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325" w:rsidRPr="00260C42" w:rsidRDefault="00FD1325" w:rsidP="00BC182B">
      <w:pPr>
        <w:jc w:val="center"/>
        <w:rPr>
          <w:rFonts w:ascii="Times New Roman" w:hAnsi="Times New Roman" w:cs="Times New Roman"/>
          <w:b/>
          <w:sz w:val="24"/>
          <w:szCs w:val="24"/>
        </w:rPr>
      </w:pPr>
      <w:r w:rsidRPr="00260C42">
        <w:rPr>
          <w:rFonts w:ascii="Times New Roman" w:hAnsi="Times New Roman" w:cs="Times New Roman"/>
          <w:b/>
          <w:sz w:val="24"/>
          <w:szCs w:val="24"/>
        </w:rPr>
        <w:t>ПОВІДОМЛЕННЯ</w:t>
      </w:r>
    </w:p>
    <w:p w:rsidR="00FD1325" w:rsidRPr="00260C42" w:rsidRDefault="00FD1325" w:rsidP="00BC182B">
      <w:pPr>
        <w:jc w:val="center"/>
        <w:rPr>
          <w:rFonts w:ascii="Times New Roman" w:hAnsi="Times New Roman" w:cs="Times New Roman"/>
          <w:b/>
          <w:sz w:val="24"/>
          <w:szCs w:val="24"/>
        </w:rPr>
      </w:pPr>
      <w:r w:rsidRPr="00260C42">
        <w:rPr>
          <w:rFonts w:ascii="Times New Roman" w:hAnsi="Times New Roman" w:cs="Times New Roman"/>
          <w:b/>
          <w:sz w:val="24"/>
          <w:szCs w:val="24"/>
        </w:rPr>
        <w:t>про проведення</w:t>
      </w:r>
      <w:r w:rsidR="007A69B6">
        <w:rPr>
          <w:rFonts w:ascii="Times New Roman" w:hAnsi="Times New Roman" w:cs="Times New Roman"/>
          <w:b/>
          <w:sz w:val="24"/>
          <w:szCs w:val="24"/>
        </w:rPr>
        <w:t xml:space="preserve">  </w:t>
      </w:r>
      <w:r w:rsidRPr="00260C42">
        <w:rPr>
          <w:rStyle w:val="a5"/>
          <w:rFonts w:ascii="Times New Roman" w:hAnsi="Times New Roman" w:cs="Times New Roman"/>
          <w:color w:val="000000" w:themeColor="text1"/>
          <w:sz w:val="24"/>
          <w:szCs w:val="24"/>
        </w:rPr>
        <w:t>річних</w:t>
      </w:r>
      <w:r w:rsidRPr="00260C42">
        <w:rPr>
          <w:rFonts w:ascii="Times New Roman" w:hAnsi="Times New Roman" w:cs="Times New Roman"/>
          <w:b/>
          <w:sz w:val="24"/>
          <w:szCs w:val="24"/>
        </w:rPr>
        <w:t xml:space="preserve"> загальних зборів акціонерів</w:t>
      </w:r>
    </w:p>
    <w:p w:rsidR="00FD1325" w:rsidRPr="00260C42" w:rsidRDefault="00FD1325" w:rsidP="00BC182B">
      <w:pPr>
        <w:pStyle w:val="a6"/>
        <w:spacing w:before="0" w:after="0"/>
        <w:jc w:val="center"/>
        <w:rPr>
          <w:b/>
        </w:rPr>
      </w:pPr>
      <w:r w:rsidRPr="00260C42">
        <w:rPr>
          <w:b/>
        </w:rPr>
        <w:t>ВІДКРИТОГО АКЦІОНЕРНОГО ТОВАРИСТВА «МЕРИДІАН»</w:t>
      </w:r>
    </w:p>
    <w:p w:rsidR="00FD1325" w:rsidRPr="00260C42" w:rsidRDefault="00FD1325" w:rsidP="00BC182B">
      <w:pPr>
        <w:pStyle w:val="a6"/>
        <w:spacing w:before="0" w:after="0"/>
        <w:jc w:val="center"/>
        <w:rPr>
          <w:b/>
        </w:rPr>
      </w:pPr>
      <w:r w:rsidRPr="00260C42">
        <w:rPr>
          <w:b/>
        </w:rPr>
        <w:t>ІМ. С.П. КОРОЛЬОВА</w:t>
      </w:r>
    </w:p>
    <w:p w:rsidR="00FD1325" w:rsidRPr="00260C42" w:rsidRDefault="00FD1325" w:rsidP="00FD1325">
      <w:pPr>
        <w:jc w:val="center"/>
        <w:rPr>
          <w:rFonts w:ascii="Times New Roman" w:hAnsi="Times New Roman" w:cs="Times New Roman"/>
          <w:b/>
          <w:sz w:val="16"/>
          <w:szCs w:val="16"/>
        </w:rPr>
      </w:pPr>
    </w:p>
    <w:p w:rsidR="003E5C54" w:rsidRDefault="003E5C54" w:rsidP="003E5C54">
      <w:pPr>
        <w:ind w:firstLine="426"/>
        <w:jc w:val="both"/>
        <w:rPr>
          <w:rFonts w:ascii="Times New Roman" w:hAnsi="Times New Roman" w:cs="Times New Roman"/>
          <w:sz w:val="24"/>
          <w:szCs w:val="24"/>
        </w:rPr>
      </w:pPr>
      <w:r w:rsidRPr="003E5C54">
        <w:rPr>
          <w:rFonts w:ascii="Times New Roman" w:hAnsi="Times New Roman" w:cs="Times New Roman"/>
          <w:sz w:val="24"/>
          <w:szCs w:val="24"/>
        </w:rPr>
        <w:t>Відкрите акціонерне товариство «Меридіан» ім. С.П. Корольова (місцезнаходження: 03124, м.</w:t>
      </w:r>
      <w:r>
        <w:rPr>
          <w:rFonts w:ascii="Times New Roman" w:hAnsi="Times New Roman" w:cs="Times New Roman"/>
          <w:sz w:val="24"/>
          <w:szCs w:val="24"/>
        </w:rPr>
        <w:t xml:space="preserve"> </w:t>
      </w:r>
      <w:r w:rsidRPr="003E5C54">
        <w:rPr>
          <w:rFonts w:ascii="Times New Roman" w:hAnsi="Times New Roman" w:cs="Times New Roman"/>
          <w:sz w:val="24"/>
          <w:szCs w:val="24"/>
        </w:rPr>
        <w:t xml:space="preserve">Київ, </w:t>
      </w:r>
      <w:proofErr w:type="spellStart"/>
      <w:r w:rsidRPr="003E5C54">
        <w:rPr>
          <w:rFonts w:ascii="Times New Roman" w:hAnsi="Times New Roman" w:cs="Times New Roman"/>
          <w:sz w:val="24"/>
          <w:szCs w:val="24"/>
        </w:rPr>
        <w:t>бул</w:t>
      </w:r>
      <w:proofErr w:type="spellEnd"/>
      <w:r w:rsidRPr="003E5C54">
        <w:rPr>
          <w:rFonts w:ascii="Times New Roman" w:hAnsi="Times New Roman" w:cs="Times New Roman"/>
          <w:sz w:val="24"/>
          <w:szCs w:val="24"/>
        </w:rPr>
        <w:t xml:space="preserve">. Вацлава </w:t>
      </w:r>
      <w:r w:rsidR="009772A9">
        <w:rPr>
          <w:rFonts w:ascii="Times New Roman" w:hAnsi="Times New Roman" w:cs="Times New Roman"/>
          <w:sz w:val="24"/>
          <w:szCs w:val="24"/>
        </w:rPr>
        <w:t>Гавела, 8; код ЄДРПОУ – 1431297</w:t>
      </w:r>
      <w:r w:rsidRPr="003E5C54">
        <w:rPr>
          <w:rFonts w:ascii="Times New Roman" w:hAnsi="Times New Roman" w:cs="Times New Roman"/>
          <w:sz w:val="24"/>
          <w:szCs w:val="24"/>
        </w:rPr>
        <w:t>, (далі – ВАТ «Меридіан» ім. С.П. Корольова,</w:t>
      </w:r>
      <w:r>
        <w:rPr>
          <w:rFonts w:ascii="Times New Roman" w:hAnsi="Times New Roman" w:cs="Times New Roman"/>
          <w:sz w:val="24"/>
          <w:szCs w:val="24"/>
        </w:rPr>
        <w:t xml:space="preserve"> </w:t>
      </w:r>
      <w:r w:rsidRPr="003E5C54">
        <w:rPr>
          <w:rFonts w:ascii="Times New Roman" w:hAnsi="Times New Roman" w:cs="Times New Roman"/>
          <w:sz w:val="24"/>
          <w:szCs w:val="24"/>
        </w:rPr>
        <w:t xml:space="preserve">Товариство), повідомляє, що Наглядовою радою Товариства </w:t>
      </w:r>
      <w:r w:rsidRPr="00666DFE">
        <w:rPr>
          <w:rFonts w:ascii="Times New Roman" w:hAnsi="Times New Roman" w:cs="Times New Roman"/>
          <w:sz w:val="24"/>
          <w:szCs w:val="24"/>
        </w:rPr>
        <w:t>(протокол № 10</w:t>
      </w:r>
      <w:r w:rsidR="007A69B6">
        <w:rPr>
          <w:rFonts w:ascii="Times New Roman" w:hAnsi="Times New Roman" w:cs="Times New Roman"/>
          <w:sz w:val="24"/>
          <w:szCs w:val="24"/>
        </w:rPr>
        <w:t>8</w:t>
      </w:r>
      <w:r w:rsidRPr="00666DFE">
        <w:rPr>
          <w:rFonts w:ascii="Times New Roman" w:hAnsi="Times New Roman" w:cs="Times New Roman"/>
          <w:sz w:val="24"/>
          <w:szCs w:val="24"/>
        </w:rPr>
        <w:t xml:space="preserve"> від «</w:t>
      </w:r>
      <w:r w:rsidR="00666DFE" w:rsidRPr="00666DFE">
        <w:rPr>
          <w:rFonts w:ascii="Times New Roman" w:hAnsi="Times New Roman" w:cs="Times New Roman"/>
          <w:sz w:val="24"/>
          <w:szCs w:val="24"/>
        </w:rPr>
        <w:t>2</w:t>
      </w:r>
      <w:r w:rsidR="007A69B6">
        <w:rPr>
          <w:rFonts w:ascii="Times New Roman" w:hAnsi="Times New Roman" w:cs="Times New Roman"/>
          <w:sz w:val="24"/>
          <w:szCs w:val="24"/>
        </w:rPr>
        <w:t>8</w:t>
      </w:r>
      <w:r w:rsidRPr="00666DFE">
        <w:rPr>
          <w:rFonts w:ascii="Times New Roman" w:hAnsi="Times New Roman" w:cs="Times New Roman"/>
          <w:sz w:val="24"/>
          <w:szCs w:val="24"/>
        </w:rPr>
        <w:t xml:space="preserve">» </w:t>
      </w:r>
      <w:r w:rsidR="007A69B6">
        <w:rPr>
          <w:rFonts w:ascii="Times New Roman" w:hAnsi="Times New Roman" w:cs="Times New Roman"/>
          <w:sz w:val="24"/>
          <w:szCs w:val="24"/>
        </w:rPr>
        <w:t>лютого</w:t>
      </w:r>
      <w:r w:rsidRPr="00666DFE">
        <w:rPr>
          <w:rFonts w:ascii="Times New Roman" w:hAnsi="Times New Roman" w:cs="Times New Roman"/>
          <w:sz w:val="24"/>
          <w:szCs w:val="24"/>
        </w:rPr>
        <w:t xml:space="preserve"> 202</w:t>
      </w:r>
      <w:r w:rsidR="007A69B6">
        <w:rPr>
          <w:rFonts w:ascii="Times New Roman" w:hAnsi="Times New Roman" w:cs="Times New Roman"/>
          <w:sz w:val="24"/>
          <w:szCs w:val="24"/>
        </w:rPr>
        <w:t>3</w:t>
      </w:r>
      <w:r w:rsidRPr="00666DFE">
        <w:rPr>
          <w:rFonts w:ascii="Times New Roman" w:hAnsi="Times New Roman" w:cs="Times New Roman"/>
          <w:sz w:val="24"/>
          <w:szCs w:val="24"/>
        </w:rPr>
        <w:t xml:space="preserve"> року) </w:t>
      </w:r>
      <w:r w:rsidR="00FA3B14" w:rsidRPr="00052B1B">
        <w:rPr>
          <w:rFonts w:ascii="Times New Roman" w:hAnsi="Times New Roman" w:cs="Times New Roman"/>
          <w:sz w:val="24"/>
          <w:szCs w:val="24"/>
        </w:rPr>
        <w:t xml:space="preserve">прийнято рішення про скликання річних загальних зборів акціонерів Товариства (далі – Загальні збори), які будуть проведені дистанційно у порядку, передбаченому Тимчасовим порядком скликання та дистанційного проведення загальних зборів акціонерів та загальних зборів учасників корпоративного інвестиційного фонду, затвердженим рішенням Національної комісії з цінних паперів та фондового ринку від 16.04.2020р., №196 (далі - Тимчасовий порядок) </w:t>
      </w:r>
      <w:r w:rsidR="00FA3B14">
        <w:rPr>
          <w:rFonts w:ascii="Times New Roman" w:hAnsi="Times New Roman" w:cs="Times New Roman"/>
          <w:sz w:val="24"/>
          <w:szCs w:val="24"/>
        </w:rPr>
        <w:t>відповідно</w:t>
      </w:r>
      <w:r w:rsidR="00FA3B14" w:rsidRPr="00052B1B">
        <w:rPr>
          <w:rFonts w:ascii="Times New Roman" w:hAnsi="Times New Roman" w:cs="Times New Roman"/>
          <w:sz w:val="24"/>
          <w:szCs w:val="24"/>
        </w:rPr>
        <w:t xml:space="preserve"> до Закону України «Про акціонерні товариства» та рішень Національної комісії з цінних паперів та фондового ринку</w:t>
      </w:r>
      <w:r w:rsidR="007A69B6">
        <w:rPr>
          <w:rFonts w:ascii="Times New Roman" w:hAnsi="Times New Roman" w:cs="Times New Roman"/>
          <w:sz w:val="24"/>
          <w:szCs w:val="24"/>
        </w:rPr>
        <w:t>.</w:t>
      </w:r>
    </w:p>
    <w:p w:rsidR="00DB005C" w:rsidRPr="003E5C54" w:rsidRDefault="00DB005C" w:rsidP="00DB005C">
      <w:pPr>
        <w:jc w:val="both"/>
        <w:rPr>
          <w:rFonts w:ascii="Times New Roman" w:hAnsi="Times New Roman" w:cs="Times New Roman"/>
          <w:sz w:val="24"/>
          <w:szCs w:val="24"/>
        </w:rPr>
      </w:pPr>
      <w:r>
        <w:rPr>
          <w:rFonts w:ascii="Times New Roman" w:hAnsi="Times New Roman" w:cs="Times New Roman"/>
          <w:sz w:val="24"/>
          <w:szCs w:val="24"/>
        </w:rPr>
        <w:t xml:space="preserve">   </w:t>
      </w:r>
      <w:r w:rsidRPr="00052B1B">
        <w:rPr>
          <w:rFonts w:ascii="Times New Roman" w:hAnsi="Times New Roman" w:cs="Times New Roman"/>
          <w:sz w:val="24"/>
          <w:szCs w:val="24"/>
        </w:rPr>
        <w:t xml:space="preserve">Дата проведення </w:t>
      </w:r>
      <w:r w:rsidR="00E6485B">
        <w:rPr>
          <w:rFonts w:ascii="Times New Roman" w:hAnsi="Times New Roman" w:cs="Times New Roman"/>
          <w:sz w:val="24"/>
          <w:szCs w:val="24"/>
        </w:rPr>
        <w:t>З</w:t>
      </w:r>
      <w:r w:rsidRPr="00052B1B">
        <w:rPr>
          <w:rFonts w:ascii="Times New Roman" w:hAnsi="Times New Roman" w:cs="Times New Roman"/>
          <w:sz w:val="24"/>
          <w:szCs w:val="24"/>
        </w:rPr>
        <w:t xml:space="preserve">агальних зборів (дата завершення  голосування) </w:t>
      </w:r>
      <w:r w:rsidRPr="00052B1B">
        <w:rPr>
          <w:rFonts w:ascii="Times New Roman" w:hAnsi="Times New Roman" w:cs="Times New Roman"/>
          <w:b/>
          <w:sz w:val="24"/>
          <w:szCs w:val="24"/>
        </w:rPr>
        <w:t>–</w:t>
      </w:r>
      <w:r>
        <w:rPr>
          <w:rFonts w:ascii="Times New Roman" w:hAnsi="Times New Roman"/>
          <w:b/>
          <w:sz w:val="24"/>
          <w:szCs w:val="24"/>
        </w:rPr>
        <w:t xml:space="preserve">  </w:t>
      </w:r>
      <w:r>
        <w:rPr>
          <w:rFonts w:ascii="Times New Roman" w:hAnsi="Times New Roman" w:cs="Times New Roman"/>
          <w:b/>
          <w:sz w:val="24"/>
          <w:szCs w:val="24"/>
        </w:rPr>
        <w:t>27</w:t>
      </w:r>
      <w:r w:rsidRPr="00052B1B">
        <w:rPr>
          <w:rFonts w:ascii="Times New Roman" w:hAnsi="Times New Roman" w:cs="Times New Roman"/>
          <w:b/>
          <w:sz w:val="24"/>
          <w:szCs w:val="24"/>
        </w:rPr>
        <w:t xml:space="preserve"> </w:t>
      </w:r>
      <w:r>
        <w:rPr>
          <w:rFonts w:ascii="Times New Roman" w:hAnsi="Times New Roman" w:cs="Times New Roman"/>
          <w:b/>
          <w:sz w:val="24"/>
          <w:szCs w:val="24"/>
        </w:rPr>
        <w:t>квіт</w:t>
      </w:r>
      <w:r w:rsidRPr="00052B1B">
        <w:rPr>
          <w:rFonts w:ascii="Times New Roman" w:hAnsi="Times New Roman" w:cs="Times New Roman"/>
          <w:b/>
          <w:sz w:val="24"/>
          <w:szCs w:val="24"/>
        </w:rPr>
        <w:t>ня 202</w:t>
      </w:r>
      <w:r>
        <w:rPr>
          <w:rFonts w:ascii="Times New Roman" w:hAnsi="Times New Roman" w:cs="Times New Roman"/>
          <w:b/>
          <w:sz w:val="24"/>
          <w:szCs w:val="24"/>
        </w:rPr>
        <w:t xml:space="preserve">3 </w:t>
      </w:r>
      <w:r w:rsidRPr="00052B1B">
        <w:rPr>
          <w:rFonts w:ascii="Times New Roman" w:hAnsi="Times New Roman" w:cs="Times New Roman"/>
          <w:b/>
          <w:sz w:val="24"/>
          <w:szCs w:val="24"/>
        </w:rPr>
        <w:t>року.</w:t>
      </w:r>
    </w:p>
    <w:p w:rsidR="00FA3B14" w:rsidRDefault="00FA3B14" w:rsidP="00FA3B14">
      <w:pPr>
        <w:tabs>
          <w:tab w:val="left" w:pos="0"/>
          <w:tab w:val="left" w:pos="142"/>
        </w:tabs>
        <w:ind w:right="-1"/>
        <w:jc w:val="both"/>
        <w:rPr>
          <w:rFonts w:ascii="Times New Roman" w:eastAsia="Calibri" w:hAnsi="Times New Roman"/>
          <w:bCs/>
          <w:sz w:val="24"/>
          <w:szCs w:val="24"/>
        </w:rPr>
      </w:pPr>
      <w:r w:rsidRPr="00052B1B">
        <w:rPr>
          <w:rFonts w:ascii="Times New Roman" w:hAnsi="Times New Roman"/>
          <w:b/>
          <w:sz w:val="24"/>
          <w:szCs w:val="24"/>
        </w:rPr>
        <w:t xml:space="preserve">   </w:t>
      </w:r>
      <w:r>
        <w:rPr>
          <w:rFonts w:ascii="Times New Roman" w:hAnsi="Times New Roman"/>
          <w:b/>
          <w:sz w:val="24"/>
          <w:szCs w:val="24"/>
        </w:rPr>
        <w:t>18</w:t>
      </w:r>
      <w:r w:rsidRPr="00052B1B">
        <w:rPr>
          <w:rFonts w:ascii="Times New Roman" w:hAnsi="Times New Roman"/>
          <w:b/>
          <w:sz w:val="24"/>
          <w:szCs w:val="24"/>
        </w:rPr>
        <w:t xml:space="preserve"> </w:t>
      </w:r>
      <w:r>
        <w:rPr>
          <w:rFonts w:ascii="Times New Roman" w:hAnsi="Times New Roman"/>
          <w:b/>
          <w:sz w:val="24"/>
          <w:szCs w:val="24"/>
        </w:rPr>
        <w:t>квіт</w:t>
      </w:r>
      <w:r w:rsidRPr="00052B1B">
        <w:rPr>
          <w:rFonts w:ascii="Times New Roman" w:hAnsi="Times New Roman"/>
          <w:b/>
          <w:sz w:val="24"/>
          <w:szCs w:val="24"/>
        </w:rPr>
        <w:t>ня 202</w:t>
      </w:r>
      <w:r>
        <w:rPr>
          <w:rFonts w:ascii="Times New Roman" w:hAnsi="Times New Roman"/>
          <w:b/>
          <w:sz w:val="24"/>
          <w:szCs w:val="24"/>
        </w:rPr>
        <w:t>3</w:t>
      </w:r>
      <w:r w:rsidRPr="00052B1B">
        <w:rPr>
          <w:rFonts w:ascii="Times New Roman" w:hAnsi="Times New Roman"/>
          <w:b/>
          <w:sz w:val="24"/>
          <w:szCs w:val="24"/>
        </w:rPr>
        <w:t xml:space="preserve"> року -</w:t>
      </w:r>
      <w:r w:rsidRPr="00052B1B">
        <w:rPr>
          <w:rFonts w:ascii="Times New Roman" w:hAnsi="Times New Roman"/>
          <w:sz w:val="24"/>
          <w:szCs w:val="24"/>
        </w:rPr>
        <w:t xml:space="preserve"> дата розміщення затвердженої електронної форми</w:t>
      </w:r>
      <w:r>
        <w:rPr>
          <w:rFonts w:ascii="Times New Roman" w:hAnsi="Times New Roman"/>
          <w:sz w:val="24"/>
          <w:szCs w:val="24"/>
        </w:rPr>
        <w:t xml:space="preserve"> </w:t>
      </w:r>
      <w:r>
        <w:rPr>
          <w:rFonts w:ascii="Times New Roman" w:eastAsia="Calibri" w:hAnsi="Times New Roman"/>
          <w:bCs/>
          <w:sz w:val="24"/>
          <w:szCs w:val="24"/>
        </w:rPr>
        <w:t xml:space="preserve">єдиного бюлетеня для </w:t>
      </w:r>
      <w:r w:rsidRPr="00CF095F">
        <w:rPr>
          <w:rFonts w:ascii="Times New Roman" w:eastAsia="Calibri" w:hAnsi="Times New Roman"/>
          <w:bCs/>
          <w:sz w:val="24"/>
          <w:szCs w:val="24"/>
        </w:rPr>
        <w:t>голосування (щодо інших питань порядку денного, крім обрання органів Товариства) та</w:t>
      </w:r>
      <w:r>
        <w:rPr>
          <w:rFonts w:ascii="Times New Roman" w:eastAsia="Calibri" w:hAnsi="Times New Roman"/>
          <w:bCs/>
          <w:sz w:val="24"/>
          <w:szCs w:val="24"/>
        </w:rPr>
        <w:t xml:space="preserve"> </w:t>
      </w:r>
      <w:r w:rsidRPr="00052B1B">
        <w:rPr>
          <w:rFonts w:ascii="Times New Roman" w:hAnsi="Times New Roman" w:cs="Times New Roman"/>
          <w:sz w:val="24"/>
          <w:szCs w:val="24"/>
        </w:rPr>
        <w:t>дата початку голосування акціонерів з відповідних питань порядку денного</w:t>
      </w:r>
      <w:r>
        <w:rPr>
          <w:rFonts w:ascii="Times New Roman" w:hAnsi="Times New Roman" w:cs="Times New Roman"/>
          <w:sz w:val="24"/>
          <w:szCs w:val="24"/>
        </w:rPr>
        <w:t xml:space="preserve"> </w:t>
      </w:r>
      <w:r w:rsidRPr="00CF095F">
        <w:rPr>
          <w:rFonts w:ascii="Times New Roman" w:eastAsia="Calibri" w:hAnsi="Times New Roman"/>
          <w:bCs/>
          <w:sz w:val="24"/>
          <w:szCs w:val="24"/>
        </w:rPr>
        <w:t xml:space="preserve">на </w:t>
      </w:r>
      <w:r w:rsidR="003A5A47">
        <w:rPr>
          <w:rFonts w:ascii="Times New Roman" w:eastAsia="Calibri" w:hAnsi="Times New Roman"/>
          <w:bCs/>
          <w:sz w:val="24"/>
          <w:szCs w:val="24"/>
        </w:rPr>
        <w:t>Загальних зборах</w:t>
      </w:r>
      <w:r w:rsidRPr="00CF095F">
        <w:rPr>
          <w:rFonts w:ascii="Times New Roman" w:eastAsia="Calibri" w:hAnsi="Times New Roman"/>
          <w:bCs/>
          <w:sz w:val="24"/>
          <w:szCs w:val="24"/>
        </w:rPr>
        <w:t xml:space="preserve">, що скликані на </w:t>
      </w:r>
      <w:r>
        <w:rPr>
          <w:rFonts w:ascii="Times New Roman" w:eastAsia="Calibri" w:hAnsi="Times New Roman"/>
          <w:bCs/>
          <w:sz w:val="24"/>
          <w:szCs w:val="24"/>
        </w:rPr>
        <w:t>27</w:t>
      </w:r>
      <w:r w:rsidRPr="00CF095F">
        <w:rPr>
          <w:rFonts w:ascii="Times New Roman" w:eastAsia="Calibri" w:hAnsi="Times New Roman"/>
          <w:bCs/>
          <w:sz w:val="24"/>
          <w:szCs w:val="24"/>
        </w:rPr>
        <w:t xml:space="preserve"> </w:t>
      </w:r>
      <w:r>
        <w:rPr>
          <w:rFonts w:ascii="Times New Roman" w:eastAsia="Calibri" w:hAnsi="Times New Roman"/>
          <w:bCs/>
          <w:sz w:val="24"/>
          <w:szCs w:val="24"/>
        </w:rPr>
        <w:t>квіт</w:t>
      </w:r>
      <w:r w:rsidRPr="00CF095F">
        <w:rPr>
          <w:rFonts w:ascii="Times New Roman" w:eastAsia="Calibri" w:hAnsi="Times New Roman"/>
          <w:bCs/>
          <w:sz w:val="24"/>
          <w:szCs w:val="24"/>
        </w:rPr>
        <w:t>ня 202</w:t>
      </w:r>
      <w:r>
        <w:rPr>
          <w:rFonts w:ascii="Times New Roman" w:eastAsia="Calibri" w:hAnsi="Times New Roman"/>
          <w:bCs/>
          <w:sz w:val="24"/>
          <w:szCs w:val="24"/>
        </w:rPr>
        <w:t>3</w:t>
      </w:r>
      <w:r w:rsidRPr="00CF095F">
        <w:rPr>
          <w:rFonts w:ascii="Times New Roman" w:eastAsia="Calibri" w:hAnsi="Times New Roman"/>
          <w:bCs/>
          <w:sz w:val="24"/>
          <w:szCs w:val="24"/>
        </w:rPr>
        <w:t xml:space="preserve"> року.</w:t>
      </w:r>
    </w:p>
    <w:p w:rsidR="006E4957" w:rsidRDefault="00FA3B14" w:rsidP="00FA3B14">
      <w:pPr>
        <w:tabs>
          <w:tab w:val="left" w:pos="0"/>
          <w:tab w:val="left" w:pos="142"/>
        </w:tabs>
        <w:ind w:right="-1"/>
        <w:jc w:val="both"/>
        <w:rPr>
          <w:rFonts w:ascii="Times New Roman" w:hAnsi="Times New Roman" w:cs="Times New Roman"/>
          <w:sz w:val="24"/>
          <w:szCs w:val="24"/>
        </w:rPr>
      </w:pPr>
      <w:r>
        <w:rPr>
          <w:rFonts w:ascii="Times New Roman" w:hAnsi="Times New Roman"/>
          <w:b/>
          <w:sz w:val="24"/>
          <w:szCs w:val="24"/>
        </w:rPr>
        <w:t xml:space="preserve">   </w:t>
      </w:r>
      <w:r w:rsidR="006E4957">
        <w:rPr>
          <w:rFonts w:ascii="Times New Roman" w:hAnsi="Times New Roman"/>
          <w:b/>
          <w:sz w:val="24"/>
          <w:szCs w:val="24"/>
        </w:rPr>
        <w:t>2</w:t>
      </w:r>
      <w:r w:rsidR="004C0C55">
        <w:rPr>
          <w:rFonts w:ascii="Times New Roman" w:hAnsi="Times New Roman"/>
          <w:b/>
          <w:sz w:val="24"/>
          <w:szCs w:val="24"/>
        </w:rPr>
        <w:t>1</w:t>
      </w:r>
      <w:r w:rsidR="006E4957" w:rsidRPr="00052B1B">
        <w:rPr>
          <w:rFonts w:ascii="Times New Roman" w:hAnsi="Times New Roman"/>
          <w:b/>
          <w:sz w:val="24"/>
          <w:szCs w:val="24"/>
        </w:rPr>
        <w:t xml:space="preserve"> </w:t>
      </w:r>
      <w:r w:rsidR="006E4957">
        <w:rPr>
          <w:rFonts w:ascii="Times New Roman" w:hAnsi="Times New Roman"/>
          <w:b/>
          <w:sz w:val="24"/>
          <w:szCs w:val="24"/>
        </w:rPr>
        <w:t>квітня</w:t>
      </w:r>
      <w:r w:rsidR="006E4957" w:rsidRPr="00052B1B">
        <w:rPr>
          <w:rFonts w:ascii="Times New Roman" w:hAnsi="Times New Roman"/>
          <w:b/>
          <w:sz w:val="24"/>
          <w:szCs w:val="24"/>
        </w:rPr>
        <w:t xml:space="preserve"> 202</w:t>
      </w:r>
      <w:r w:rsidR="006E4957" w:rsidRPr="006E4957">
        <w:rPr>
          <w:rFonts w:ascii="Times New Roman" w:hAnsi="Times New Roman"/>
          <w:b/>
          <w:sz w:val="24"/>
          <w:szCs w:val="24"/>
          <w:lang w:val="ru-RU"/>
        </w:rPr>
        <w:t>3</w:t>
      </w:r>
      <w:r w:rsidR="006E4957" w:rsidRPr="00052B1B">
        <w:rPr>
          <w:rFonts w:ascii="Times New Roman" w:hAnsi="Times New Roman"/>
          <w:b/>
          <w:sz w:val="24"/>
          <w:szCs w:val="24"/>
        </w:rPr>
        <w:t xml:space="preserve"> року -</w:t>
      </w:r>
      <w:r w:rsidR="006E4957" w:rsidRPr="00052B1B">
        <w:rPr>
          <w:rFonts w:ascii="Times New Roman" w:hAnsi="Times New Roman"/>
          <w:sz w:val="24"/>
          <w:szCs w:val="24"/>
        </w:rPr>
        <w:t xml:space="preserve"> дата розміщення затвердженої електронної форми</w:t>
      </w:r>
      <w:r w:rsidR="006E4957">
        <w:rPr>
          <w:rFonts w:ascii="Times New Roman" w:hAnsi="Times New Roman"/>
          <w:sz w:val="24"/>
          <w:szCs w:val="24"/>
        </w:rPr>
        <w:t xml:space="preserve"> </w:t>
      </w:r>
      <w:proofErr w:type="spellStart"/>
      <w:r w:rsidR="006E4957">
        <w:rPr>
          <w:rFonts w:ascii="Times New Roman" w:eastAsia="Calibri" w:hAnsi="Times New Roman"/>
          <w:bCs/>
          <w:sz w:val="24"/>
          <w:szCs w:val="24"/>
        </w:rPr>
        <w:t>єдин</w:t>
      </w:r>
      <w:proofErr w:type="spellEnd"/>
      <w:r w:rsidR="006E4957" w:rsidRPr="006E4957">
        <w:rPr>
          <w:rFonts w:ascii="Times New Roman" w:eastAsia="Calibri" w:hAnsi="Times New Roman"/>
          <w:bCs/>
          <w:sz w:val="24"/>
          <w:szCs w:val="24"/>
          <w:lang w:val="ru-RU"/>
        </w:rPr>
        <w:t>ого</w:t>
      </w:r>
      <w:r w:rsidR="006E4957" w:rsidRPr="00303401">
        <w:rPr>
          <w:rFonts w:ascii="Times New Roman" w:eastAsia="Calibri" w:hAnsi="Times New Roman"/>
          <w:bCs/>
          <w:sz w:val="24"/>
          <w:szCs w:val="24"/>
        </w:rPr>
        <w:t xml:space="preserve"> бюлетен</w:t>
      </w:r>
      <w:r w:rsidR="006E4957">
        <w:rPr>
          <w:rFonts w:ascii="Times New Roman" w:eastAsia="Calibri" w:hAnsi="Times New Roman"/>
          <w:bCs/>
          <w:sz w:val="24"/>
          <w:szCs w:val="24"/>
        </w:rPr>
        <w:t>я</w:t>
      </w:r>
      <w:r w:rsidR="006E4957" w:rsidRPr="00303401">
        <w:rPr>
          <w:rFonts w:ascii="Times New Roman" w:eastAsia="Calibri" w:hAnsi="Times New Roman"/>
          <w:bCs/>
          <w:sz w:val="24"/>
          <w:szCs w:val="24"/>
        </w:rPr>
        <w:t xml:space="preserve"> для голосування </w:t>
      </w:r>
      <w:r w:rsidR="006E4957" w:rsidRPr="00303401">
        <w:rPr>
          <w:rFonts w:ascii="Times New Roman" w:eastAsia="Calibri" w:hAnsi="Times New Roman" w:cs="Times New Roman"/>
          <w:sz w:val="24"/>
          <w:szCs w:val="24"/>
        </w:rPr>
        <w:t>з питан</w:t>
      </w:r>
      <w:r w:rsidR="006E4957">
        <w:rPr>
          <w:rFonts w:ascii="Times New Roman" w:eastAsia="Calibri" w:hAnsi="Times New Roman" w:cs="Times New Roman"/>
          <w:sz w:val="24"/>
          <w:szCs w:val="24"/>
        </w:rPr>
        <w:t>ня обрання органів  Товариства (</w:t>
      </w:r>
      <w:r w:rsidR="006E4957" w:rsidRPr="00303401">
        <w:rPr>
          <w:rFonts w:ascii="Times New Roman" w:eastAsia="Calibri" w:hAnsi="Times New Roman" w:cs="Times New Roman"/>
          <w:sz w:val="24"/>
          <w:szCs w:val="24"/>
        </w:rPr>
        <w:t xml:space="preserve">обрання </w:t>
      </w:r>
      <w:r w:rsidR="00FE2C9E">
        <w:rPr>
          <w:rFonts w:ascii="Times New Roman" w:eastAsia="Calibri" w:hAnsi="Times New Roman" w:cs="Times New Roman"/>
          <w:sz w:val="24"/>
          <w:szCs w:val="24"/>
        </w:rPr>
        <w:t>Г</w:t>
      </w:r>
      <w:r w:rsidR="006E4957" w:rsidRPr="00303401">
        <w:rPr>
          <w:rFonts w:ascii="Times New Roman" w:eastAsia="Calibri" w:hAnsi="Times New Roman" w:cs="Times New Roman"/>
          <w:sz w:val="24"/>
          <w:szCs w:val="24"/>
        </w:rPr>
        <w:t xml:space="preserve">олови </w:t>
      </w:r>
      <w:r w:rsidR="00FE2C9E">
        <w:rPr>
          <w:rFonts w:ascii="Times New Roman" w:eastAsia="Calibri" w:hAnsi="Times New Roman" w:cs="Times New Roman"/>
          <w:sz w:val="24"/>
          <w:szCs w:val="24"/>
        </w:rPr>
        <w:t>П</w:t>
      </w:r>
      <w:r w:rsidR="006E4957" w:rsidRPr="00303401">
        <w:rPr>
          <w:rFonts w:ascii="Times New Roman" w:eastAsia="Calibri" w:hAnsi="Times New Roman" w:cs="Times New Roman"/>
          <w:sz w:val="24"/>
          <w:szCs w:val="24"/>
        </w:rPr>
        <w:t>равління Товариства)</w:t>
      </w:r>
      <w:r w:rsidR="006E4957">
        <w:rPr>
          <w:rFonts w:ascii="Times New Roman" w:eastAsia="Calibri" w:hAnsi="Times New Roman" w:cs="Times New Roman"/>
          <w:sz w:val="24"/>
          <w:szCs w:val="24"/>
        </w:rPr>
        <w:t xml:space="preserve"> </w:t>
      </w:r>
      <w:r w:rsidR="006E4957" w:rsidRPr="00303401">
        <w:rPr>
          <w:rFonts w:ascii="Times New Roman" w:eastAsia="Calibri" w:hAnsi="Times New Roman" w:cs="Times New Roman"/>
          <w:sz w:val="24"/>
          <w:szCs w:val="24"/>
        </w:rPr>
        <w:t xml:space="preserve">на </w:t>
      </w:r>
      <w:r w:rsidR="003A5A47">
        <w:rPr>
          <w:rFonts w:ascii="Times New Roman" w:eastAsia="Calibri" w:hAnsi="Times New Roman" w:cs="Times New Roman"/>
          <w:sz w:val="24"/>
          <w:szCs w:val="24"/>
        </w:rPr>
        <w:t>З</w:t>
      </w:r>
      <w:r w:rsidR="006E4957" w:rsidRPr="00303401">
        <w:rPr>
          <w:rFonts w:ascii="Times New Roman" w:eastAsia="Calibri" w:hAnsi="Times New Roman" w:cs="Times New Roman"/>
          <w:sz w:val="24"/>
          <w:szCs w:val="24"/>
        </w:rPr>
        <w:t xml:space="preserve">агальних зборах, що скликані на </w:t>
      </w:r>
      <w:r w:rsidR="006E4957">
        <w:rPr>
          <w:rFonts w:ascii="Times New Roman" w:eastAsia="Calibri" w:hAnsi="Times New Roman" w:cs="Times New Roman"/>
          <w:sz w:val="24"/>
          <w:szCs w:val="24"/>
        </w:rPr>
        <w:t>27</w:t>
      </w:r>
      <w:r w:rsidR="006E4957" w:rsidRPr="00303401">
        <w:rPr>
          <w:rFonts w:ascii="Times New Roman" w:eastAsia="Calibri" w:hAnsi="Times New Roman" w:cs="Times New Roman"/>
          <w:sz w:val="24"/>
          <w:szCs w:val="24"/>
        </w:rPr>
        <w:t xml:space="preserve"> </w:t>
      </w:r>
      <w:r w:rsidR="006E4957">
        <w:rPr>
          <w:rFonts w:ascii="Times New Roman" w:eastAsia="Calibri" w:hAnsi="Times New Roman" w:cs="Times New Roman"/>
          <w:sz w:val="24"/>
          <w:szCs w:val="24"/>
        </w:rPr>
        <w:t>квіт</w:t>
      </w:r>
      <w:r w:rsidR="006E4957" w:rsidRPr="00303401">
        <w:rPr>
          <w:rFonts w:ascii="Times New Roman" w:eastAsia="Calibri" w:hAnsi="Times New Roman" w:cs="Times New Roman"/>
          <w:sz w:val="24"/>
          <w:szCs w:val="24"/>
        </w:rPr>
        <w:t>ня 202</w:t>
      </w:r>
      <w:r w:rsidR="006E4957">
        <w:rPr>
          <w:rFonts w:ascii="Times New Roman" w:eastAsia="Calibri" w:hAnsi="Times New Roman" w:cs="Times New Roman"/>
          <w:sz w:val="24"/>
          <w:szCs w:val="24"/>
        </w:rPr>
        <w:t>3</w:t>
      </w:r>
      <w:r w:rsidR="006E4957" w:rsidRPr="00303401">
        <w:rPr>
          <w:rFonts w:ascii="Times New Roman" w:eastAsia="Calibri" w:hAnsi="Times New Roman" w:cs="Times New Roman"/>
          <w:sz w:val="24"/>
          <w:szCs w:val="24"/>
        </w:rPr>
        <w:t xml:space="preserve"> року.</w:t>
      </w:r>
      <w:r w:rsidR="006E4957">
        <w:rPr>
          <w:rFonts w:ascii="Times New Roman" w:eastAsia="Calibri" w:hAnsi="Times New Roman" w:cs="Times New Roman"/>
          <w:sz w:val="24"/>
          <w:szCs w:val="24"/>
        </w:rPr>
        <w:t xml:space="preserve"> </w:t>
      </w:r>
      <w:r w:rsidR="006E4957" w:rsidRPr="00052B1B">
        <w:rPr>
          <w:rFonts w:ascii="Times New Roman" w:hAnsi="Times New Roman" w:cs="Times New Roman"/>
          <w:sz w:val="24"/>
          <w:szCs w:val="24"/>
        </w:rPr>
        <w:t xml:space="preserve"> </w:t>
      </w:r>
      <w:r w:rsidRPr="00052B1B">
        <w:rPr>
          <w:rFonts w:ascii="Times New Roman" w:hAnsi="Times New Roman" w:cs="Times New Roman"/>
          <w:sz w:val="24"/>
          <w:szCs w:val="24"/>
        </w:rPr>
        <w:t xml:space="preserve"> </w:t>
      </w:r>
    </w:p>
    <w:p w:rsidR="00FA3B14" w:rsidRPr="00185661" w:rsidRDefault="006E4957" w:rsidP="00FA3B14">
      <w:pPr>
        <w:tabs>
          <w:tab w:val="left" w:pos="0"/>
          <w:tab w:val="left" w:pos="142"/>
        </w:tabs>
        <w:ind w:right="-1"/>
        <w:jc w:val="both"/>
        <w:rPr>
          <w:rFonts w:ascii="Times New Roman" w:eastAsia="Calibri" w:hAnsi="Times New Roman" w:cs="Times New Roman"/>
          <w:bCs/>
          <w:sz w:val="24"/>
          <w:szCs w:val="24"/>
        </w:rPr>
      </w:pPr>
      <w:r>
        <w:rPr>
          <w:rFonts w:ascii="Times New Roman" w:hAnsi="Times New Roman" w:cs="Times New Roman"/>
          <w:sz w:val="24"/>
          <w:szCs w:val="24"/>
        </w:rPr>
        <w:t xml:space="preserve">   </w:t>
      </w:r>
      <w:r w:rsidR="00FA3B14" w:rsidRPr="00052B1B">
        <w:rPr>
          <w:rFonts w:ascii="Times New Roman" w:hAnsi="Times New Roman" w:cs="Times New Roman"/>
          <w:sz w:val="24"/>
          <w:szCs w:val="24"/>
        </w:rPr>
        <w:t xml:space="preserve">Бюлетені для голосування </w:t>
      </w:r>
      <w:r w:rsidR="00FA3B14">
        <w:rPr>
          <w:rFonts w:ascii="Times New Roman" w:hAnsi="Times New Roman" w:cs="Times New Roman"/>
          <w:sz w:val="24"/>
          <w:szCs w:val="24"/>
        </w:rPr>
        <w:t xml:space="preserve">розміщуються </w:t>
      </w:r>
      <w:r w:rsidR="00FA3B14" w:rsidRPr="00052B1B">
        <w:rPr>
          <w:rFonts w:ascii="Times New Roman" w:hAnsi="Times New Roman" w:cs="Times New Roman"/>
          <w:sz w:val="24"/>
          <w:szCs w:val="24"/>
        </w:rPr>
        <w:t>у вільному для акціонерів доступі на веб-сайті Товариства за адресою:</w:t>
      </w:r>
      <w:hyperlink r:id="rId5" w:tgtFrame="_blank" w:history="1">
        <w:r w:rsidR="00813288" w:rsidRPr="00185661">
          <w:rPr>
            <w:rStyle w:val="a7"/>
            <w:rFonts w:ascii="Times New Roman" w:hAnsi="Times New Roman" w:cs="Times New Roman"/>
            <w:color w:val="1155CC"/>
            <w:sz w:val="24"/>
            <w:szCs w:val="24"/>
            <w:shd w:val="clear" w:color="auto" w:fill="FFFFFF"/>
          </w:rPr>
          <w:t>https://merydian.kiev.ua/2023/02/20/richni-zagalni-zbory-akczioneriv-2023/</w:t>
        </w:r>
      </w:hyperlink>
    </w:p>
    <w:p w:rsidR="00FA3B14" w:rsidRPr="00052B1B" w:rsidRDefault="00FA3B14" w:rsidP="00FA3B14">
      <w:pPr>
        <w:jc w:val="both"/>
        <w:rPr>
          <w:rFonts w:ascii="Times New Roman" w:eastAsia="Calibri" w:hAnsi="Times New Roman"/>
          <w:b/>
          <w:bCs/>
          <w:sz w:val="24"/>
          <w:szCs w:val="24"/>
        </w:rPr>
      </w:pPr>
      <w:r>
        <w:rPr>
          <w:rFonts w:ascii="Times New Roman" w:hAnsi="Times New Roman" w:cs="Times New Roman"/>
          <w:b/>
          <w:sz w:val="24"/>
          <w:szCs w:val="24"/>
        </w:rPr>
        <w:t xml:space="preserve">   24</w:t>
      </w:r>
      <w:r w:rsidRPr="00052B1B">
        <w:rPr>
          <w:rFonts w:ascii="Times New Roman" w:hAnsi="Times New Roman" w:cs="Times New Roman"/>
          <w:b/>
          <w:sz w:val="24"/>
          <w:szCs w:val="24"/>
        </w:rPr>
        <w:t xml:space="preserve"> </w:t>
      </w:r>
      <w:r>
        <w:rPr>
          <w:rFonts w:ascii="Times New Roman" w:hAnsi="Times New Roman" w:cs="Times New Roman"/>
          <w:b/>
          <w:sz w:val="24"/>
          <w:szCs w:val="24"/>
        </w:rPr>
        <w:t>квіт</w:t>
      </w:r>
      <w:r w:rsidRPr="00052B1B">
        <w:rPr>
          <w:rFonts w:ascii="Times New Roman" w:hAnsi="Times New Roman" w:cs="Times New Roman"/>
          <w:b/>
          <w:sz w:val="24"/>
          <w:szCs w:val="24"/>
        </w:rPr>
        <w:t>ня 202</w:t>
      </w:r>
      <w:r>
        <w:rPr>
          <w:rFonts w:ascii="Times New Roman" w:hAnsi="Times New Roman" w:cs="Times New Roman"/>
          <w:b/>
          <w:sz w:val="24"/>
          <w:szCs w:val="24"/>
        </w:rPr>
        <w:t>3</w:t>
      </w:r>
      <w:r w:rsidRPr="00052B1B">
        <w:rPr>
          <w:rFonts w:ascii="Times New Roman" w:hAnsi="Times New Roman" w:cs="Times New Roman"/>
          <w:b/>
          <w:sz w:val="24"/>
          <w:szCs w:val="24"/>
        </w:rPr>
        <w:t xml:space="preserve"> року</w:t>
      </w:r>
      <w:r>
        <w:rPr>
          <w:rFonts w:ascii="Times New Roman" w:hAnsi="Times New Roman" w:cs="Times New Roman"/>
          <w:b/>
          <w:sz w:val="24"/>
          <w:szCs w:val="24"/>
        </w:rPr>
        <w:t xml:space="preserve"> </w:t>
      </w:r>
      <w:r w:rsidRPr="00052B1B">
        <w:rPr>
          <w:rFonts w:ascii="Times New Roman" w:hAnsi="Times New Roman" w:cs="Times New Roman"/>
          <w:sz w:val="24"/>
          <w:szCs w:val="24"/>
        </w:rPr>
        <w:t>(станом на 2</w:t>
      </w:r>
      <w:r>
        <w:rPr>
          <w:rFonts w:ascii="Times New Roman" w:hAnsi="Times New Roman" w:cs="Times New Roman"/>
          <w:sz w:val="24"/>
          <w:szCs w:val="24"/>
        </w:rPr>
        <w:t>3</w:t>
      </w:r>
      <w:r w:rsidRPr="00052B1B">
        <w:rPr>
          <w:rFonts w:ascii="Times New Roman" w:hAnsi="Times New Roman" w:cs="Times New Roman"/>
          <w:sz w:val="24"/>
          <w:szCs w:val="24"/>
        </w:rPr>
        <w:t xml:space="preserve"> годину) - дата складення переліку акціонерів, які мають право на участь у Загальних зборах.</w:t>
      </w:r>
    </w:p>
    <w:p w:rsidR="00FA3B14" w:rsidRPr="00052B1B" w:rsidRDefault="00FA3B14" w:rsidP="00813288">
      <w:pPr>
        <w:tabs>
          <w:tab w:val="left" w:pos="0"/>
          <w:tab w:val="left" w:pos="142"/>
        </w:tabs>
        <w:spacing w:after="240"/>
        <w:ind w:right="-1"/>
        <w:jc w:val="both"/>
        <w:rPr>
          <w:rFonts w:ascii="Times New Roman" w:hAnsi="Times New Roman" w:cs="Times New Roman"/>
          <w:sz w:val="24"/>
          <w:szCs w:val="24"/>
        </w:rPr>
      </w:pPr>
      <w:r w:rsidRPr="00052B1B">
        <w:rPr>
          <w:rFonts w:ascii="Times New Roman" w:hAnsi="Times New Roman"/>
          <w:b/>
          <w:sz w:val="24"/>
          <w:szCs w:val="24"/>
        </w:rPr>
        <w:t xml:space="preserve"> </w:t>
      </w:r>
      <w:r>
        <w:rPr>
          <w:rFonts w:ascii="Times New Roman" w:hAnsi="Times New Roman"/>
          <w:b/>
          <w:sz w:val="24"/>
          <w:szCs w:val="24"/>
        </w:rPr>
        <w:t xml:space="preserve">  </w:t>
      </w:r>
      <w:r>
        <w:rPr>
          <w:rFonts w:ascii="Times New Roman" w:hAnsi="Times New Roman" w:cs="Times New Roman"/>
          <w:b/>
          <w:sz w:val="24"/>
          <w:szCs w:val="24"/>
        </w:rPr>
        <w:t>27</w:t>
      </w:r>
      <w:r w:rsidRPr="00052B1B">
        <w:rPr>
          <w:rFonts w:ascii="Times New Roman" w:hAnsi="Times New Roman" w:cs="Times New Roman"/>
          <w:b/>
          <w:sz w:val="24"/>
          <w:szCs w:val="24"/>
        </w:rPr>
        <w:t xml:space="preserve"> </w:t>
      </w:r>
      <w:r>
        <w:rPr>
          <w:rFonts w:ascii="Times New Roman" w:hAnsi="Times New Roman" w:cs="Times New Roman"/>
          <w:b/>
          <w:sz w:val="24"/>
          <w:szCs w:val="24"/>
        </w:rPr>
        <w:t>квіт</w:t>
      </w:r>
      <w:r w:rsidRPr="00052B1B">
        <w:rPr>
          <w:rFonts w:ascii="Times New Roman" w:hAnsi="Times New Roman" w:cs="Times New Roman"/>
          <w:b/>
          <w:sz w:val="24"/>
          <w:szCs w:val="24"/>
        </w:rPr>
        <w:t>ня 202</w:t>
      </w:r>
      <w:r>
        <w:rPr>
          <w:rFonts w:ascii="Times New Roman" w:hAnsi="Times New Roman" w:cs="Times New Roman"/>
          <w:b/>
          <w:sz w:val="24"/>
          <w:szCs w:val="24"/>
        </w:rPr>
        <w:t xml:space="preserve">3 </w:t>
      </w:r>
      <w:r w:rsidRPr="00052B1B">
        <w:rPr>
          <w:rFonts w:ascii="Times New Roman" w:hAnsi="Times New Roman" w:cs="Times New Roman"/>
          <w:b/>
          <w:sz w:val="24"/>
          <w:szCs w:val="24"/>
        </w:rPr>
        <w:t>року о 18:00 хвилин за Київським часом</w:t>
      </w:r>
      <w:r w:rsidRPr="00052B1B">
        <w:rPr>
          <w:rFonts w:ascii="Times New Roman" w:hAnsi="Times New Roman" w:cs="Times New Roman"/>
          <w:sz w:val="24"/>
          <w:szCs w:val="24"/>
        </w:rPr>
        <w:t xml:space="preserve"> – дата та час завершення </w:t>
      </w:r>
      <w:r w:rsidR="00E6485B">
        <w:rPr>
          <w:rFonts w:ascii="Times New Roman" w:hAnsi="Times New Roman" w:cs="Times New Roman"/>
          <w:sz w:val="24"/>
          <w:szCs w:val="24"/>
        </w:rPr>
        <w:t>голосування на Загальних зборах</w:t>
      </w:r>
      <w:r w:rsidRPr="00052B1B">
        <w:rPr>
          <w:rFonts w:ascii="Times New Roman" w:hAnsi="Times New Roman" w:cs="Times New Roman"/>
          <w:sz w:val="24"/>
          <w:szCs w:val="24"/>
        </w:rPr>
        <w:t xml:space="preserve">, що будуть проведені </w:t>
      </w:r>
      <w:r>
        <w:rPr>
          <w:rFonts w:ascii="Times New Roman" w:hAnsi="Times New Roman" w:cs="Times New Roman"/>
          <w:sz w:val="24"/>
          <w:szCs w:val="24"/>
        </w:rPr>
        <w:t xml:space="preserve">дистанційно, </w:t>
      </w:r>
      <w:r w:rsidRPr="00052B1B">
        <w:rPr>
          <w:rFonts w:ascii="Times New Roman" w:hAnsi="Times New Roman" w:cs="Times New Roman"/>
          <w:sz w:val="24"/>
          <w:szCs w:val="24"/>
        </w:rPr>
        <w:t>у відповідності до Тимчасового порядку.</w:t>
      </w:r>
    </w:p>
    <w:p w:rsidR="00DD17FE" w:rsidRPr="009772A9" w:rsidRDefault="003E5C54" w:rsidP="00B67E7E">
      <w:pPr>
        <w:tabs>
          <w:tab w:val="left" w:pos="426"/>
          <w:tab w:val="left" w:pos="567"/>
        </w:tabs>
        <w:ind w:firstLine="284"/>
        <w:jc w:val="both"/>
        <w:rPr>
          <w:rFonts w:ascii="Times New Roman" w:eastAsia="Calibri" w:hAnsi="Times New Roman"/>
          <w:b/>
          <w:bCs/>
          <w:sz w:val="24"/>
          <w:szCs w:val="24"/>
          <w:highlight w:val="yellow"/>
        </w:rPr>
      </w:pPr>
      <w:r w:rsidRPr="009772A9">
        <w:rPr>
          <w:rFonts w:ascii="Times New Roman" w:hAnsi="Times New Roman" w:cs="Times New Roman"/>
          <w:sz w:val="24"/>
          <w:szCs w:val="24"/>
        </w:rPr>
        <w:t xml:space="preserve">                                             </w:t>
      </w:r>
      <w:r w:rsidR="00DD17FE" w:rsidRPr="009772A9">
        <w:rPr>
          <w:rFonts w:ascii="Times New Roman" w:hAnsi="Times New Roman" w:cs="Times New Roman"/>
          <w:b/>
          <w:w w:val="105"/>
          <w:sz w:val="24"/>
          <w:szCs w:val="24"/>
        </w:rPr>
        <w:t>Перелік</w:t>
      </w:r>
      <w:r w:rsidRPr="009772A9">
        <w:rPr>
          <w:rFonts w:ascii="Times New Roman" w:hAnsi="Times New Roman" w:cs="Times New Roman"/>
          <w:b/>
          <w:w w:val="105"/>
          <w:sz w:val="24"/>
          <w:szCs w:val="24"/>
        </w:rPr>
        <w:t xml:space="preserve"> </w:t>
      </w:r>
      <w:r w:rsidR="00DD17FE" w:rsidRPr="009772A9">
        <w:rPr>
          <w:rFonts w:ascii="Times New Roman" w:hAnsi="Times New Roman" w:cs="Times New Roman"/>
          <w:b/>
          <w:w w:val="105"/>
          <w:sz w:val="24"/>
          <w:szCs w:val="24"/>
        </w:rPr>
        <w:t>питань</w:t>
      </w:r>
      <w:r w:rsidRPr="009772A9">
        <w:rPr>
          <w:rFonts w:ascii="Times New Roman" w:hAnsi="Times New Roman" w:cs="Times New Roman"/>
          <w:b/>
          <w:w w:val="105"/>
          <w:sz w:val="24"/>
          <w:szCs w:val="24"/>
        </w:rPr>
        <w:t xml:space="preserve"> </w:t>
      </w:r>
      <w:r w:rsidR="00DD17FE" w:rsidRPr="009772A9">
        <w:rPr>
          <w:rFonts w:ascii="Times New Roman" w:hAnsi="Times New Roman" w:cs="Times New Roman"/>
          <w:b/>
          <w:w w:val="105"/>
          <w:sz w:val="24"/>
          <w:szCs w:val="24"/>
        </w:rPr>
        <w:t>проекту</w:t>
      </w:r>
      <w:r w:rsidRPr="009772A9">
        <w:rPr>
          <w:rFonts w:ascii="Times New Roman" w:hAnsi="Times New Roman" w:cs="Times New Roman"/>
          <w:b/>
          <w:w w:val="105"/>
          <w:sz w:val="24"/>
          <w:szCs w:val="24"/>
        </w:rPr>
        <w:t xml:space="preserve"> </w:t>
      </w:r>
      <w:r w:rsidR="00DD17FE" w:rsidRPr="009772A9">
        <w:rPr>
          <w:rFonts w:ascii="Times New Roman" w:hAnsi="Times New Roman" w:cs="Times New Roman"/>
          <w:b/>
          <w:w w:val="105"/>
          <w:sz w:val="24"/>
          <w:szCs w:val="24"/>
        </w:rPr>
        <w:t>порядку</w:t>
      </w:r>
      <w:r w:rsidRPr="009772A9">
        <w:rPr>
          <w:rFonts w:ascii="Times New Roman" w:hAnsi="Times New Roman" w:cs="Times New Roman"/>
          <w:b/>
          <w:w w:val="105"/>
          <w:sz w:val="24"/>
          <w:szCs w:val="24"/>
        </w:rPr>
        <w:t xml:space="preserve"> </w:t>
      </w:r>
      <w:r w:rsidR="00DD17FE" w:rsidRPr="009772A9">
        <w:rPr>
          <w:rFonts w:ascii="Times New Roman" w:hAnsi="Times New Roman" w:cs="Times New Roman"/>
          <w:b/>
          <w:spacing w:val="-2"/>
          <w:w w:val="105"/>
          <w:sz w:val="24"/>
          <w:szCs w:val="24"/>
        </w:rPr>
        <w:t>денного:</w:t>
      </w:r>
    </w:p>
    <w:p w:rsidR="00B67E7E" w:rsidRPr="00B67E7E" w:rsidRDefault="00B67E7E" w:rsidP="00E51406">
      <w:pPr>
        <w:pStyle w:val="a3"/>
        <w:numPr>
          <w:ilvl w:val="0"/>
          <w:numId w:val="7"/>
        </w:numPr>
        <w:spacing w:line="276" w:lineRule="auto"/>
        <w:ind w:left="425" w:hanging="425"/>
        <w:jc w:val="both"/>
        <w:rPr>
          <w:rFonts w:ascii="Times New Roman" w:hAnsi="Times New Roman" w:cs="Times New Roman"/>
          <w:bCs/>
          <w:sz w:val="24"/>
          <w:szCs w:val="24"/>
        </w:rPr>
      </w:pPr>
      <w:r w:rsidRPr="00B67E7E">
        <w:rPr>
          <w:rFonts w:ascii="Times New Roman" w:hAnsi="Times New Roman"/>
          <w:bCs/>
          <w:sz w:val="24"/>
          <w:szCs w:val="24"/>
        </w:rPr>
        <w:t>Обрання лічильної комісії.</w:t>
      </w:r>
    </w:p>
    <w:p w:rsidR="00B67E7E" w:rsidRPr="00B67E7E" w:rsidRDefault="00B67E7E" w:rsidP="00E51406">
      <w:pPr>
        <w:pStyle w:val="a3"/>
        <w:numPr>
          <w:ilvl w:val="0"/>
          <w:numId w:val="7"/>
        </w:numPr>
        <w:spacing w:line="276" w:lineRule="auto"/>
        <w:ind w:left="425" w:hanging="425"/>
        <w:jc w:val="both"/>
        <w:rPr>
          <w:rFonts w:ascii="Times New Roman" w:hAnsi="Times New Roman" w:cs="Times New Roman"/>
          <w:bCs/>
          <w:sz w:val="24"/>
          <w:szCs w:val="24"/>
        </w:rPr>
      </w:pPr>
      <w:r w:rsidRPr="00B67E7E">
        <w:rPr>
          <w:rFonts w:ascii="Times New Roman" w:hAnsi="Times New Roman"/>
          <w:bCs/>
          <w:sz w:val="24"/>
          <w:szCs w:val="24"/>
        </w:rPr>
        <w:t>Визначення</w:t>
      </w:r>
      <w:r w:rsidRPr="00B67E7E">
        <w:rPr>
          <w:rFonts w:ascii="Times New Roman" w:hAnsi="Times New Roman" w:cs="Times New Roman"/>
          <w:bCs/>
          <w:sz w:val="24"/>
          <w:szCs w:val="24"/>
        </w:rPr>
        <w:t xml:space="preserve"> основних напрямів та чітких цілей діяльності Товариства на 2024 рік.</w:t>
      </w:r>
    </w:p>
    <w:p w:rsidR="00B67E7E" w:rsidRPr="00B67E7E" w:rsidRDefault="00B67E7E" w:rsidP="00E51406">
      <w:pPr>
        <w:pStyle w:val="a3"/>
        <w:numPr>
          <w:ilvl w:val="0"/>
          <w:numId w:val="7"/>
        </w:numPr>
        <w:spacing w:line="276" w:lineRule="auto"/>
        <w:ind w:left="425" w:hanging="425"/>
        <w:jc w:val="both"/>
        <w:rPr>
          <w:rFonts w:ascii="Times New Roman" w:hAnsi="Times New Roman" w:cs="Times New Roman"/>
          <w:bCs/>
          <w:sz w:val="24"/>
          <w:szCs w:val="24"/>
        </w:rPr>
      </w:pPr>
      <w:r w:rsidRPr="00B67E7E">
        <w:rPr>
          <w:rFonts w:ascii="Times New Roman" w:hAnsi="Times New Roman" w:cs="Times New Roman"/>
          <w:bCs/>
          <w:sz w:val="24"/>
          <w:szCs w:val="24"/>
        </w:rPr>
        <w:t xml:space="preserve">Звіт Правління Товариства за 2022 рік та прийняття рішення за </w:t>
      </w:r>
      <w:r w:rsidRPr="00B67E7E">
        <w:rPr>
          <w:rFonts w:ascii="Times New Roman" w:hAnsi="Times New Roman" w:cs="Times New Roman"/>
          <w:bCs/>
          <w:sz w:val="24"/>
          <w:szCs w:val="24"/>
          <w:lang w:val="ru-RU"/>
        </w:rPr>
        <w:t>результатами</w:t>
      </w:r>
      <w:r w:rsidRPr="00B67E7E">
        <w:rPr>
          <w:rFonts w:ascii="Times New Roman" w:hAnsi="Times New Roman" w:cs="Times New Roman"/>
          <w:bCs/>
          <w:sz w:val="24"/>
          <w:szCs w:val="24"/>
        </w:rPr>
        <w:t xml:space="preserve"> його  розгляду.</w:t>
      </w:r>
    </w:p>
    <w:p w:rsidR="00B67E7E" w:rsidRPr="00B67E7E" w:rsidRDefault="00B67E7E" w:rsidP="00E51406">
      <w:pPr>
        <w:pStyle w:val="a3"/>
        <w:numPr>
          <w:ilvl w:val="0"/>
          <w:numId w:val="7"/>
        </w:numPr>
        <w:spacing w:line="276" w:lineRule="auto"/>
        <w:ind w:left="425" w:hanging="425"/>
        <w:jc w:val="both"/>
        <w:rPr>
          <w:rFonts w:ascii="Times New Roman" w:hAnsi="Times New Roman" w:cs="Times New Roman"/>
          <w:bCs/>
          <w:sz w:val="24"/>
          <w:szCs w:val="24"/>
        </w:rPr>
      </w:pPr>
      <w:r w:rsidRPr="00B67E7E">
        <w:rPr>
          <w:rFonts w:ascii="Times New Roman" w:hAnsi="Times New Roman" w:cs="Times New Roman"/>
          <w:bCs/>
          <w:sz w:val="24"/>
          <w:szCs w:val="24"/>
        </w:rPr>
        <w:t xml:space="preserve">Звіт Наглядової ради Товариства за 2022 рік та прийняття рішення за </w:t>
      </w:r>
      <w:r w:rsidRPr="00B67E7E">
        <w:rPr>
          <w:rFonts w:ascii="Times New Roman" w:hAnsi="Times New Roman" w:cs="Times New Roman"/>
          <w:bCs/>
          <w:sz w:val="24"/>
          <w:szCs w:val="24"/>
          <w:lang w:val="ru-RU"/>
        </w:rPr>
        <w:t>результатами</w:t>
      </w:r>
      <w:r w:rsidRPr="00B67E7E">
        <w:rPr>
          <w:rFonts w:ascii="Times New Roman" w:hAnsi="Times New Roman" w:cs="Times New Roman"/>
          <w:bCs/>
          <w:sz w:val="24"/>
          <w:szCs w:val="24"/>
        </w:rPr>
        <w:t xml:space="preserve"> його розгляду. </w:t>
      </w:r>
    </w:p>
    <w:p w:rsidR="00B67E7E" w:rsidRPr="00B67E7E" w:rsidRDefault="00B67E7E" w:rsidP="00E51406">
      <w:pPr>
        <w:pStyle w:val="a3"/>
        <w:numPr>
          <w:ilvl w:val="0"/>
          <w:numId w:val="7"/>
        </w:numPr>
        <w:spacing w:line="276" w:lineRule="auto"/>
        <w:ind w:left="426" w:hanging="426"/>
        <w:jc w:val="both"/>
        <w:rPr>
          <w:rFonts w:ascii="Times New Roman" w:eastAsia="Times New Roman" w:hAnsi="Times New Roman" w:cs="Times New Roman"/>
          <w:bCs/>
          <w:sz w:val="24"/>
          <w:szCs w:val="24"/>
          <w:lang w:eastAsia="uk-UA"/>
        </w:rPr>
      </w:pPr>
      <w:r w:rsidRPr="00B67E7E">
        <w:rPr>
          <w:rFonts w:ascii="Times New Roman" w:hAnsi="Times New Roman" w:cs="Times New Roman"/>
          <w:bCs/>
          <w:sz w:val="24"/>
          <w:szCs w:val="24"/>
        </w:rPr>
        <w:t>Розгляд висновків аудиторського звіту</w:t>
      </w:r>
      <w:r w:rsidRPr="00B67E7E">
        <w:rPr>
          <w:rFonts w:ascii="Times New Roman" w:eastAsia="Calibri" w:hAnsi="Times New Roman" w:cs="Times New Roman"/>
          <w:bCs/>
          <w:sz w:val="24"/>
          <w:szCs w:val="24"/>
        </w:rPr>
        <w:t xml:space="preserve"> ТОВ «Аудиторська фірма «Капітал груп» </w:t>
      </w:r>
      <w:r w:rsidRPr="00B67E7E">
        <w:rPr>
          <w:rFonts w:ascii="Times New Roman" w:hAnsi="Times New Roman" w:cs="Times New Roman"/>
          <w:bCs/>
          <w:iCs/>
          <w:sz w:val="24"/>
          <w:szCs w:val="24"/>
        </w:rPr>
        <w:t>(ЄДРПОУ 33236268)</w:t>
      </w:r>
      <w:r w:rsidRPr="00B67E7E">
        <w:rPr>
          <w:rFonts w:ascii="Times New Roman" w:hAnsi="Times New Roman" w:cs="Times New Roman"/>
          <w:bCs/>
          <w:sz w:val="24"/>
          <w:szCs w:val="24"/>
        </w:rPr>
        <w:t xml:space="preserve"> за 2022 рік та затвердження заходів за результатами його розгляду</w:t>
      </w:r>
      <w:r w:rsidRPr="00B67E7E">
        <w:rPr>
          <w:rFonts w:ascii="Times New Roman" w:eastAsia="Times New Roman" w:hAnsi="Times New Roman" w:cs="Times New Roman"/>
          <w:bCs/>
          <w:sz w:val="24"/>
          <w:szCs w:val="24"/>
          <w:lang w:eastAsia="uk-UA"/>
        </w:rPr>
        <w:t>.</w:t>
      </w:r>
    </w:p>
    <w:p w:rsidR="00B67E7E" w:rsidRPr="00B67E7E" w:rsidRDefault="00B67E7E" w:rsidP="00E51406">
      <w:pPr>
        <w:pStyle w:val="a3"/>
        <w:numPr>
          <w:ilvl w:val="0"/>
          <w:numId w:val="7"/>
        </w:numPr>
        <w:spacing w:line="276" w:lineRule="auto"/>
        <w:ind w:left="425" w:hanging="425"/>
        <w:jc w:val="both"/>
        <w:rPr>
          <w:rFonts w:ascii="Times New Roman" w:hAnsi="Times New Roman" w:cs="Times New Roman"/>
          <w:bCs/>
          <w:sz w:val="24"/>
          <w:szCs w:val="24"/>
        </w:rPr>
      </w:pPr>
      <w:r w:rsidRPr="00B67E7E">
        <w:rPr>
          <w:rFonts w:ascii="Times New Roman" w:hAnsi="Times New Roman"/>
          <w:bCs/>
          <w:sz w:val="24"/>
          <w:szCs w:val="24"/>
        </w:rPr>
        <w:t xml:space="preserve">Розгляд </w:t>
      </w:r>
      <w:r w:rsidRPr="00B67E7E">
        <w:rPr>
          <w:rFonts w:ascii="Times New Roman" w:eastAsia="Times New Roman" w:hAnsi="Times New Roman" w:cs="Times New Roman"/>
          <w:bCs/>
          <w:sz w:val="24"/>
          <w:szCs w:val="24"/>
          <w:lang w:eastAsia="uk-UA"/>
        </w:rPr>
        <w:t>результатів фінансово-господарської діяльності Товариства за 2022 рік (річної фінансової звітності Товариства за 2022 рік).</w:t>
      </w:r>
    </w:p>
    <w:p w:rsidR="00B67E7E" w:rsidRPr="00B67E7E" w:rsidRDefault="00B67E7E" w:rsidP="00E51406">
      <w:pPr>
        <w:pStyle w:val="af0"/>
        <w:numPr>
          <w:ilvl w:val="0"/>
          <w:numId w:val="7"/>
        </w:numPr>
        <w:shd w:val="clear" w:color="auto" w:fill="FFFFFF"/>
        <w:spacing w:after="0"/>
        <w:ind w:left="425" w:hanging="425"/>
        <w:rPr>
          <w:rFonts w:ascii="Times New Roman" w:hAnsi="Times New Roman"/>
          <w:bCs/>
          <w:sz w:val="24"/>
          <w:szCs w:val="24"/>
        </w:rPr>
      </w:pPr>
      <w:r w:rsidRPr="00B67E7E">
        <w:rPr>
          <w:rFonts w:ascii="Times New Roman" w:hAnsi="Times New Roman"/>
          <w:bCs/>
          <w:sz w:val="24"/>
          <w:szCs w:val="24"/>
        </w:rPr>
        <w:t>Розгляд річного звіту Товариства</w:t>
      </w:r>
      <w:r w:rsidR="00EF183F">
        <w:rPr>
          <w:rFonts w:ascii="Times New Roman" w:hAnsi="Times New Roman"/>
          <w:bCs/>
          <w:sz w:val="24"/>
          <w:szCs w:val="24"/>
        </w:rPr>
        <w:t xml:space="preserve"> за 2022 рік</w:t>
      </w:r>
      <w:r w:rsidRPr="00B67E7E">
        <w:rPr>
          <w:rFonts w:ascii="Times New Roman" w:hAnsi="Times New Roman"/>
          <w:bCs/>
          <w:sz w:val="24"/>
          <w:szCs w:val="24"/>
        </w:rPr>
        <w:t>.</w:t>
      </w:r>
    </w:p>
    <w:p w:rsidR="00B67E7E" w:rsidRPr="00B67E7E" w:rsidRDefault="00B67E7E" w:rsidP="00E51406">
      <w:pPr>
        <w:pStyle w:val="af0"/>
        <w:numPr>
          <w:ilvl w:val="0"/>
          <w:numId w:val="7"/>
        </w:numPr>
        <w:shd w:val="clear" w:color="auto" w:fill="FFFFFF"/>
        <w:spacing w:after="0"/>
        <w:ind w:left="425" w:hanging="425"/>
        <w:rPr>
          <w:rFonts w:ascii="Times New Roman" w:hAnsi="Times New Roman"/>
          <w:bCs/>
          <w:sz w:val="24"/>
          <w:szCs w:val="24"/>
        </w:rPr>
      </w:pPr>
      <w:r w:rsidRPr="00B67E7E">
        <w:rPr>
          <w:rFonts w:ascii="Times New Roman" w:hAnsi="Times New Roman"/>
          <w:bCs/>
          <w:sz w:val="24"/>
          <w:szCs w:val="24"/>
        </w:rPr>
        <w:t xml:space="preserve">Розподіл прибутку Товариства </w:t>
      </w:r>
      <w:r w:rsidR="00FE2C9E">
        <w:rPr>
          <w:rFonts w:ascii="Times New Roman" w:hAnsi="Times New Roman"/>
          <w:bCs/>
          <w:sz w:val="24"/>
          <w:szCs w:val="24"/>
        </w:rPr>
        <w:t xml:space="preserve">за </w:t>
      </w:r>
      <w:r w:rsidRPr="00B67E7E">
        <w:rPr>
          <w:rFonts w:ascii="Times New Roman" w:hAnsi="Times New Roman"/>
          <w:bCs/>
          <w:sz w:val="24"/>
          <w:szCs w:val="24"/>
        </w:rPr>
        <w:t xml:space="preserve">результатами діяльності Товариства у 2022 році та прийняття рішення про виплату дивідендів акціонерам Товариства, затвердження розміру річних дивідендів і способу їх виплати. </w:t>
      </w:r>
    </w:p>
    <w:p w:rsidR="00B67E7E" w:rsidRPr="00B67E7E" w:rsidRDefault="00B67E7E" w:rsidP="00E51406">
      <w:pPr>
        <w:pStyle w:val="a3"/>
        <w:numPr>
          <w:ilvl w:val="0"/>
          <w:numId w:val="7"/>
        </w:numPr>
        <w:spacing w:line="276" w:lineRule="auto"/>
        <w:ind w:left="425" w:hanging="425"/>
        <w:jc w:val="both"/>
        <w:rPr>
          <w:rFonts w:ascii="Times New Roman" w:eastAsia="Calibri" w:hAnsi="Times New Roman" w:cs="Times New Roman"/>
          <w:bCs/>
          <w:sz w:val="24"/>
          <w:szCs w:val="24"/>
        </w:rPr>
      </w:pPr>
      <w:r w:rsidRPr="00B67E7E">
        <w:rPr>
          <w:rFonts w:ascii="Times New Roman" w:hAnsi="Times New Roman" w:cs="Times New Roman"/>
          <w:bCs/>
          <w:sz w:val="24"/>
          <w:szCs w:val="24"/>
        </w:rPr>
        <w:t>Призначення суб'єкта аудиторської діяльності для надання послуг з обов'язкового аудиту фінансової звітності Товариства</w:t>
      </w:r>
      <w:r w:rsidRPr="00B67E7E">
        <w:rPr>
          <w:rFonts w:ascii="Times New Roman" w:eastAsia="Calibri" w:hAnsi="Times New Roman" w:cs="Times New Roman"/>
          <w:bCs/>
          <w:sz w:val="24"/>
          <w:szCs w:val="24"/>
        </w:rPr>
        <w:t>.</w:t>
      </w:r>
    </w:p>
    <w:p w:rsidR="00B67E7E" w:rsidRPr="00B67E7E" w:rsidRDefault="00B67E7E" w:rsidP="00E51406">
      <w:pPr>
        <w:pStyle w:val="a3"/>
        <w:numPr>
          <w:ilvl w:val="0"/>
          <w:numId w:val="7"/>
        </w:numPr>
        <w:spacing w:line="276" w:lineRule="auto"/>
        <w:ind w:left="425" w:hanging="425"/>
        <w:jc w:val="both"/>
        <w:rPr>
          <w:rStyle w:val="a5"/>
          <w:rFonts w:ascii="Times New Roman" w:eastAsia="Calibri" w:hAnsi="Times New Roman" w:cs="Times New Roman"/>
          <w:b w:val="0"/>
          <w:color w:val="auto"/>
          <w:sz w:val="24"/>
          <w:szCs w:val="24"/>
        </w:rPr>
      </w:pPr>
      <w:r w:rsidRPr="00B67E7E">
        <w:rPr>
          <w:rStyle w:val="a5"/>
          <w:rFonts w:ascii="Times New Roman" w:hAnsi="Times New Roman" w:cs="Times New Roman"/>
          <w:b w:val="0"/>
          <w:color w:val="auto"/>
          <w:sz w:val="24"/>
          <w:szCs w:val="24"/>
          <w:shd w:val="clear" w:color="auto" w:fill="FFFFFF"/>
        </w:rPr>
        <w:t>Затвердження розмірів річної та додаткової винагород членів Наглядової ради Товариства.</w:t>
      </w:r>
    </w:p>
    <w:p w:rsidR="00B67E7E" w:rsidRPr="00B67E7E" w:rsidRDefault="00B67E7E" w:rsidP="00E51406">
      <w:pPr>
        <w:pStyle w:val="a3"/>
        <w:numPr>
          <w:ilvl w:val="0"/>
          <w:numId w:val="7"/>
        </w:numPr>
        <w:spacing w:line="276" w:lineRule="auto"/>
        <w:ind w:left="425" w:hanging="425"/>
        <w:jc w:val="both"/>
        <w:rPr>
          <w:rFonts w:ascii="Times New Roman" w:hAnsi="Times New Roman" w:cs="Times New Roman"/>
          <w:bCs/>
          <w:sz w:val="24"/>
          <w:szCs w:val="24"/>
        </w:rPr>
      </w:pPr>
      <w:r w:rsidRPr="00B67E7E">
        <w:rPr>
          <w:rFonts w:ascii="Times New Roman" w:eastAsia="Calibri" w:hAnsi="Times New Roman" w:cs="Times New Roman"/>
          <w:bCs/>
          <w:sz w:val="24"/>
          <w:szCs w:val="24"/>
        </w:rPr>
        <w:t xml:space="preserve">Приведення діяльності Товариства у відповідність до вимог чинного законодавства. </w:t>
      </w:r>
      <w:r w:rsidRPr="00B67E7E">
        <w:rPr>
          <w:rFonts w:ascii="Times New Roman" w:hAnsi="Times New Roman" w:cs="Times New Roman"/>
          <w:bCs/>
          <w:sz w:val="24"/>
          <w:szCs w:val="24"/>
        </w:rPr>
        <w:t xml:space="preserve">Внесення змін до Статуту Товариства у зв’язку з приведенням його  у відповідність до вимог законодавства України, </w:t>
      </w:r>
      <w:r w:rsidRPr="00B67E7E">
        <w:rPr>
          <w:rFonts w:ascii="Times New Roman" w:eastAsia="Calibri" w:hAnsi="Times New Roman" w:cs="Times New Roman"/>
          <w:bCs/>
          <w:sz w:val="24"/>
          <w:szCs w:val="24"/>
        </w:rPr>
        <w:t xml:space="preserve">шляхом викладення його в новій редакції, та затвердження нової редакції Статуту Товариства. </w:t>
      </w:r>
    </w:p>
    <w:p w:rsidR="00B67E7E" w:rsidRPr="00B67E7E" w:rsidRDefault="00B67E7E" w:rsidP="00E51406">
      <w:pPr>
        <w:pStyle w:val="a3"/>
        <w:numPr>
          <w:ilvl w:val="0"/>
          <w:numId w:val="7"/>
        </w:numPr>
        <w:spacing w:line="276" w:lineRule="auto"/>
        <w:ind w:left="425" w:hanging="425"/>
        <w:jc w:val="both"/>
        <w:rPr>
          <w:rFonts w:ascii="Times New Roman" w:hAnsi="Times New Roman" w:cs="Times New Roman"/>
          <w:bCs/>
          <w:sz w:val="24"/>
          <w:szCs w:val="24"/>
        </w:rPr>
      </w:pPr>
      <w:r w:rsidRPr="00B67E7E">
        <w:rPr>
          <w:rFonts w:ascii="Times New Roman" w:hAnsi="Times New Roman" w:cs="Times New Roman"/>
          <w:bCs/>
          <w:sz w:val="24"/>
          <w:szCs w:val="24"/>
        </w:rPr>
        <w:t xml:space="preserve">Обрання Голови </w:t>
      </w:r>
      <w:r w:rsidR="00572C60">
        <w:rPr>
          <w:rFonts w:ascii="Times New Roman" w:hAnsi="Times New Roman" w:cs="Times New Roman"/>
          <w:bCs/>
          <w:sz w:val="24"/>
          <w:szCs w:val="24"/>
        </w:rPr>
        <w:t>П</w:t>
      </w:r>
      <w:r w:rsidRPr="00B67E7E">
        <w:rPr>
          <w:rFonts w:ascii="Times New Roman" w:hAnsi="Times New Roman" w:cs="Times New Roman"/>
          <w:bCs/>
          <w:sz w:val="24"/>
          <w:szCs w:val="24"/>
        </w:rPr>
        <w:t>равління  Товариства.</w:t>
      </w:r>
    </w:p>
    <w:p w:rsidR="0096258F" w:rsidRDefault="0096258F" w:rsidP="00370F34">
      <w:pPr>
        <w:jc w:val="center"/>
        <w:rPr>
          <w:rFonts w:ascii="Times New Roman" w:hAnsi="Times New Roman" w:cs="Times New Roman"/>
          <w:b/>
          <w:sz w:val="24"/>
          <w:szCs w:val="24"/>
        </w:rPr>
      </w:pPr>
    </w:p>
    <w:p w:rsidR="00FD1325" w:rsidRPr="00B91CD4" w:rsidRDefault="00D972C7" w:rsidP="00E51406">
      <w:pPr>
        <w:jc w:val="center"/>
        <w:rPr>
          <w:rFonts w:ascii="Times New Roman" w:hAnsi="Times New Roman"/>
          <w:sz w:val="24"/>
          <w:szCs w:val="24"/>
        </w:rPr>
      </w:pPr>
      <w:r w:rsidRPr="00D972C7">
        <w:rPr>
          <w:rFonts w:ascii="Times New Roman" w:hAnsi="Times New Roman" w:cs="Times New Roman"/>
          <w:b/>
          <w:sz w:val="24"/>
          <w:szCs w:val="24"/>
        </w:rPr>
        <w:lastRenderedPageBreak/>
        <w:t xml:space="preserve">Проекти рішень </w:t>
      </w:r>
      <w:r>
        <w:rPr>
          <w:rFonts w:ascii="Times New Roman" w:hAnsi="Times New Roman" w:cs="Times New Roman"/>
          <w:b/>
          <w:sz w:val="24"/>
          <w:szCs w:val="24"/>
        </w:rPr>
        <w:t xml:space="preserve">з </w:t>
      </w:r>
      <w:r w:rsidR="00643693">
        <w:rPr>
          <w:rFonts w:ascii="Times New Roman" w:hAnsi="Times New Roman" w:cs="Times New Roman"/>
          <w:b/>
          <w:sz w:val="24"/>
          <w:szCs w:val="24"/>
        </w:rPr>
        <w:t xml:space="preserve">питань </w:t>
      </w:r>
      <w:r w:rsidRPr="00D972C7">
        <w:rPr>
          <w:rFonts w:ascii="Times New Roman" w:hAnsi="Times New Roman" w:cs="Times New Roman"/>
          <w:b/>
          <w:sz w:val="24"/>
          <w:szCs w:val="24"/>
        </w:rPr>
        <w:t xml:space="preserve">проекту порядку денного </w:t>
      </w:r>
      <w:r w:rsidR="00DB005C">
        <w:rPr>
          <w:rFonts w:ascii="Times New Roman" w:hAnsi="Times New Roman" w:cs="Times New Roman"/>
          <w:b/>
          <w:sz w:val="24"/>
          <w:szCs w:val="24"/>
        </w:rPr>
        <w:t xml:space="preserve"> </w:t>
      </w:r>
      <w:r w:rsidR="009E6A44">
        <w:rPr>
          <w:rFonts w:ascii="Times New Roman" w:hAnsi="Times New Roman" w:cs="Times New Roman"/>
          <w:b/>
          <w:sz w:val="24"/>
          <w:szCs w:val="24"/>
        </w:rPr>
        <w:t xml:space="preserve"> </w:t>
      </w:r>
      <w:r w:rsidR="00DB005C">
        <w:rPr>
          <w:rFonts w:ascii="Times New Roman" w:hAnsi="Times New Roman" w:cs="Times New Roman"/>
          <w:b/>
          <w:sz w:val="24"/>
          <w:szCs w:val="24"/>
        </w:rPr>
        <w:t>З</w:t>
      </w:r>
      <w:r w:rsidR="009E6A44">
        <w:rPr>
          <w:rFonts w:ascii="Times New Roman" w:hAnsi="Times New Roman" w:cs="Times New Roman"/>
          <w:b/>
          <w:sz w:val="24"/>
          <w:szCs w:val="24"/>
        </w:rPr>
        <w:t>агальних з</w:t>
      </w:r>
      <w:r w:rsidRPr="00D972C7">
        <w:rPr>
          <w:rFonts w:ascii="Times New Roman" w:hAnsi="Times New Roman" w:cs="Times New Roman"/>
          <w:b/>
          <w:sz w:val="24"/>
          <w:szCs w:val="24"/>
        </w:rPr>
        <w:t>борів Товариства</w:t>
      </w:r>
    </w:p>
    <w:p w:rsidR="00572C60" w:rsidRPr="00E51406" w:rsidRDefault="00572C60" w:rsidP="00572C60">
      <w:pPr>
        <w:rPr>
          <w:rFonts w:ascii="Times New Roman" w:hAnsi="Times New Roman"/>
          <w:sz w:val="24"/>
          <w:szCs w:val="24"/>
        </w:rPr>
      </w:pPr>
      <w:r w:rsidRPr="00E51406">
        <w:rPr>
          <w:rFonts w:ascii="Times New Roman" w:hAnsi="Times New Roman"/>
          <w:b/>
          <w:bCs/>
          <w:iCs/>
          <w:sz w:val="24"/>
          <w:szCs w:val="24"/>
          <w:u w:val="single"/>
        </w:rPr>
        <w:t>Проект рішення з першого питання:</w:t>
      </w:r>
    </w:p>
    <w:p w:rsidR="00572C60" w:rsidRPr="00E51406" w:rsidRDefault="00572C60" w:rsidP="00E51406">
      <w:pPr>
        <w:adjustRightInd w:val="0"/>
        <w:jc w:val="both"/>
        <w:rPr>
          <w:rFonts w:ascii="Times New Roman" w:hAnsi="Times New Roman"/>
          <w:bCs/>
          <w:iCs/>
          <w:sz w:val="24"/>
          <w:szCs w:val="24"/>
        </w:rPr>
      </w:pPr>
      <w:r w:rsidRPr="00E51406">
        <w:rPr>
          <w:rFonts w:ascii="Times New Roman" w:hAnsi="Times New Roman"/>
          <w:bCs/>
          <w:iCs/>
          <w:sz w:val="24"/>
          <w:szCs w:val="24"/>
          <w:lang w:val="pl-PL"/>
        </w:rPr>
        <w:t>O</w:t>
      </w:r>
      <w:r w:rsidRPr="00E51406">
        <w:rPr>
          <w:rFonts w:ascii="Times New Roman" w:hAnsi="Times New Roman"/>
          <w:bCs/>
          <w:iCs/>
          <w:sz w:val="24"/>
          <w:szCs w:val="24"/>
        </w:rPr>
        <w:t>брати наступний склад лічильної комісії Загальних зборів Товариства</w:t>
      </w:r>
      <w:r w:rsidRPr="00E51406">
        <w:rPr>
          <w:rFonts w:ascii="Times New Roman" w:eastAsia="Times-Bold" w:hAnsi="Times New Roman"/>
          <w:bCs/>
          <w:iCs/>
          <w:sz w:val="24"/>
          <w:szCs w:val="24"/>
        </w:rPr>
        <w:t>:</w:t>
      </w:r>
      <w:r w:rsidRPr="00E51406">
        <w:rPr>
          <w:rFonts w:ascii="Times New Roman" w:hAnsi="Times New Roman"/>
          <w:bCs/>
          <w:iCs/>
          <w:color w:val="C00000"/>
          <w:sz w:val="24"/>
          <w:szCs w:val="24"/>
        </w:rPr>
        <w:t xml:space="preserve"> </w:t>
      </w:r>
      <w:proofErr w:type="spellStart"/>
      <w:r w:rsidRPr="00E51406">
        <w:rPr>
          <w:rFonts w:ascii="Times New Roman" w:hAnsi="Times New Roman"/>
          <w:bCs/>
          <w:iCs/>
          <w:sz w:val="24"/>
          <w:szCs w:val="24"/>
        </w:rPr>
        <w:t>Артамонов</w:t>
      </w:r>
      <w:proofErr w:type="spellEnd"/>
      <w:r w:rsidRPr="00E51406">
        <w:rPr>
          <w:rFonts w:ascii="Times New Roman" w:hAnsi="Times New Roman"/>
          <w:bCs/>
          <w:iCs/>
          <w:sz w:val="24"/>
          <w:szCs w:val="24"/>
        </w:rPr>
        <w:t xml:space="preserve"> Дмитро Вікторович, </w:t>
      </w:r>
      <w:proofErr w:type="spellStart"/>
      <w:r w:rsidRPr="00E51406">
        <w:rPr>
          <w:rFonts w:ascii="Times New Roman" w:hAnsi="Times New Roman"/>
          <w:bCs/>
          <w:iCs/>
          <w:sz w:val="24"/>
          <w:szCs w:val="24"/>
        </w:rPr>
        <w:t>Громик</w:t>
      </w:r>
      <w:proofErr w:type="spellEnd"/>
      <w:r w:rsidRPr="00E51406">
        <w:rPr>
          <w:rFonts w:ascii="Times New Roman" w:hAnsi="Times New Roman"/>
          <w:bCs/>
          <w:iCs/>
          <w:sz w:val="24"/>
          <w:szCs w:val="24"/>
        </w:rPr>
        <w:t xml:space="preserve"> Любов Олександрівна, Петрушенко Іван  Мефодієвич.  </w:t>
      </w:r>
    </w:p>
    <w:p w:rsidR="00572C60" w:rsidRPr="00E51406" w:rsidRDefault="00572C60" w:rsidP="00E51406">
      <w:pPr>
        <w:adjustRightInd w:val="0"/>
        <w:jc w:val="both"/>
        <w:rPr>
          <w:rFonts w:ascii="Times New Roman" w:hAnsi="Times New Roman"/>
          <w:bCs/>
          <w:iCs/>
          <w:sz w:val="18"/>
          <w:szCs w:val="18"/>
        </w:rPr>
      </w:pPr>
      <w:r w:rsidRPr="00E51406">
        <w:rPr>
          <w:rFonts w:ascii="Times New Roman" w:hAnsi="Times New Roman"/>
          <w:bCs/>
          <w:iCs/>
          <w:sz w:val="24"/>
          <w:szCs w:val="24"/>
        </w:rPr>
        <w:t xml:space="preserve"> </w:t>
      </w:r>
    </w:p>
    <w:p w:rsidR="00572C60" w:rsidRPr="00E51406" w:rsidRDefault="00572C60" w:rsidP="00572C60">
      <w:pPr>
        <w:ind w:left="142" w:hanging="142"/>
        <w:jc w:val="both"/>
        <w:rPr>
          <w:rFonts w:ascii="Times New Roman" w:hAnsi="Times New Roman"/>
          <w:b/>
          <w:bCs/>
          <w:iCs/>
          <w:sz w:val="24"/>
          <w:szCs w:val="24"/>
          <w:u w:val="single"/>
        </w:rPr>
      </w:pPr>
      <w:r w:rsidRPr="00E51406">
        <w:rPr>
          <w:rFonts w:ascii="Times New Roman" w:hAnsi="Times New Roman"/>
          <w:b/>
          <w:bCs/>
          <w:iCs/>
          <w:sz w:val="24"/>
          <w:szCs w:val="24"/>
          <w:u w:val="single"/>
        </w:rPr>
        <w:t>Проект рішення з другого питання:</w:t>
      </w:r>
    </w:p>
    <w:p w:rsidR="00572C60" w:rsidRPr="00E51406" w:rsidRDefault="00572C60" w:rsidP="00E51406">
      <w:pPr>
        <w:adjustRightInd w:val="0"/>
        <w:rPr>
          <w:rFonts w:ascii="Times New Roman" w:hAnsi="Times New Roman" w:cs="Times New Roman"/>
          <w:bCs/>
          <w:iCs/>
          <w:sz w:val="24"/>
          <w:szCs w:val="24"/>
        </w:rPr>
      </w:pPr>
      <w:r w:rsidRPr="00E51406">
        <w:rPr>
          <w:rFonts w:ascii="Times New Roman" w:hAnsi="Times New Roman" w:cs="Times New Roman"/>
          <w:sz w:val="24"/>
          <w:szCs w:val="24"/>
          <w:shd w:val="clear" w:color="auto" w:fill="FFFFFF"/>
        </w:rPr>
        <w:t>Встановити  основні напрями та чіткі цілі діяльності Товариства на 2024 рік, що додаються</w:t>
      </w:r>
      <w:r w:rsidRPr="00E51406">
        <w:rPr>
          <w:rFonts w:ascii="Times New Roman" w:hAnsi="Times New Roman" w:cs="Times New Roman"/>
          <w:bCs/>
          <w:iCs/>
          <w:sz w:val="24"/>
          <w:szCs w:val="24"/>
        </w:rPr>
        <w:t>.</w:t>
      </w:r>
    </w:p>
    <w:p w:rsidR="00572C60" w:rsidRPr="00E51406" w:rsidRDefault="00572C60" w:rsidP="00E51406">
      <w:pPr>
        <w:adjustRightInd w:val="0"/>
        <w:rPr>
          <w:rFonts w:ascii="Times New Roman" w:hAnsi="Times New Roman" w:cs="Times New Roman"/>
          <w:bCs/>
          <w:sz w:val="18"/>
          <w:szCs w:val="18"/>
        </w:rPr>
      </w:pPr>
    </w:p>
    <w:p w:rsidR="00572C60" w:rsidRPr="00E51406" w:rsidRDefault="00572C60" w:rsidP="00572C60">
      <w:pPr>
        <w:rPr>
          <w:rFonts w:ascii="Times New Roman" w:hAnsi="Times New Roman"/>
          <w:b/>
          <w:bCs/>
          <w:iCs/>
          <w:sz w:val="24"/>
          <w:szCs w:val="24"/>
          <w:u w:val="single"/>
        </w:rPr>
      </w:pPr>
      <w:r w:rsidRPr="00E51406">
        <w:rPr>
          <w:rFonts w:ascii="Times New Roman" w:hAnsi="Times New Roman"/>
          <w:b/>
          <w:bCs/>
          <w:iCs/>
          <w:sz w:val="24"/>
          <w:szCs w:val="24"/>
          <w:u w:val="single"/>
        </w:rPr>
        <w:t>Проект рішення з третього питання:</w:t>
      </w:r>
    </w:p>
    <w:p w:rsidR="00572C60" w:rsidRPr="00367AA8" w:rsidRDefault="00572C60" w:rsidP="00572C60">
      <w:pPr>
        <w:pStyle w:val="af0"/>
        <w:spacing w:line="240" w:lineRule="auto"/>
        <w:ind w:left="0"/>
        <w:rPr>
          <w:rFonts w:ascii="Times New Roman" w:hAnsi="Times New Roman"/>
          <w:strike/>
          <w:sz w:val="24"/>
          <w:szCs w:val="24"/>
        </w:rPr>
      </w:pPr>
      <w:r w:rsidRPr="00E51406">
        <w:rPr>
          <w:rFonts w:ascii="Times New Roman" w:hAnsi="Times New Roman"/>
          <w:sz w:val="24"/>
          <w:szCs w:val="24"/>
        </w:rPr>
        <w:t xml:space="preserve">1. Затвердити звіт  Правління  Товариства за 2022 рік, що додається. </w:t>
      </w:r>
    </w:p>
    <w:p w:rsidR="00572C60" w:rsidRPr="00E51406" w:rsidRDefault="00572C60" w:rsidP="00572C60">
      <w:pPr>
        <w:pStyle w:val="af0"/>
        <w:spacing w:after="0" w:line="240" w:lineRule="auto"/>
        <w:ind w:left="0"/>
        <w:rPr>
          <w:rFonts w:ascii="Times New Roman" w:hAnsi="Times New Roman"/>
          <w:sz w:val="24"/>
          <w:szCs w:val="24"/>
        </w:rPr>
      </w:pPr>
      <w:r w:rsidRPr="00E51406">
        <w:rPr>
          <w:rFonts w:ascii="Times New Roman" w:hAnsi="Times New Roman"/>
          <w:sz w:val="24"/>
          <w:szCs w:val="24"/>
        </w:rPr>
        <w:t>2. Преміювати  Голову Правління Товариства Проценка В.О.</w:t>
      </w:r>
      <w:r w:rsidRPr="00E51406">
        <w:rPr>
          <w:rFonts w:ascii="Times New Roman" w:hAnsi="Times New Roman"/>
          <w:color w:val="FF0000"/>
          <w:sz w:val="24"/>
          <w:szCs w:val="24"/>
        </w:rPr>
        <w:t xml:space="preserve"> </w:t>
      </w:r>
      <w:r w:rsidRPr="00E51406">
        <w:rPr>
          <w:rFonts w:ascii="Times New Roman" w:hAnsi="Times New Roman"/>
          <w:sz w:val="24"/>
          <w:szCs w:val="24"/>
        </w:rPr>
        <w:t>за підсумками роботи Товариства у 2022 році   у розмірах, визначених  відповідно до умов, критеріїв, диференційованих показників та розмірів преміювання голів правлінь акціонерних товариств, управління корпоративними правами держави щодо яких здійснює Державний концерн «Укроборонпром», затверджених наказом ДК «Укроборонпром» від 13.10.2017  №343.</w:t>
      </w:r>
    </w:p>
    <w:p w:rsidR="00572C60" w:rsidRPr="00E51406" w:rsidRDefault="00572C60" w:rsidP="00572C60">
      <w:pPr>
        <w:pStyle w:val="af0"/>
        <w:spacing w:after="0" w:line="240" w:lineRule="auto"/>
        <w:ind w:left="0"/>
        <w:rPr>
          <w:rFonts w:ascii="Times New Roman" w:hAnsi="Times New Roman"/>
          <w:sz w:val="18"/>
          <w:szCs w:val="18"/>
        </w:rPr>
      </w:pPr>
    </w:p>
    <w:p w:rsidR="00572C60" w:rsidRPr="00E51406" w:rsidRDefault="00572C60" w:rsidP="00572C60">
      <w:pPr>
        <w:rPr>
          <w:rFonts w:ascii="Times New Roman" w:hAnsi="Times New Roman"/>
          <w:b/>
          <w:bCs/>
          <w:iCs/>
          <w:sz w:val="24"/>
          <w:szCs w:val="24"/>
          <w:u w:val="single"/>
        </w:rPr>
      </w:pPr>
      <w:r w:rsidRPr="00E51406">
        <w:rPr>
          <w:rFonts w:ascii="Times New Roman" w:hAnsi="Times New Roman"/>
          <w:b/>
          <w:bCs/>
          <w:iCs/>
          <w:sz w:val="24"/>
          <w:szCs w:val="24"/>
          <w:u w:val="single"/>
        </w:rPr>
        <w:t>Проект рішення з четвертого питання:</w:t>
      </w:r>
    </w:p>
    <w:p w:rsidR="00572C60" w:rsidRPr="00E51406" w:rsidRDefault="00572C60" w:rsidP="00572C60">
      <w:pPr>
        <w:pStyle w:val="a3"/>
        <w:ind w:left="0" w:firstLine="0"/>
        <w:jc w:val="both"/>
        <w:rPr>
          <w:rFonts w:ascii="Times New Roman" w:hAnsi="Times New Roman"/>
          <w:sz w:val="24"/>
          <w:szCs w:val="24"/>
        </w:rPr>
      </w:pPr>
      <w:r w:rsidRPr="00E51406">
        <w:rPr>
          <w:rFonts w:ascii="Times New Roman" w:hAnsi="Times New Roman"/>
          <w:sz w:val="24"/>
          <w:szCs w:val="24"/>
        </w:rPr>
        <w:t>Затвердити звіт  Наглядової ради  Товариства за 2022 рік, що додається.</w:t>
      </w:r>
    </w:p>
    <w:p w:rsidR="00572C60" w:rsidRPr="00E51406" w:rsidRDefault="00572C60" w:rsidP="00572C60">
      <w:pPr>
        <w:pStyle w:val="a3"/>
        <w:ind w:left="0" w:firstLine="0"/>
        <w:jc w:val="both"/>
        <w:rPr>
          <w:rFonts w:ascii="Times New Roman" w:hAnsi="Times New Roman" w:cs="Times New Roman"/>
          <w:sz w:val="18"/>
          <w:szCs w:val="18"/>
        </w:rPr>
      </w:pPr>
    </w:p>
    <w:p w:rsidR="00572C60" w:rsidRPr="00E51406" w:rsidRDefault="00572C60" w:rsidP="00572C60">
      <w:pPr>
        <w:jc w:val="both"/>
        <w:rPr>
          <w:rFonts w:ascii="Times New Roman" w:hAnsi="Times New Roman"/>
          <w:b/>
          <w:bCs/>
          <w:iCs/>
          <w:sz w:val="24"/>
          <w:szCs w:val="24"/>
          <w:u w:val="single"/>
        </w:rPr>
      </w:pPr>
      <w:r w:rsidRPr="00E51406">
        <w:rPr>
          <w:rFonts w:ascii="Times New Roman" w:hAnsi="Times New Roman"/>
          <w:b/>
          <w:bCs/>
          <w:iCs/>
          <w:sz w:val="24"/>
          <w:szCs w:val="24"/>
          <w:u w:val="single"/>
        </w:rPr>
        <w:t>Проект рішення з п</w:t>
      </w:r>
      <w:r w:rsidRPr="00E51406">
        <w:rPr>
          <w:rFonts w:ascii="Times New Roman" w:hAnsi="Times New Roman"/>
          <w:b/>
          <w:bCs/>
          <w:iCs/>
          <w:sz w:val="24"/>
          <w:szCs w:val="24"/>
          <w:u w:val="single"/>
          <w:lang w:val="ru-RU"/>
        </w:rPr>
        <w:t>’</w:t>
      </w:r>
      <w:r w:rsidRPr="00E51406">
        <w:rPr>
          <w:rFonts w:ascii="Times New Roman" w:hAnsi="Times New Roman"/>
          <w:b/>
          <w:bCs/>
          <w:iCs/>
          <w:sz w:val="24"/>
          <w:szCs w:val="24"/>
          <w:u w:val="single"/>
        </w:rPr>
        <w:t>ятого питання:</w:t>
      </w:r>
    </w:p>
    <w:p w:rsidR="00572C60" w:rsidRPr="00E51406" w:rsidRDefault="00572C60" w:rsidP="00572C60">
      <w:pPr>
        <w:pStyle w:val="a6"/>
        <w:shd w:val="clear" w:color="auto" w:fill="FFFFFF"/>
        <w:spacing w:before="0" w:after="0"/>
      </w:pPr>
      <w:r w:rsidRPr="00E51406">
        <w:t xml:space="preserve">1.Взяти до відома висновки незалежного аудитора - Товариства з обмеженою відповідальністю  </w:t>
      </w:r>
      <w:r w:rsidRPr="00E51406">
        <w:rPr>
          <w:rFonts w:eastAsia="Calibri"/>
        </w:rPr>
        <w:t xml:space="preserve">«Аудиторська фірма «Капітал груп» </w:t>
      </w:r>
      <w:r w:rsidRPr="00E51406">
        <w:rPr>
          <w:iCs/>
        </w:rPr>
        <w:t>(ЄДРПОУ 33236268)</w:t>
      </w:r>
      <w:r w:rsidRPr="00E51406">
        <w:t xml:space="preserve"> щодо фінансової звітності Товариства за 2022 рік.</w:t>
      </w:r>
    </w:p>
    <w:p w:rsidR="00572C60" w:rsidRPr="00E51406" w:rsidRDefault="00572C60" w:rsidP="00572C60">
      <w:pPr>
        <w:pStyle w:val="a6"/>
        <w:shd w:val="clear" w:color="auto" w:fill="FFFFFF"/>
        <w:spacing w:before="0" w:after="0"/>
      </w:pPr>
      <w:r w:rsidRPr="00E51406">
        <w:t>2.Затвердити заходи за результатами висновків незалежного аудитора - Товариства з обмеженою відповідальністю «</w:t>
      </w:r>
      <w:r w:rsidRPr="00E51406">
        <w:rPr>
          <w:rFonts w:eastAsia="Calibri"/>
        </w:rPr>
        <w:t xml:space="preserve">Аудиторська фірма «Капітал груп» </w:t>
      </w:r>
      <w:r w:rsidRPr="00E51406">
        <w:rPr>
          <w:iCs/>
        </w:rPr>
        <w:t xml:space="preserve">(ЄДРПОУ 33236268) </w:t>
      </w:r>
      <w:r w:rsidRPr="00E51406">
        <w:t>щодо фінансової звітності Товариства за 2022 рік, що додаються</w:t>
      </w:r>
      <w:r w:rsidRPr="00E51406">
        <w:rPr>
          <w:bCs/>
          <w:iCs/>
        </w:rPr>
        <w:t>.</w:t>
      </w:r>
    </w:p>
    <w:p w:rsidR="00E51406" w:rsidRPr="00E51406" w:rsidRDefault="00E51406" w:rsidP="00572C60">
      <w:pPr>
        <w:jc w:val="both"/>
        <w:rPr>
          <w:rFonts w:ascii="Times New Roman" w:hAnsi="Times New Roman"/>
          <w:b/>
          <w:bCs/>
          <w:iCs/>
          <w:sz w:val="18"/>
          <w:szCs w:val="18"/>
          <w:u w:val="single"/>
        </w:rPr>
      </w:pPr>
    </w:p>
    <w:p w:rsidR="00572C60" w:rsidRPr="00E51406" w:rsidRDefault="00572C60" w:rsidP="00572C60">
      <w:pPr>
        <w:jc w:val="both"/>
        <w:rPr>
          <w:rFonts w:ascii="Times New Roman" w:hAnsi="Times New Roman"/>
          <w:b/>
          <w:bCs/>
          <w:iCs/>
          <w:sz w:val="24"/>
          <w:szCs w:val="24"/>
          <w:u w:val="single"/>
        </w:rPr>
      </w:pPr>
      <w:r w:rsidRPr="00E51406">
        <w:rPr>
          <w:rFonts w:ascii="Times New Roman" w:hAnsi="Times New Roman"/>
          <w:b/>
          <w:bCs/>
          <w:iCs/>
          <w:sz w:val="24"/>
          <w:szCs w:val="24"/>
          <w:u w:val="single"/>
        </w:rPr>
        <w:t>Проект рішення з шостого питання:</w:t>
      </w:r>
    </w:p>
    <w:p w:rsidR="00572C60" w:rsidRPr="00E51406" w:rsidRDefault="00572C60" w:rsidP="00572C60">
      <w:pPr>
        <w:pStyle w:val="a3"/>
        <w:ind w:left="0" w:firstLine="0"/>
        <w:jc w:val="both"/>
        <w:rPr>
          <w:rFonts w:ascii="Times New Roman" w:hAnsi="Times New Roman" w:cs="Times New Roman"/>
          <w:sz w:val="24"/>
          <w:szCs w:val="24"/>
          <w:shd w:val="clear" w:color="auto" w:fill="FFFFFF"/>
        </w:rPr>
      </w:pPr>
      <w:r w:rsidRPr="00E51406">
        <w:rPr>
          <w:rFonts w:ascii="Times New Roman" w:hAnsi="Times New Roman"/>
          <w:sz w:val="24"/>
          <w:szCs w:val="24"/>
          <w:shd w:val="clear" w:color="auto" w:fill="FFFFFF"/>
        </w:rPr>
        <w:t>Затвердити р</w:t>
      </w:r>
      <w:r w:rsidRPr="00E51406">
        <w:rPr>
          <w:rFonts w:ascii="Times New Roman" w:hAnsi="Times New Roman" w:cs="Times New Roman"/>
          <w:sz w:val="24"/>
          <w:szCs w:val="24"/>
          <w:shd w:val="clear" w:color="auto" w:fill="FFFFFF"/>
        </w:rPr>
        <w:t>ічну фінансову звітність Товариства за 2022 рік, що додається.</w:t>
      </w:r>
    </w:p>
    <w:p w:rsidR="00572C60" w:rsidRPr="00E51406" w:rsidRDefault="00572C60" w:rsidP="00572C60">
      <w:pPr>
        <w:pStyle w:val="a3"/>
        <w:ind w:left="0" w:firstLine="0"/>
        <w:jc w:val="both"/>
        <w:rPr>
          <w:rFonts w:ascii="Times New Roman" w:hAnsi="Times New Roman" w:cs="Times New Roman"/>
          <w:sz w:val="18"/>
          <w:szCs w:val="18"/>
        </w:rPr>
      </w:pPr>
    </w:p>
    <w:p w:rsidR="00572C60" w:rsidRPr="00E51406" w:rsidRDefault="00572C60" w:rsidP="00572C60">
      <w:pPr>
        <w:rPr>
          <w:rFonts w:ascii="Times New Roman" w:hAnsi="Times New Roman" w:cs="Times New Roman"/>
          <w:b/>
          <w:bCs/>
          <w:iCs/>
          <w:sz w:val="24"/>
          <w:szCs w:val="24"/>
          <w:u w:val="single"/>
        </w:rPr>
      </w:pPr>
      <w:r w:rsidRPr="00E51406">
        <w:rPr>
          <w:rFonts w:ascii="Times New Roman" w:hAnsi="Times New Roman"/>
          <w:b/>
          <w:bCs/>
          <w:iCs/>
          <w:sz w:val="24"/>
          <w:szCs w:val="24"/>
          <w:u w:val="single"/>
        </w:rPr>
        <w:t>Проект рішення з сьомого питання:</w:t>
      </w:r>
    </w:p>
    <w:p w:rsidR="00572C60" w:rsidRPr="00E51406" w:rsidRDefault="00572C60" w:rsidP="00572C60">
      <w:pPr>
        <w:pStyle w:val="af0"/>
        <w:shd w:val="clear" w:color="auto" w:fill="FFFFFF"/>
        <w:spacing w:after="0" w:line="240" w:lineRule="auto"/>
        <w:ind w:left="0"/>
        <w:rPr>
          <w:rFonts w:ascii="Times New Roman" w:hAnsi="Times New Roman"/>
          <w:sz w:val="24"/>
          <w:szCs w:val="24"/>
          <w:shd w:val="clear" w:color="auto" w:fill="FFFFFF"/>
        </w:rPr>
      </w:pPr>
      <w:r w:rsidRPr="00E51406">
        <w:rPr>
          <w:rFonts w:ascii="Times New Roman" w:hAnsi="Times New Roman"/>
          <w:sz w:val="24"/>
          <w:szCs w:val="24"/>
          <w:shd w:val="clear" w:color="auto" w:fill="FFFFFF"/>
        </w:rPr>
        <w:t xml:space="preserve">Делегувати питання розгляду та затвердження  річного звіту Товариства </w:t>
      </w:r>
      <w:r w:rsidR="00EF183F">
        <w:rPr>
          <w:rFonts w:ascii="Times New Roman" w:hAnsi="Times New Roman"/>
          <w:sz w:val="24"/>
          <w:szCs w:val="24"/>
          <w:shd w:val="clear" w:color="auto" w:fill="FFFFFF"/>
        </w:rPr>
        <w:t xml:space="preserve">за 2022 рік </w:t>
      </w:r>
      <w:r w:rsidRPr="00E51406">
        <w:rPr>
          <w:rFonts w:ascii="Times New Roman" w:hAnsi="Times New Roman"/>
          <w:sz w:val="24"/>
          <w:szCs w:val="24"/>
          <w:shd w:val="clear" w:color="auto" w:fill="FFFFFF"/>
        </w:rPr>
        <w:t>(інформація емітента в розумінні</w:t>
      </w:r>
      <w:r w:rsidRPr="00E51406">
        <w:rPr>
          <w:rStyle w:val="apple-converted-space"/>
          <w:rFonts w:ascii="Times New Roman" w:eastAsia="Arial" w:hAnsi="Times New Roman"/>
          <w:sz w:val="24"/>
          <w:szCs w:val="24"/>
          <w:shd w:val="clear" w:color="auto" w:fill="FFFFFF"/>
        </w:rPr>
        <w:t> </w:t>
      </w:r>
      <w:hyperlink r:id="rId6" w:anchor="n4258" w:tgtFrame="_blank" w:history="1">
        <w:r w:rsidRPr="00E51406">
          <w:rPr>
            <w:rStyle w:val="a7"/>
            <w:rFonts w:ascii="Times New Roman" w:eastAsia="Arial" w:hAnsi="Times New Roman"/>
            <w:color w:val="auto"/>
            <w:sz w:val="24"/>
            <w:szCs w:val="24"/>
            <w:u w:val="none"/>
            <w:shd w:val="clear" w:color="auto" w:fill="FFFFFF"/>
          </w:rPr>
          <w:t>статті 126</w:t>
        </w:r>
      </w:hyperlink>
      <w:r w:rsidRPr="00E51406">
        <w:rPr>
          <w:rStyle w:val="apple-converted-space"/>
          <w:rFonts w:ascii="Times New Roman" w:eastAsia="Arial" w:hAnsi="Times New Roman"/>
          <w:sz w:val="24"/>
          <w:szCs w:val="24"/>
          <w:shd w:val="clear" w:color="auto" w:fill="FFFFFF"/>
        </w:rPr>
        <w:t> </w:t>
      </w:r>
      <w:r w:rsidRPr="00E51406">
        <w:rPr>
          <w:rFonts w:ascii="Times New Roman" w:hAnsi="Times New Roman"/>
          <w:sz w:val="24"/>
          <w:szCs w:val="24"/>
          <w:shd w:val="clear" w:color="auto" w:fill="FFFFFF"/>
        </w:rPr>
        <w:t>Закону України "Про ринки капіталу та організовані товарні ринки") Наглядовій раді Товариства.</w:t>
      </w:r>
    </w:p>
    <w:p w:rsidR="00572C60" w:rsidRPr="00E51406" w:rsidRDefault="00572C60" w:rsidP="00572C60">
      <w:pPr>
        <w:pStyle w:val="af0"/>
        <w:shd w:val="clear" w:color="auto" w:fill="FFFFFF"/>
        <w:spacing w:after="0" w:line="240" w:lineRule="auto"/>
        <w:ind w:left="0"/>
        <w:rPr>
          <w:rFonts w:ascii="Times New Roman" w:hAnsi="Times New Roman"/>
          <w:sz w:val="18"/>
          <w:szCs w:val="18"/>
        </w:rPr>
      </w:pPr>
    </w:p>
    <w:p w:rsidR="00572C60" w:rsidRPr="00E51406" w:rsidRDefault="00572C60" w:rsidP="00572C60">
      <w:pPr>
        <w:rPr>
          <w:rFonts w:ascii="Times New Roman" w:hAnsi="Times New Roman" w:cs="Times New Roman"/>
          <w:b/>
          <w:bCs/>
          <w:iCs/>
          <w:sz w:val="24"/>
          <w:szCs w:val="24"/>
          <w:u w:val="single"/>
        </w:rPr>
      </w:pPr>
      <w:r w:rsidRPr="00E51406">
        <w:rPr>
          <w:rFonts w:ascii="Times New Roman" w:hAnsi="Times New Roman"/>
          <w:b/>
          <w:bCs/>
          <w:iCs/>
          <w:sz w:val="24"/>
          <w:szCs w:val="24"/>
          <w:u w:val="single"/>
        </w:rPr>
        <w:t>Проект рішення з восьмого питання:</w:t>
      </w:r>
    </w:p>
    <w:p w:rsidR="00572C60" w:rsidRPr="00E51406" w:rsidRDefault="00572C60" w:rsidP="00572C60">
      <w:pPr>
        <w:pStyle w:val="a6"/>
        <w:shd w:val="clear" w:color="auto" w:fill="FFFFFF"/>
        <w:spacing w:before="0" w:after="0"/>
      </w:pPr>
      <w:r w:rsidRPr="00E51406">
        <w:t>1. Розподілити чистий прибуток Товариства, отриманий за підсумками роботи у 2022 році у розмірі </w:t>
      </w:r>
      <w:r w:rsidR="00F926E0" w:rsidRPr="003D64B0">
        <w:rPr>
          <w:b/>
        </w:rPr>
        <w:t>9372087,00</w:t>
      </w:r>
      <w:r w:rsidR="00F926E0">
        <w:t xml:space="preserve"> </w:t>
      </w:r>
      <w:r w:rsidRPr="00E51406">
        <w:t>грн. таким чином:</w:t>
      </w:r>
    </w:p>
    <w:p w:rsidR="00572C60" w:rsidRPr="00E51406" w:rsidRDefault="00572C60" w:rsidP="00572C60">
      <w:pPr>
        <w:pStyle w:val="a6"/>
        <w:shd w:val="clear" w:color="auto" w:fill="FFFFFF"/>
        <w:spacing w:before="0" w:after="0"/>
      </w:pPr>
      <w:r w:rsidRPr="00E51406">
        <w:t>- частку прибутку, що спрямовується на виплату дивідендів за результатами фінансово-господарської діяльності у 2022 році встановити у розмірі 70% чистого прибутку Товариства;</w:t>
      </w:r>
    </w:p>
    <w:p w:rsidR="00572C60" w:rsidRPr="00E51406" w:rsidRDefault="00572C60" w:rsidP="00572C60">
      <w:pPr>
        <w:pStyle w:val="a6"/>
        <w:shd w:val="clear" w:color="auto" w:fill="FFFFFF"/>
        <w:spacing w:before="0" w:after="0"/>
      </w:pPr>
      <w:r w:rsidRPr="00E51406">
        <w:t>- залишок прибутку спрямувати</w:t>
      </w:r>
      <w:r w:rsidR="00FE2C9E" w:rsidRPr="00E51406">
        <w:t xml:space="preserve"> </w:t>
      </w:r>
      <w:r w:rsidRPr="00E51406">
        <w:t>пропорційно до фонду розвитку виробництва Товариства, у тому числі  на модернізацію внутрішнього виробництва, впровадження ресурсозберігаючих та енергоефективних технологій та до фонду соціального забезпечення трудового колективу, матеріального стимулювання працівників Товариства.</w:t>
      </w:r>
    </w:p>
    <w:p w:rsidR="00572C60" w:rsidRPr="00E51406" w:rsidRDefault="00572C60" w:rsidP="00572C60">
      <w:pPr>
        <w:pStyle w:val="a6"/>
        <w:shd w:val="clear" w:color="auto" w:fill="FFFFFF"/>
        <w:spacing w:before="0" w:after="0"/>
      </w:pPr>
      <w:r w:rsidRPr="00E51406">
        <w:t>2. Затвердити річні дивіденди за результатами діяльності Товариства у 2022 році у розмірі </w:t>
      </w:r>
      <w:r w:rsidR="00F926E0" w:rsidRPr="003D64B0">
        <w:rPr>
          <w:b/>
        </w:rPr>
        <w:t>6,51206</w:t>
      </w:r>
      <w:r w:rsidRPr="003D64B0">
        <w:rPr>
          <w:b/>
        </w:rPr>
        <w:t> </w:t>
      </w:r>
      <w:r w:rsidRPr="00E51406">
        <w:t>грн. на 1 акцію.</w:t>
      </w:r>
    </w:p>
    <w:p w:rsidR="00572C60" w:rsidRPr="00E51406" w:rsidRDefault="00572C60" w:rsidP="00E51406">
      <w:pPr>
        <w:pStyle w:val="a3"/>
        <w:ind w:left="0" w:firstLine="0"/>
        <w:jc w:val="both"/>
        <w:rPr>
          <w:rFonts w:ascii="Times New Roman" w:hAnsi="Times New Roman"/>
          <w:sz w:val="24"/>
          <w:szCs w:val="24"/>
        </w:rPr>
      </w:pPr>
      <w:r w:rsidRPr="00E51406">
        <w:rPr>
          <w:rFonts w:ascii="Times New Roman" w:hAnsi="Times New Roman" w:cs="Times New Roman"/>
          <w:sz w:val="24"/>
          <w:szCs w:val="24"/>
        </w:rPr>
        <w:t xml:space="preserve">3. Доручити Голові Правління Товариства забезпечити здійснення виплати дивідендів  у термін до 01 липня   2023 року </w:t>
      </w:r>
      <w:r w:rsidRPr="00E51406">
        <w:rPr>
          <w:rFonts w:ascii="Times New Roman" w:hAnsi="Times New Roman"/>
          <w:sz w:val="24"/>
          <w:szCs w:val="24"/>
        </w:rPr>
        <w:t>грошовими коштами безпосередньо акціонерам шляхом перерахування на банківські рахунки акціонерів та/або шляхом здійснення поштових переказів на адреси акціонерів та/або через депозитарну систему.</w:t>
      </w:r>
    </w:p>
    <w:p w:rsidR="00E51406" w:rsidRPr="00E51406" w:rsidRDefault="00E51406" w:rsidP="00E51406">
      <w:pPr>
        <w:pStyle w:val="a3"/>
        <w:ind w:left="0" w:firstLine="0"/>
        <w:jc w:val="both"/>
        <w:rPr>
          <w:rFonts w:ascii="Times New Roman" w:hAnsi="Times New Roman" w:cs="Times New Roman"/>
          <w:sz w:val="18"/>
          <w:szCs w:val="18"/>
        </w:rPr>
      </w:pPr>
    </w:p>
    <w:p w:rsidR="00572C60" w:rsidRPr="00E51406" w:rsidRDefault="00572C60" w:rsidP="00572C60">
      <w:pPr>
        <w:rPr>
          <w:rFonts w:ascii="Times New Roman" w:hAnsi="Times New Roman"/>
          <w:b/>
          <w:bCs/>
          <w:iCs/>
          <w:sz w:val="24"/>
          <w:szCs w:val="24"/>
          <w:u w:val="single"/>
        </w:rPr>
      </w:pPr>
      <w:r w:rsidRPr="00E51406">
        <w:rPr>
          <w:rFonts w:ascii="Times New Roman" w:hAnsi="Times New Roman"/>
          <w:b/>
          <w:bCs/>
          <w:iCs/>
          <w:sz w:val="24"/>
          <w:szCs w:val="24"/>
          <w:u w:val="single"/>
        </w:rPr>
        <w:t xml:space="preserve">Проект рішення з </w:t>
      </w:r>
      <w:r w:rsidRPr="00E51406">
        <w:rPr>
          <w:rFonts w:ascii="Times New Roman" w:hAnsi="Times New Roman" w:cs="Times New Roman"/>
          <w:b/>
          <w:bCs/>
          <w:iCs/>
          <w:sz w:val="24"/>
          <w:szCs w:val="24"/>
          <w:u w:val="single"/>
        </w:rPr>
        <w:t>дев’ятого</w:t>
      </w:r>
      <w:r w:rsidRPr="00E51406">
        <w:rPr>
          <w:rFonts w:ascii="Times New Roman" w:hAnsi="Times New Roman"/>
          <w:b/>
          <w:bCs/>
          <w:iCs/>
          <w:sz w:val="24"/>
          <w:szCs w:val="24"/>
          <w:u w:val="single"/>
        </w:rPr>
        <w:t xml:space="preserve"> питання:</w:t>
      </w:r>
    </w:p>
    <w:p w:rsidR="00572C60" w:rsidRPr="00E51406" w:rsidRDefault="00572C60" w:rsidP="00572C60">
      <w:pPr>
        <w:adjustRightInd w:val="0"/>
        <w:jc w:val="both"/>
        <w:rPr>
          <w:rFonts w:ascii="Times New Roman" w:hAnsi="Times New Roman" w:cs="Times New Roman"/>
          <w:bCs/>
          <w:iCs/>
          <w:sz w:val="24"/>
          <w:szCs w:val="24"/>
        </w:rPr>
      </w:pPr>
      <w:r w:rsidRPr="00E51406">
        <w:rPr>
          <w:rFonts w:ascii="Times New Roman" w:hAnsi="Times New Roman" w:cs="Times New Roman"/>
          <w:sz w:val="24"/>
          <w:szCs w:val="24"/>
          <w:shd w:val="clear" w:color="auto" w:fill="FFFFFF"/>
        </w:rPr>
        <w:t>Призначити суб’єктом аудиторської діяльності для надання послуг з обов’язкового аудиту фінансової звітності Товариства за 2023 рік аудитора (аудиторську фірму), який (яка) буде переможцем за результатами оголошеного Товариством та проведеного відбору з урахуванням критеріїв до суб’єктів аудиторської діяльності, що додаються</w:t>
      </w:r>
      <w:r w:rsidRPr="00E51406">
        <w:rPr>
          <w:rFonts w:ascii="Times New Roman" w:hAnsi="Times New Roman" w:cs="Times New Roman"/>
          <w:bCs/>
          <w:iCs/>
          <w:sz w:val="24"/>
          <w:szCs w:val="24"/>
        </w:rPr>
        <w:t>.</w:t>
      </w:r>
    </w:p>
    <w:p w:rsidR="00E51406" w:rsidRDefault="00E51406" w:rsidP="00572C60">
      <w:pPr>
        <w:rPr>
          <w:rFonts w:ascii="Times New Roman" w:hAnsi="Times New Roman"/>
          <w:b/>
          <w:bCs/>
          <w:iCs/>
          <w:sz w:val="24"/>
          <w:szCs w:val="24"/>
          <w:u w:val="single"/>
        </w:rPr>
      </w:pPr>
    </w:p>
    <w:p w:rsidR="00572C60" w:rsidRPr="00E51406" w:rsidRDefault="00572C60" w:rsidP="00572C60">
      <w:pPr>
        <w:rPr>
          <w:rFonts w:ascii="Times New Roman" w:hAnsi="Times New Roman"/>
          <w:b/>
          <w:bCs/>
          <w:iCs/>
          <w:sz w:val="24"/>
          <w:szCs w:val="24"/>
          <w:u w:val="single"/>
        </w:rPr>
      </w:pPr>
      <w:r w:rsidRPr="00E51406">
        <w:rPr>
          <w:rFonts w:ascii="Times New Roman" w:hAnsi="Times New Roman"/>
          <w:b/>
          <w:bCs/>
          <w:iCs/>
          <w:sz w:val="24"/>
          <w:szCs w:val="24"/>
          <w:u w:val="single"/>
        </w:rPr>
        <w:t xml:space="preserve">Проект рішення з </w:t>
      </w:r>
      <w:r w:rsidRPr="00E51406">
        <w:rPr>
          <w:rFonts w:ascii="Times New Roman" w:hAnsi="Times New Roman" w:cs="Times New Roman"/>
          <w:b/>
          <w:bCs/>
          <w:iCs/>
          <w:sz w:val="24"/>
          <w:szCs w:val="24"/>
          <w:u w:val="single"/>
        </w:rPr>
        <w:t>десятого</w:t>
      </w:r>
      <w:r w:rsidRPr="00E51406">
        <w:rPr>
          <w:rFonts w:ascii="Times New Roman" w:hAnsi="Times New Roman"/>
          <w:b/>
          <w:bCs/>
          <w:iCs/>
          <w:sz w:val="24"/>
          <w:szCs w:val="24"/>
          <w:u w:val="single"/>
        </w:rPr>
        <w:t xml:space="preserve"> питання:</w:t>
      </w:r>
    </w:p>
    <w:p w:rsidR="00572C60" w:rsidRPr="00E51406" w:rsidRDefault="00572C60" w:rsidP="00572C60">
      <w:pPr>
        <w:pStyle w:val="a6"/>
        <w:shd w:val="clear" w:color="auto" w:fill="FFFFFF"/>
        <w:spacing w:before="0" w:after="0"/>
      </w:pPr>
      <w:r w:rsidRPr="00E51406">
        <w:t>1. Затвердити річну винагороду члена Наглядової ради Товариства  у розмірі 322000,00 грн.  (триста двадцять дві тисячі гривень).</w:t>
      </w:r>
    </w:p>
    <w:p w:rsidR="00572C60" w:rsidRPr="00E51406" w:rsidRDefault="00572C60" w:rsidP="00572C60">
      <w:pPr>
        <w:pStyle w:val="a6"/>
        <w:shd w:val="clear" w:color="auto" w:fill="FFFFFF"/>
        <w:spacing w:before="0" w:after="0"/>
      </w:pPr>
      <w:r w:rsidRPr="00E51406">
        <w:t>2. Додаткову винагороду члена Наглядової ради Товариства за виконання ним функцій Голови Наглядової ради затвердити в розмірі 20 відсотків річної винагороди члена Наглядової ради Товариства.</w:t>
      </w:r>
    </w:p>
    <w:p w:rsidR="00572C60" w:rsidRPr="00E51406" w:rsidRDefault="00572C60" w:rsidP="00572C60">
      <w:pPr>
        <w:pStyle w:val="a6"/>
        <w:shd w:val="clear" w:color="auto" w:fill="FFFFFF"/>
        <w:spacing w:before="0" w:after="0"/>
      </w:pPr>
      <w:r w:rsidRPr="00E51406">
        <w:t>3. Уповноважити Голову Правління Товариства на підписання додаткових угод до цивільно-правових договорів з Головою та членами Наглядової ради Товариства з урахуванням пунктів 1 та 2 цього рішення.</w:t>
      </w:r>
    </w:p>
    <w:p w:rsidR="00572C60" w:rsidRPr="00E51406" w:rsidRDefault="00572C60" w:rsidP="00572C60">
      <w:pPr>
        <w:pStyle w:val="a6"/>
        <w:shd w:val="clear" w:color="auto" w:fill="FFFFFF"/>
        <w:spacing w:before="0" w:after="0"/>
        <w:rPr>
          <w:sz w:val="18"/>
          <w:szCs w:val="18"/>
        </w:rPr>
      </w:pPr>
    </w:p>
    <w:p w:rsidR="00572C60" w:rsidRPr="00E51406" w:rsidRDefault="00572C60" w:rsidP="00572C60">
      <w:pPr>
        <w:rPr>
          <w:rFonts w:ascii="Times New Roman" w:hAnsi="Times New Roman"/>
          <w:b/>
          <w:bCs/>
          <w:iCs/>
          <w:sz w:val="24"/>
          <w:szCs w:val="24"/>
          <w:u w:val="single"/>
        </w:rPr>
      </w:pPr>
      <w:r w:rsidRPr="00E51406">
        <w:rPr>
          <w:rFonts w:ascii="Times New Roman" w:hAnsi="Times New Roman"/>
          <w:b/>
          <w:bCs/>
          <w:iCs/>
          <w:sz w:val="24"/>
          <w:szCs w:val="24"/>
          <w:u w:val="single"/>
        </w:rPr>
        <w:t xml:space="preserve">Проект рішення з </w:t>
      </w:r>
      <w:r w:rsidRPr="00E51406">
        <w:rPr>
          <w:rFonts w:ascii="Times New Roman" w:hAnsi="Times New Roman" w:cs="Times New Roman"/>
          <w:b/>
          <w:bCs/>
          <w:iCs/>
          <w:sz w:val="24"/>
          <w:szCs w:val="24"/>
          <w:u w:val="single"/>
          <w:lang w:val="pl-PL"/>
        </w:rPr>
        <w:t>o</w:t>
      </w:r>
      <w:r w:rsidRPr="00E51406">
        <w:rPr>
          <w:rFonts w:ascii="Times New Roman" w:hAnsi="Times New Roman" w:cs="Times New Roman"/>
          <w:b/>
          <w:bCs/>
          <w:iCs/>
          <w:sz w:val="24"/>
          <w:szCs w:val="24"/>
          <w:u w:val="single"/>
        </w:rPr>
        <w:t>ди</w:t>
      </w:r>
      <w:r w:rsidRPr="00E51406">
        <w:rPr>
          <w:rFonts w:ascii="Times New Roman" w:hAnsi="Times New Roman" w:cs="Times New Roman"/>
          <w:b/>
          <w:bCs/>
          <w:sz w:val="24"/>
          <w:szCs w:val="24"/>
          <w:u w:val="single"/>
        </w:rPr>
        <w:t>на</w:t>
      </w:r>
      <w:r w:rsidRPr="00E51406">
        <w:rPr>
          <w:rFonts w:ascii="Times New Roman" w:hAnsi="Times New Roman" w:cs="Times New Roman"/>
          <w:b/>
          <w:bCs/>
          <w:iCs/>
          <w:sz w:val="24"/>
          <w:szCs w:val="24"/>
          <w:u w:val="single"/>
        </w:rPr>
        <w:t>д</w:t>
      </w:r>
      <w:r w:rsidRPr="00E51406">
        <w:rPr>
          <w:rFonts w:ascii="Times New Roman" w:hAnsi="Times New Roman" w:cs="Times New Roman"/>
          <w:b/>
          <w:bCs/>
          <w:sz w:val="24"/>
          <w:szCs w:val="24"/>
          <w:u w:val="single"/>
        </w:rPr>
        <w:t>ця</w:t>
      </w:r>
      <w:r w:rsidRPr="00E51406">
        <w:rPr>
          <w:rFonts w:ascii="Times New Roman" w:hAnsi="Times New Roman" w:cs="Times New Roman"/>
          <w:b/>
          <w:bCs/>
          <w:iCs/>
          <w:sz w:val="24"/>
          <w:szCs w:val="24"/>
          <w:u w:val="single"/>
        </w:rPr>
        <w:t>того</w:t>
      </w:r>
      <w:r w:rsidRPr="00E51406">
        <w:rPr>
          <w:rFonts w:ascii="Times New Roman" w:hAnsi="Times New Roman"/>
          <w:b/>
          <w:bCs/>
          <w:iCs/>
          <w:sz w:val="24"/>
          <w:szCs w:val="24"/>
          <w:u w:val="single"/>
        </w:rPr>
        <w:t xml:space="preserve"> питання:</w:t>
      </w:r>
    </w:p>
    <w:p w:rsidR="00572C60" w:rsidRPr="00E51406" w:rsidRDefault="00572C60" w:rsidP="00572C60">
      <w:pPr>
        <w:contextualSpacing/>
        <w:jc w:val="both"/>
        <w:rPr>
          <w:rFonts w:ascii="Times New Roman" w:hAnsi="Times New Roman" w:cs="Times New Roman"/>
          <w:sz w:val="24"/>
          <w:szCs w:val="24"/>
        </w:rPr>
      </w:pPr>
      <w:r w:rsidRPr="00E51406">
        <w:rPr>
          <w:rFonts w:ascii="Times New Roman" w:hAnsi="Times New Roman" w:cs="Times New Roman"/>
          <w:sz w:val="24"/>
          <w:szCs w:val="24"/>
        </w:rPr>
        <w:t>1. Змінити повне найменування Товариства з «Відкрите акціонерне товариство «</w:t>
      </w:r>
      <w:r w:rsidRPr="00E51406">
        <w:rPr>
          <w:rFonts w:ascii="Times New Roman" w:eastAsia="Times-Roman" w:hAnsi="Times New Roman" w:cs="Times New Roman"/>
          <w:sz w:val="24"/>
          <w:szCs w:val="24"/>
        </w:rPr>
        <w:t>Меридіан»                                              ім. С.П. Корольова</w:t>
      </w:r>
      <w:r w:rsidRPr="00E51406">
        <w:rPr>
          <w:rFonts w:ascii="Times New Roman" w:hAnsi="Times New Roman" w:cs="Times New Roman"/>
          <w:sz w:val="24"/>
          <w:szCs w:val="24"/>
        </w:rPr>
        <w:t>» на «Акціонерне товариство «</w:t>
      </w:r>
      <w:r w:rsidRPr="00E51406">
        <w:rPr>
          <w:rFonts w:ascii="Times New Roman" w:eastAsia="Times-Roman" w:hAnsi="Times New Roman" w:cs="Times New Roman"/>
          <w:sz w:val="24"/>
          <w:szCs w:val="24"/>
        </w:rPr>
        <w:t>Меридіан» ім. С.П. Корольова</w:t>
      </w:r>
      <w:r w:rsidRPr="00E51406">
        <w:rPr>
          <w:rFonts w:ascii="Times New Roman" w:hAnsi="Times New Roman" w:cs="Times New Roman"/>
          <w:sz w:val="24"/>
          <w:szCs w:val="24"/>
        </w:rPr>
        <w:t>», скорочене найменування - з «ВАТ «</w:t>
      </w:r>
      <w:r w:rsidRPr="00E51406">
        <w:rPr>
          <w:rFonts w:ascii="Times New Roman" w:eastAsia="Times-Roman" w:hAnsi="Times New Roman" w:cs="Times New Roman"/>
          <w:sz w:val="24"/>
          <w:szCs w:val="24"/>
        </w:rPr>
        <w:t>Меридіан» ім. С.П. Корольова</w:t>
      </w:r>
      <w:r w:rsidRPr="00E51406">
        <w:rPr>
          <w:rFonts w:ascii="Times New Roman" w:hAnsi="Times New Roman" w:cs="Times New Roman"/>
          <w:sz w:val="24"/>
          <w:szCs w:val="24"/>
        </w:rPr>
        <w:t>» на «АТ «</w:t>
      </w:r>
      <w:r w:rsidRPr="00E51406">
        <w:rPr>
          <w:rFonts w:ascii="Times New Roman" w:eastAsia="Times-Roman" w:hAnsi="Times New Roman" w:cs="Times New Roman"/>
          <w:sz w:val="24"/>
          <w:szCs w:val="24"/>
        </w:rPr>
        <w:t>Меридіан»  ім. С.П. Корольова</w:t>
      </w:r>
      <w:r w:rsidRPr="00E51406">
        <w:rPr>
          <w:rFonts w:ascii="Times New Roman" w:hAnsi="Times New Roman" w:cs="Times New Roman"/>
          <w:sz w:val="24"/>
          <w:szCs w:val="24"/>
        </w:rPr>
        <w:t>».</w:t>
      </w:r>
    </w:p>
    <w:p w:rsidR="00572C60" w:rsidRPr="00E51406" w:rsidRDefault="00572C60" w:rsidP="00572C60">
      <w:pPr>
        <w:contextualSpacing/>
        <w:jc w:val="both"/>
        <w:rPr>
          <w:rFonts w:ascii="Times New Roman" w:hAnsi="Times New Roman" w:cs="Times New Roman"/>
          <w:sz w:val="24"/>
          <w:szCs w:val="24"/>
        </w:rPr>
      </w:pPr>
      <w:r w:rsidRPr="00E51406">
        <w:rPr>
          <w:rFonts w:ascii="Times New Roman" w:hAnsi="Times New Roman" w:cs="Times New Roman"/>
          <w:sz w:val="24"/>
          <w:szCs w:val="24"/>
        </w:rPr>
        <w:t>2. Внести зміни до Статуту Відкритого акціонерного товариства «</w:t>
      </w:r>
      <w:r w:rsidRPr="00E51406">
        <w:rPr>
          <w:rFonts w:ascii="Times New Roman" w:eastAsia="Times-Roman" w:hAnsi="Times New Roman" w:cs="Times New Roman"/>
          <w:sz w:val="24"/>
          <w:szCs w:val="24"/>
        </w:rPr>
        <w:t>Меридіан» ім. С.П. Корольова</w:t>
      </w:r>
      <w:r w:rsidRPr="00E51406">
        <w:rPr>
          <w:rFonts w:ascii="Times New Roman" w:hAnsi="Times New Roman" w:cs="Times New Roman"/>
          <w:sz w:val="24"/>
          <w:szCs w:val="24"/>
        </w:rPr>
        <w:t xml:space="preserve"> шляхом викладення його в новій редакції та затвердити нову редакцію Статуту Акціонерного товариства «</w:t>
      </w:r>
      <w:r w:rsidRPr="00E51406">
        <w:rPr>
          <w:rFonts w:ascii="Times New Roman" w:eastAsia="Times-Roman" w:hAnsi="Times New Roman" w:cs="Times New Roman"/>
          <w:sz w:val="24"/>
          <w:szCs w:val="24"/>
        </w:rPr>
        <w:t>Меридіан» ім. С.П. Корольова</w:t>
      </w:r>
      <w:r w:rsidRPr="00E51406">
        <w:rPr>
          <w:rFonts w:ascii="Times New Roman" w:hAnsi="Times New Roman" w:cs="Times New Roman"/>
          <w:sz w:val="24"/>
          <w:szCs w:val="24"/>
        </w:rPr>
        <w:t>, що запропонована Товариством.</w:t>
      </w:r>
    </w:p>
    <w:p w:rsidR="00572C60" w:rsidRPr="00E51406" w:rsidRDefault="00572C60" w:rsidP="00572C60">
      <w:pPr>
        <w:contextualSpacing/>
        <w:jc w:val="both"/>
        <w:rPr>
          <w:rFonts w:ascii="Times New Roman" w:hAnsi="Times New Roman" w:cs="Times New Roman"/>
          <w:sz w:val="24"/>
          <w:szCs w:val="24"/>
        </w:rPr>
      </w:pPr>
      <w:r w:rsidRPr="00E51406">
        <w:rPr>
          <w:rFonts w:ascii="Times New Roman" w:hAnsi="Times New Roman" w:cs="Times New Roman"/>
          <w:sz w:val="24"/>
          <w:szCs w:val="24"/>
        </w:rPr>
        <w:t>3. Доручити Голові та секретареві річних загальних зборів акціонерів Товариства  підписати нову редакцію Статуту Товариства, що запропонована Товариством.</w:t>
      </w:r>
    </w:p>
    <w:p w:rsidR="00572C60" w:rsidRPr="00E51406" w:rsidRDefault="00572C60" w:rsidP="00572C60">
      <w:pPr>
        <w:pStyle w:val="a3"/>
        <w:ind w:left="0" w:firstLine="0"/>
        <w:jc w:val="both"/>
        <w:rPr>
          <w:rFonts w:ascii="Times New Roman" w:hAnsi="Times New Roman" w:cs="Times New Roman"/>
          <w:sz w:val="24"/>
          <w:szCs w:val="24"/>
        </w:rPr>
      </w:pPr>
      <w:r w:rsidRPr="00E51406">
        <w:rPr>
          <w:rFonts w:ascii="Times New Roman" w:hAnsi="Times New Roman" w:cs="Times New Roman"/>
          <w:sz w:val="24"/>
          <w:szCs w:val="24"/>
        </w:rPr>
        <w:t>4. Уповноважити Голову Правління Товариства (з правом передоручення) забезпечити проведення державної реєстрації нової редакції Статуту Товариства, а також державної реєстрації змін до відомостей про юридичну особу, що містяться в Єдиному державному реєстрі юридичних осіб, фізичних осіб-підприємців та громадських формувань.</w:t>
      </w:r>
    </w:p>
    <w:p w:rsidR="00572C60" w:rsidRPr="00E51406" w:rsidRDefault="00572C60" w:rsidP="00572C60">
      <w:pPr>
        <w:pStyle w:val="a3"/>
        <w:ind w:left="0" w:firstLine="0"/>
        <w:jc w:val="both"/>
        <w:rPr>
          <w:rFonts w:ascii="Times New Roman" w:hAnsi="Times New Roman" w:cs="Times New Roman"/>
          <w:sz w:val="18"/>
          <w:szCs w:val="18"/>
        </w:rPr>
      </w:pPr>
    </w:p>
    <w:p w:rsidR="00572C60" w:rsidRPr="00E51406" w:rsidRDefault="00572C60" w:rsidP="00572C60">
      <w:pPr>
        <w:rPr>
          <w:rFonts w:ascii="Times New Roman" w:hAnsi="Times New Roman"/>
          <w:b/>
          <w:bCs/>
          <w:iCs/>
          <w:sz w:val="24"/>
          <w:szCs w:val="24"/>
          <w:u w:val="single"/>
        </w:rPr>
      </w:pPr>
      <w:r w:rsidRPr="00E51406">
        <w:rPr>
          <w:rFonts w:ascii="Times New Roman" w:hAnsi="Times New Roman"/>
          <w:b/>
          <w:bCs/>
          <w:iCs/>
          <w:sz w:val="24"/>
          <w:szCs w:val="24"/>
          <w:u w:val="single"/>
        </w:rPr>
        <w:t xml:space="preserve">Проект рішення з </w:t>
      </w:r>
      <w:r w:rsidRPr="00E51406">
        <w:rPr>
          <w:rFonts w:ascii="Times New Roman" w:hAnsi="Times New Roman" w:cs="Times New Roman"/>
          <w:b/>
          <w:bCs/>
          <w:iCs/>
          <w:sz w:val="24"/>
          <w:szCs w:val="24"/>
          <w:u w:val="single"/>
        </w:rPr>
        <w:t>д</w:t>
      </w:r>
      <w:r w:rsidRPr="00E51406">
        <w:rPr>
          <w:rFonts w:ascii="Times New Roman" w:hAnsi="Times New Roman" w:cs="Times New Roman"/>
          <w:b/>
          <w:bCs/>
          <w:sz w:val="24"/>
          <w:szCs w:val="24"/>
          <w:u w:val="single"/>
        </w:rPr>
        <w:t>вана</w:t>
      </w:r>
      <w:r w:rsidRPr="00E51406">
        <w:rPr>
          <w:rFonts w:ascii="Times New Roman" w:hAnsi="Times New Roman" w:cs="Times New Roman"/>
          <w:b/>
          <w:bCs/>
          <w:iCs/>
          <w:sz w:val="24"/>
          <w:szCs w:val="24"/>
          <w:u w:val="single"/>
        </w:rPr>
        <w:t>д</w:t>
      </w:r>
      <w:r w:rsidRPr="00E51406">
        <w:rPr>
          <w:rFonts w:ascii="Times New Roman" w:hAnsi="Times New Roman" w:cs="Times New Roman"/>
          <w:b/>
          <w:bCs/>
          <w:sz w:val="24"/>
          <w:szCs w:val="24"/>
          <w:u w:val="single"/>
        </w:rPr>
        <w:t>ця</w:t>
      </w:r>
      <w:r w:rsidRPr="00E51406">
        <w:rPr>
          <w:rFonts w:ascii="Times New Roman" w:hAnsi="Times New Roman" w:cs="Times New Roman"/>
          <w:b/>
          <w:bCs/>
          <w:iCs/>
          <w:sz w:val="24"/>
          <w:szCs w:val="24"/>
          <w:u w:val="single"/>
        </w:rPr>
        <w:t>того</w:t>
      </w:r>
      <w:r w:rsidRPr="00E51406">
        <w:rPr>
          <w:rFonts w:ascii="Times New Roman" w:hAnsi="Times New Roman"/>
          <w:b/>
          <w:bCs/>
          <w:iCs/>
          <w:sz w:val="24"/>
          <w:szCs w:val="24"/>
          <w:u w:val="single"/>
        </w:rPr>
        <w:t xml:space="preserve"> питання:</w:t>
      </w:r>
    </w:p>
    <w:p w:rsidR="00572C60" w:rsidRPr="00E51406" w:rsidRDefault="00572C60" w:rsidP="00572C60">
      <w:pPr>
        <w:tabs>
          <w:tab w:val="left" w:pos="0"/>
        </w:tabs>
        <w:jc w:val="both"/>
        <w:rPr>
          <w:rFonts w:ascii="Times New Roman" w:eastAsia="Times-Roman" w:hAnsi="Times New Roman" w:cs="Times New Roman"/>
          <w:sz w:val="24"/>
          <w:szCs w:val="24"/>
        </w:rPr>
      </w:pPr>
      <w:r w:rsidRPr="00E51406">
        <w:rPr>
          <w:rFonts w:ascii="Times New Roman" w:hAnsi="Times New Roman" w:cs="Times New Roman"/>
          <w:bCs/>
          <w:sz w:val="24"/>
          <w:szCs w:val="24"/>
        </w:rPr>
        <w:t xml:space="preserve">1.Обрати Головою Правління Відкритого акціонерного товариства «Меридіан» ім. С.П. Корольова </w:t>
      </w:r>
      <w:r w:rsidRPr="00E51406">
        <w:rPr>
          <w:rFonts w:ascii="Times New Roman" w:hAnsi="Times New Roman" w:cs="Times New Roman"/>
          <w:sz w:val="24"/>
          <w:szCs w:val="24"/>
        </w:rPr>
        <w:t xml:space="preserve">- </w:t>
      </w:r>
      <w:r w:rsidRPr="00E51406">
        <w:rPr>
          <w:rFonts w:ascii="Times New Roman" w:eastAsia="Times-Roman" w:hAnsi="Times New Roman" w:cs="Times New Roman"/>
          <w:sz w:val="24"/>
          <w:szCs w:val="24"/>
        </w:rPr>
        <w:t>Проценка В’ячеслава Олександровича (</w:t>
      </w:r>
      <w:r w:rsidRPr="00E51406">
        <w:rPr>
          <w:rFonts w:ascii="Times New Roman" w:hAnsi="Times New Roman" w:cs="Times New Roman"/>
          <w:sz w:val="24"/>
          <w:szCs w:val="24"/>
          <w:shd w:val="clear" w:color="auto" w:fill="FFFFFF"/>
        </w:rPr>
        <w:t>РНОКПП 1941405793).</w:t>
      </w:r>
    </w:p>
    <w:p w:rsidR="00572C60" w:rsidRPr="00E51406" w:rsidRDefault="00572C60" w:rsidP="00572C60">
      <w:pPr>
        <w:tabs>
          <w:tab w:val="left" w:pos="0"/>
        </w:tabs>
        <w:jc w:val="both"/>
        <w:rPr>
          <w:rFonts w:ascii="Times New Roman" w:eastAsia="Times-Roman" w:hAnsi="Times New Roman" w:cs="Times New Roman"/>
          <w:sz w:val="24"/>
          <w:szCs w:val="24"/>
        </w:rPr>
      </w:pPr>
      <w:r w:rsidRPr="00E51406">
        <w:rPr>
          <w:rFonts w:ascii="Times New Roman" w:eastAsia="Times-Roman" w:hAnsi="Times New Roman" w:cs="Times New Roman"/>
          <w:sz w:val="24"/>
          <w:szCs w:val="24"/>
        </w:rPr>
        <w:t xml:space="preserve">2.Встановити, що </w:t>
      </w:r>
      <w:r w:rsidRPr="00E51406">
        <w:rPr>
          <w:rFonts w:ascii="Times New Roman" w:hAnsi="Times New Roman" w:cs="Times New Roman"/>
          <w:bCs/>
          <w:sz w:val="24"/>
          <w:szCs w:val="24"/>
        </w:rPr>
        <w:t xml:space="preserve">Голова Правління </w:t>
      </w:r>
      <w:r w:rsidRPr="00E51406">
        <w:rPr>
          <w:rFonts w:ascii="Times New Roman" w:eastAsia="Times-Roman" w:hAnsi="Times New Roman" w:cs="Times New Roman"/>
          <w:sz w:val="24"/>
          <w:szCs w:val="24"/>
        </w:rPr>
        <w:t>Товариства, обраний згідно  пункту 1 цього рішення, вважається обраним та його повноваження продовжуються у повному обсязі у разі зміни найменування Товариства.</w:t>
      </w:r>
    </w:p>
    <w:p w:rsidR="00572C60" w:rsidRPr="00E51406" w:rsidRDefault="00572C60" w:rsidP="00572C60">
      <w:pPr>
        <w:tabs>
          <w:tab w:val="left" w:pos="0"/>
        </w:tabs>
        <w:jc w:val="both"/>
        <w:rPr>
          <w:rFonts w:ascii="Times New Roman" w:hAnsi="Times New Roman" w:cs="Times New Roman"/>
          <w:b/>
          <w:sz w:val="24"/>
          <w:szCs w:val="24"/>
        </w:rPr>
      </w:pPr>
      <w:r w:rsidRPr="00E51406">
        <w:rPr>
          <w:rFonts w:ascii="Times New Roman" w:hAnsi="Times New Roman" w:cs="Times New Roman"/>
          <w:sz w:val="24"/>
          <w:szCs w:val="24"/>
        </w:rPr>
        <w:t>3. Уповноважити Голову Правління Товариства, який обраний цими загальними зборами, на здійснення дій, пов'язаних з державною реєстрацією всіх змін до відомостей про Товариство, що містяться в Єдиному державному реєстрі юридичних осіб, фізичних осіб-підприємців та громадських формувань.</w:t>
      </w:r>
    </w:p>
    <w:p w:rsidR="00DB005C" w:rsidRPr="00E51406" w:rsidRDefault="00DB005C" w:rsidP="00DB005C">
      <w:pPr>
        <w:jc w:val="center"/>
        <w:rPr>
          <w:rFonts w:ascii="Times New Roman" w:hAnsi="Times New Roman" w:cs="Times New Roman"/>
          <w:b/>
          <w:sz w:val="18"/>
          <w:szCs w:val="18"/>
        </w:rPr>
      </w:pPr>
    </w:p>
    <w:p w:rsidR="009772A9" w:rsidRPr="000326B0" w:rsidRDefault="009772A9" w:rsidP="009772A9">
      <w:pPr>
        <w:pStyle w:val="a3"/>
        <w:ind w:left="0" w:right="80" w:firstLine="426"/>
        <w:jc w:val="both"/>
        <w:rPr>
          <w:rFonts w:ascii="Times New Roman" w:hAnsi="Times New Roman" w:cs="Times New Roman"/>
          <w:sz w:val="24"/>
          <w:szCs w:val="24"/>
        </w:rPr>
      </w:pPr>
      <w:r w:rsidRPr="000326B0">
        <w:rPr>
          <w:rFonts w:ascii="Times New Roman" w:hAnsi="Times New Roman" w:cs="Times New Roman"/>
          <w:sz w:val="24"/>
          <w:szCs w:val="24"/>
        </w:rPr>
        <w:t>Адреса сторінки на веб-сайті Товариства:</w:t>
      </w:r>
      <w:r w:rsidR="00552FB2" w:rsidRPr="00552FB2">
        <w:t xml:space="preserve"> </w:t>
      </w:r>
      <w:hyperlink r:id="rId7" w:tgtFrame="_blank" w:history="1">
        <w:r w:rsidR="00552FB2" w:rsidRPr="00185661">
          <w:rPr>
            <w:rStyle w:val="a7"/>
            <w:rFonts w:ascii="Times New Roman" w:hAnsi="Times New Roman" w:cs="Times New Roman"/>
            <w:color w:val="1155CC"/>
            <w:sz w:val="24"/>
            <w:szCs w:val="24"/>
            <w:shd w:val="clear" w:color="auto" w:fill="FFFFFF"/>
          </w:rPr>
          <w:t>https://merydian.kiev.ua/2023/02/20/richni-zagalni-zbory-akczioneriv-2023/</w:t>
        </w:r>
      </w:hyperlink>
      <w:r w:rsidRPr="00185661">
        <w:rPr>
          <w:rFonts w:ascii="Times New Roman" w:hAnsi="Times New Roman" w:cs="Times New Roman"/>
          <w:w w:val="85"/>
          <w:sz w:val="24"/>
          <w:szCs w:val="24"/>
        </w:rPr>
        <w:t>,</w:t>
      </w:r>
      <w:r w:rsidRPr="000326B0">
        <w:rPr>
          <w:rFonts w:ascii="Times New Roman" w:hAnsi="Times New Roman" w:cs="Times New Roman"/>
          <w:w w:val="85"/>
          <w:sz w:val="24"/>
          <w:szCs w:val="24"/>
        </w:rPr>
        <w:t xml:space="preserve"> </w:t>
      </w:r>
      <w:r w:rsidRPr="000326B0">
        <w:rPr>
          <w:rFonts w:ascii="Times New Roman" w:hAnsi="Times New Roman" w:cs="Times New Roman"/>
          <w:sz w:val="24"/>
          <w:szCs w:val="24"/>
        </w:rPr>
        <w:t xml:space="preserve">на якій розміщена інформація з проектами рішень щодо кожного з питань, включених до </w:t>
      </w:r>
      <w:r>
        <w:rPr>
          <w:rFonts w:ascii="Times New Roman" w:hAnsi="Times New Roman" w:cs="Times New Roman"/>
          <w:sz w:val="24"/>
          <w:szCs w:val="24"/>
        </w:rPr>
        <w:t xml:space="preserve">проекту </w:t>
      </w:r>
      <w:r w:rsidRPr="000326B0">
        <w:rPr>
          <w:rFonts w:ascii="Times New Roman" w:hAnsi="Times New Roman" w:cs="Times New Roman"/>
          <w:sz w:val="24"/>
          <w:szCs w:val="24"/>
        </w:rPr>
        <w:t xml:space="preserve">порядку денного </w:t>
      </w:r>
      <w:r w:rsidR="009547B0">
        <w:rPr>
          <w:rFonts w:ascii="Times New Roman" w:hAnsi="Times New Roman" w:cs="Times New Roman"/>
          <w:sz w:val="24"/>
          <w:szCs w:val="24"/>
        </w:rPr>
        <w:t>З</w:t>
      </w:r>
      <w:r w:rsidRPr="000326B0">
        <w:rPr>
          <w:rFonts w:ascii="Times New Roman" w:hAnsi="Times New Roman" w:cs="Times New Roman"/>
          <w:sz w:val="24"/>
          <w:szCs w:val="24"/>
        </w:rPr>
        <w:t xml:space="preserve">агальних зборів, повідомлення про проведення </w:t>
      </w:r>
      <w:r w:rsidR="009547B0">
        <w:rPr>
          <w:rFonts w:ascii="Times New Roman" w:hAnsi="Times New Roman" w:cs="Times New Roman"/>
          <w:sz w:val="24"/>
          <w:szCs w:val="24"/>
        </w:rPr>
        <w:t>З</w:t>
      </w:r>
      <w:r w:rsidRPr="000326B0">
        <w:rPr>
          <w:rFonts w:ascii="Times New Roman" w:hAnsi="Times New Roman" w:cs="Times New Roman"/>
          <w:sz w:val="24"/>
          <w:szCs w:val="24"/>
        </w:rPr>
        <w:t>агальних зборів, а також інформація, зазначена у пункті 44 Тимчасового порядку.</w:t>
      </w:r>
    </w:p>
    <w:p w:rsidR="009772A9" w:rsidRPr="000326B0" w:rsidRDefault="009772A9" w:rsidP="009772A9">
      <w:pPr>
        <w:ind w:firstLine="426"/>
        <w:jc w:val="both"/>
        <w:rPr>
          <w:rFonts w:ascii="Times New Roman" w:hAnsi="Times New Roman" w:cs="Times New Roman"/>
          <w:sz w:val="24"/>
          <w:szCs w:val="24"/>
        </w:rPr>
      </w:pPr>
      <w:r w:rsidRPr="000326B0">
        <w:rPr>
          <w:rFonts w:ascii="Times New Roman" w:hAnsi="Times New Roman" w:cs="Times New Roman"/>
          <w:sz w:val="24"/>
          <w:szCs w:val="24"/>
        </w:rPr>
        <w:t xml:space="preserve">На дату складення переліку осіб, яким надсилається повідомлення про проведення </w:t>
      </w:r>
      <w:r w:rsidR="009547B0">
        <w:rPr>
          <w:rFonts w:ascii="Times New Roman" w:hAnsi="Times New Roman" w:cs="Times New Roman"/>
          <w:sz w:val="24"/>
          <w:szCs w:val="24"/>
        </w:rPr>
        <w:t>З</w:t>
      </w:r>
      <w:r w:rsidRPr="000326B0">
        <w:rPr>
          <w:rFonts w:ascii="Times New Roman" w:hAnsi="Times New Roman" w:cs="Times New Roman"/>
          <w:sz w:val="24"/>
          <w:szCs w:val="24"/>
        </w:rPr>
        <w:t>агальних зборів</w:t>
      </w:r>
      <w:r>
        <w:rPr>
          <w:rFonts w:ascii="Times New Roman" w:hAnsi="Times New Roman" w:cs="Times New Roman"/>
          <w:sz w:val="24"/>
          <w:szCs w:val="24"/>
        </w:rPr>
        <w:t xml:space="preserve"> Товариства</w:t>
      </w:r>
      <w:r w:rsidRPr="000326B0">
        <w:rPr>
          <w:rFonts w:ascii="Times New Roman" w:hAnsi="Times New Roman" w:cs="Times New Roman"/>
          <w:sz w:val="24"/>
          <w:szCs w:val="24"/>
        </w:rPr>
        <w:t xml:space="preserve">, наданого ПАТ "Національний депозитарій України", станом на </w:t>
      </w:r>
      <w:r w:rsidR="00DB005C" w:rsidRPr="00FC48F0">
        <w:rPr>
          <w:rFonts w:ascii="Times New Roman" w:hAnsi="Times New Roman" w:cs="Times New Roman"/>
          <w:sz w:val="24"/>
          <w:szCs w:val="24"/>
        </w:rPr>
        <w:t>15</w:t>
      </w:r>
      <w:r w:rsidRPr="00FC48F0">
        <w:rPr>
          <w:rFonts w:ascii="Times New Roman" w:hAnsi="Times New Roman" w:cs="Times New Roman"/>
          <w:sz w:val="24"/>
          <w:szCs w:val="24"/>
        </w:rPr>
        <w:t xml:space="preserve"> </w:t>
      </w:r>
      <w:r w:rsidR="00DB005C" w:rsidRPr="00FC48F0">
        <w:rPr>
          <w:rFonts w:ascii="Times New Roman" w:hAnsi="Times New Roman" w:cs="Times New Roman"/>
          <w:sz w:val="24"/>
          <w:szCs w:val="24"/>
        </w:rPr>
        <w:t>березня</w:t>
      </w:r>
      <w:r w:rsidRPr="00FC48F0">
        <w:rPr>
          <w:rFonts w:ascii="Times New Roman" w:hAnsi="Times New Roman" w:cs="Times New Roman"/>
          <w:sz w:val="24"/>
          <w:szCs w:val="24"/>
        </w:rPr>
        <w:t xml:space="preserve">  202</w:t>
      </w:r>
      <w:r w:rsidR="00DB005C" w:rsidRPr="00FC48F0">
        <w:rPr>
          <w:rFonts w:ascii="Times New Roman" w:hAnsi="Times New Roman" w:cs="Times New Roman"/>
          <w:sz w:val="24"/>
          <w:szCs w:val="24"/>
        </w:rPr>
        <w:t>3</w:t>
      </w:r>
      <w:r w:rsidRPr="00FC48F0">
        <w:rPr>
          <w:rFonts w:ascii="Times New Roman" w:hAnsi="Times New Roman" w:cs="Times New Roman"/>
          <w:sz w:val="24"/>
          <w:szCs w:val="24"/>
        </w:rPr>
        <w:t xml:space="preserve"> року,</w:t>
      </w:r>
      <w:r w:rsidRPr="000326B0">
        <w:rPr>
          <w:rFonts w:ascii="Times New Roman" w:hAnsi="Times New Roman" w:cs="Times New Roman"/>
          <w:sz w:val="24"/>
          <w:szCs w:val="24"/>
        </w:rPr>
        <w:t xml:space="preserve"> загальна кількість простих акцій </w:t>
      </w:r>
      <w:r>
        <w:rPr>
          <w:rFonts w:ascii="Times New Roman" w:hAnsi="Times New Roman" w:cs="Times New Roman"/>
          <w:sz w:val="24"/>
          <w:szCs w:val="24"/>
        </w:rPr>
        <w:t>ВАТ «Меридіан» ім.</w:t>
      </w:r>
      <w:r w:rsidR="001E79F2">
        <w:rPr>
          <w:rFonts w:ascii="Times New Roman" w:hAnsi="Times New Roman" w:cs="Times New Roman"/>
          <w:sz w:val="24"/>
          <w:szCs w:val="24"/>
        </w:rPr>
        <w:t xml:space="preserve"> </w:t>
      </w:r>
      <w:r>
        <w:rPr>
          <w:rFonts w:ascii="Times New Roman" w:hAnsi="Times New Roman" w:cs="Times New Roman"/>
          <w:sz w:val="24"/>
          <w:szCs w:val="24"/>
        </w:rPr>
        <w:t xml:space="preserve">С.П.Корольова </w:t>
      </w:r>
      <w:r w:rsidRPr="000326B0">
        <w:rPr>
          <w:rFonts w:ascii="Times New Roman" w:hAnsi="Times New Roman" w:cs="Times New Roman"/>
          <w:sz w:val="24"/>
          <w:szCs w:val="24"/>
        </w:rPr>
        <w:t xml:space="preserve">становить </w:t>
      </w:r>
      <w:r>
        <w:rPr>
          <w:rFonts w:ascii="Times New Roman" w:hAnsi="Times New Roman" w:cs="Times New Roman"/>
          <w:sz w:val="24"/>
          <w:szCs w:val="24"/>
        </w:rPr>
        <w:t xml:space="preserve">1007433 </w:t>
      </w:r>
      <w:r w:rsidRPr="000326B0">
        <w:rPr>
          <w:rFonts w:ascii="Times New Roman" w:hAnsi="Times New Roman" w:cs="Times New Roman"/>
          <w:sz w:val="24"/>
          <w:szCs w:val="24"/>
        </w:rPr>
        <w:t xml:space="preserve">штук, кількість голосуючих акцій становить </w:t>
      </w:r>
      <w:r w:rsidR="00D760A1">
        <w:rPr>
          <w:rFonts w:ascii="Times New Roman" w:hAnsi="Times New Roman" w:cs="Times New Roman"/>
          <w:sz w:val="24"/>
          <w:szCs w:val="24"/>
        </w:rPr>
        <w:t xml:space="preserve">939928 </w:t>
      </w:r>
      <w:bookmarkStart w:id="0" w:name="_GoBack"/>
      <w:bookmarkEnd w:id="0"/>
      <w:r w:rsidRPr="009547B0">
        <w:rPr>
          <w:rFonts w:ascii="Times New Roman" w:hAnsi="Times New Roman" w:cs="Times New Roman"/>
          <w:sz w:val="24"/>
          <w:szCs w:val="24"/>
        </w:rPr>
        <w:t>штук.</w:t>
      </w:r>
    </w:p>
    <w:p w:rsidR="009772A9" w:rsidRPr="000326B0" w:rsidRDefault="009772A9" w:rsidP="009772A9">
      <w:pPr>
        <w:ind w:firstLine="426"/>
        <w:jc w:val="both"/>
        <w:rPr>
          <w:rFonts w:ascii="Times New Roman" w:hAnsi="Times New Roman" w:cs="Times New Roman"/>
          <w:sz w:val="24"/>
          <w:szCs w:val="24"/>
        </w:rPr>
      </w:pPr>
      <w:r w:rsidRPr="000326B0">
        <w:rPr>
          <w:rFonts w:ascii="Times New Roman" w:hAnsi="Times New Roman" w:cs="Times New Roman"/>
          <w:sz w:val="24"/>
          <w:szCs w:val="24"/>
        </w:rPr>
        <w:t xml:space="preserve">З документами, необхідними для прийняття рішень з питань порядку денного Загальних зборів, акціонери Товариства та їх представники можуть ознайомитися з дати надіслання акціонерам даного повідомлення до дати проведення Загальних зборів. </w:t>
      </w:r>
    </w:p>
    <w:p w:rsidR="004274A9" w:rsidRPr="00052B1B" w:rsidRDefault="004274A9" w:rsidP="00CB7957">
      <w:pPr>
        <w:ind w:firstLine="426"/>
        <w:jc w:val="both"/>
        <w:rPr>
          <w:rFonts w:ascii="Times New Roman" w:hAnsi="Times New Roman" w:cs="Times New Roman"/>
          <w:color w:val="1F4E79" w:themeColor="accent1" w:themeShade="80"/>
          <w:sz w:val="24"/>
          <w:szCs w:val="24"/>
        </w:rPr>
      </w:pPr>
      <w:r w:rsidRPr="00052B1B">
        <w:rPr>
          <w:rFonts w:ascii="Times New Roman" w:hAnsi="Times New Roman" w:cs="Times New Roman"/>
          <w:sz w:val="24"/>
          <w:szCs w:val="24"/>
        </w:rPr>
        <w:t xml:space="preserve">Запит на ознайомлення з документами, необхідними акціонерам для прийняття рішень з питань, включених до проекту порядку денного, включає зазначення ім’я (найменування) акціонера, який звертається, кількості, типу та/або класу належних йому акцій, зміст запитання та має бути підписаний кваліфікованим електронним підписом такого акціонера (іншим засобом, що забезпечує ідентифікацію та підтвердження направлення документу особою) та направлений на адресу електронної пошти </w:t>
      </w:r>
      <w:r w:rsidRPr="00052B1B">
        <w:rPr>
          <w:rFonts w:ascii="Times New Roman" w:hAnsi="Times New Roman" w:cs="Times New Roman"/>
          <w:color w:val="000000"/>
          <w:sz w:val="24"/>
          <w:szCs w:val="24"/>
          <w:lang w:val="en-US"/>
        </w:rPr>
        <w:t>E</w:t>
      </w:r>
      <w:r w:rsidRPr="00052B1B">
        <w:rPr>
          <w:rFonts w:ascii="Times New Roman" w:hAnsi="Times New Roman" w:cs="Times New Roman"/>
          <w:color w:val="000000"/>
          <w:sz w:val="24"/>
          <w:szCs w:val="24"/>
        </w:rPr>
        <w:t>-</w:t>
      </w:r>
      <w:r w:rsidRPr="00052B1B">
        <w:rPr>
          <w:rFonts w:ascii="Times New Roman" w:hAnsi="Times New Roman" w:cs="Times New Roman"/>
          <w:color w:val="000000"/>
          <w:sz w:val="24"/>
          <w:szCs w:val="24"/>
          <w:lang w:val="en-US"/>
        </w:rPr>
        <w:t>mail</w:t>
      </w:r>
      <w:r w:rsidRPr="00052B1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hyperlink r:id="rId8" w:history="1"/>
      <w:hyperlink r:id="rId9" w:history="1">
        <w:r w:rsidRPr="00052B1B">
          <w:rPr>
            <w:rFonts w:ascii="Times New Roman" w:hAnsi="Times New Roman" w:cs="Times New Roman"/>
            <w:i/>
            <w:color w:val="0563C1"/>
            <w:sz w:val="24"/>
            <w:szCs w:val="24"/>
            <w:lang w:val="en-US"/>
          </w:rPr>
          <w:t>secretar</w:t>
        </w:r>
        <w:r w:rsidRPr="00052B1B">
          <w:rPr>
            <w:rFonts w:ascii="Times New Roman" w:hAnsi="Times New Roman" w:cs="Times New Roman"/>
            <w:i/>
            <w:color w:val="0563C1"/>
            <w:sz w:val="24"/>
            <w:szCs w:val="24"/>
          </w:rPr>
          <w:t>@</w:t>
        </w:r>
        <w:r w:rsidRPr="00052B1B">
          <w:rPr>
            <w:rFonts w:ascii="Times New Roman" w:hAnsi="Times New Roman" w:cs="Times New Roman"/>
            <w:i/>
            <w:color w:val="0563C1"/>
            <w:sz w:val="24"/>
            <w:szCs w:val="24"/>
            <w:lang w:val="en-US"/>
          </w:rPr>
          <w:t>merydian</w:t>
        </w:r>
        <w:r w:rsidRPr="00052B1B">
          <w:rPr>
            <w:rFonts w:ascii="Times New Roman" w:hAnsi="Times New Roman" w:cs="Times New Roman"/>
            <w:i/>
            <w:color w:val="0563C1"/>
            <w:sz w:val="24"/>
            <w:szCs w:val="24"/>
          </w:rPr>
          <w:t>.</w:t>
        </w:r>
        <w:r w:rsidRPr="00052B1B">
          <w:rPr>
            <w:rFonts w:ascii="Times New Roman" w:hAnsi="Times New Roman" w:cs="Times New Roman"/>
            <w:i/>
            <w:color w:val="0563C1"/>
            <w:sz w:val="24"/>
            <w:szCs w:val="24"/>
            <w:lang w:val="en-US"/>
          </w:rPr>
          <w:t>kiev</w:t>
        </w:r>
        <w:r w:rsidRPr="00052B1B">
          <w:rPr>
            <w:rFonts w:ascii="Times New Roman" w:hAnsi="Times New Roman" w:cs="Times New Roman"/>
            <w:i/>
            <w:color w:val="0563C1"/>
            <w:sz w:val="24"/>
            <w:szCs w:val="24"/>
          </w:rPr>
          <w:t>.</w:t>
        </w:r>
        <w:r w:rsidRPr="00052B1B">
          <w:rPr>
            <w:rFonts w:ascii="Times New Roman" w:hAnsi="Times New Roman" w:cs="Times New Roman"/>
            <w:i/>
            <w:color w:val="0563C1"/>
            <w:sz w:val="24"/>
            <w:szCs w:val="24"/>
            <w:lang w:val="en-US"/>
          </w:rPr>
          <w:t>ua</w:t>
        </w:r>
      </w:hyperlink>
      <w:r w:rsidRPr="00052B1B">
        <w:rPr>
          <w:rFonts w:ascii="Times New Roman" w:hAnsi="Times New Roman" w:cs="Times New Roman"/>
          <w:i/>
          <w:color w:val="0070C0"/>
          <w:sz w:val="24"/>
          <w:szCs w:val="24"/>
        </w:rPr>
        <w:t>;</w:t>
      </w:r>
      <w:r>
        <w:rPr>
          <w:rFonts w:ascii="Times New Roman" w:hAnsi="Times New Roman" w:cs="Times New Roman"/>
          <w:i/>
          <w:color w:val="0070C0"/>
          <w:sz w:val="24"/>
          <w:szCs w:val="24"/>
        </w:rPr>
        <w:t xml:space="preserve"> </w:t>
      </w:r>
      <w:r w:rsidRPr="00052B1B">
        <w:rPr>
          <w:rFonts w:ascii="Times New Roman" w:hAnsi="Times New Roman" w:cs="Times New Roman"/>
          <w:color w:val="000000"/>
          <w:sz w:val="24"/>
          <w:szCs w:val="24"/>
          <w:lang w:val="en-US"/>
        </w:rPr>
        <w:t>E</w:t>
      </w:r>
      <w:r w:rsidRPr="00052B1B">
        <w:rPr>
          <w:rFonts w:ascii="Times New Roman" w:hAnsi="Times New Roman" w:cs="Times New Roman"/>
          <w:color w:val="000000"/>
          <w:sz w:val="24"/>
          <w:szCs w:val="24"/>
        </w:rPr>
        <w:t>-</w:t>
      </w:r>
      <w:r w:rsidRPr="00052B1B">
        <w:rPr>
          <w:rFonts w:ascii="Times New Roman" w:hAnsi="Times New Roman" w:cs="Times New Roman"/>
          <w:color w:val="000000"/>
          <w:sz w:val="24"/>
          <w:szCs w:val="24"/>
          <w:lang w:val="en-US"/>
        </w:rPr>
        <w:t>mail</w:t>
      </w:r>
      <w:r w:rsidRPr="00052B1B">
        <w:rPr>
          <w:rFonts w:ascii="Times New Roman" w:hAnsi="Times New Roman" w:cs="Times New Roman"/>
          <w:color w:val="000000"/>
          <w:sz w:val="24"/>
          <w:szCs w:val="24"/>
        </w:rPr>
        <w:t xml:space="preserve">: </w:t>
      </w:r>
      <w:hyperlink r:id="rId10" w:history="1">
        <w:r w:rsidRPr="00052B1B">
          <w:rPr>
            <w:rFonts w:ascii="Times New Roman" w:hAnsi="Times New Roman" w:cs="Times New Roman"/>
            <w:i/>
            <w:color w:val="0563C1"/>
            <w:sz w:val="24"/>
            <w:szCs w:val="24"/>
            <w:u w:val="single"/>
          </w:rPr>
          <w:t>merydian@ukroboronprom.com</w:t>
        </w:r>
      </w:hyperlink>
      <w:r w:rsidRPr="00052B1B">
        <w:rPr>
          <w:rFonts w:ascii="Times New Roman" w:hAnsi="Times New Roman" w:cs="Times New Roman"/>
          <w:i/>
          <w:color w:val="0070C0"/>
          <w:sz w:val="24"/>
          <w:szCs w:val="24"/>
        </w:rPr>
        <w:t xml:space="preserve"> – </w:t>
      </w:r>
      <w:r w:rsidRPr="00052B1B">
        <w:rPr>
          <w:rFonts w:ascii="Times New Roman" w:hAnsi="Times New Roman" w:cs="Times New Roman"/>
          <w:sz w:val="24"/>
          <w:szCs w:val="24"/>
        </w:rPr>
        <w:t>для акціонера Держава в особі ДК «Укроборонпром</w:t>
      </w:r>
      <w:r w:rsidRPr="00052B1B">
        <w:rPr>
          <w:rFonts w:ascii="Times New Roman" w:hAnsi="Times New Roman" w:cs="Times New Roman"/>
          <w:i/>
          <w:color w:val="0070C0"/>
          <w:sz w:val="24"/>
          <w:szCs w:val="24"/>
        </w:rPr>
        <w:t>».</w:t>
      </w:r>
    </w:p>
    <w:p w:rsidR="004274A9" w:rsidRPr="00052B1B" w:rsidRDefault="004274A9" w:rsidP="004274A9">
      <w:pPr>
        <w:ind w:firstLine="426"/>
        <w:jc w:val="both"/>
        <w:rPr>
          <w:rFonts w:ascii="Times New Roman" w:hAnsi="Times New Roman" w:cs="Times New Roman"/>
          <w:sz w:val="24"/>
          <w:szCs w:val="24"/>
        </w:rPr>
      </w:pPr>
      <w:r w:rsidRPr="00052B1B">
        <w:rPr>
          <w:rFonts w:ascii="Times New Roman" w:hAnsi="Times New Roman" w:cs="Times New Roman"/>
          <w:bCs/>
          <w:sz w:val="24"/>
          <w:szCs w:val="24"/>
        </w:rPr>
        <w:t xml:space="preserve">Особою, відповідальною </w:t>
      </w:r>
      <w:r w:rsidRPr="00052B1B">
        <w:rPr>
          <w:rFonts w:ascii="Times New Roman" w:hAnsi="Times New Roman" w:cs="Times New Roman"/>
          <w:sz w:val="24"/>
          <w:szCs w:val="24"/>
        </w:rPr>
        <w:t xml:space="preserve">за ознайомлення акціонерів з документами, є член </w:t>
      </w:r>
      <w:r w:rsidR="00572C60">
        <w:rPr>
          <w:rFonts w:ascii="Times New Roman" w:hAnsi="Times New Roman" w:cs="Times New Roman"/>
          <w:sz w:val="24"/>
          <w:szCs w:val="24"/>
        </w:rPr>
        <w:t>П</w:t>
      </w:r>
      <w:r w:rsidRPr="00052B1B">
        <w:rPr>
          <w:rFonts w:ascii="Times New Roman" w:hAnsi="Times New Roman" w:cs="Times New Roman"/>
          <w:sz w:val="24"/>
          <w:szCs w:val="24"/>
        </w:rPr>
        <w:t xml:space="preserve">равління Товариства – </w:t>
      </w:r>
      <w:proofErr w:type="spellStart"/>
      <w:r w:rsidRPr="00052B1B">
        <w:rPr>
          <w:rFonts w:ascii="Times New Roman" w:hAnsi="Times New Roman" w:cs="Times New Roman"/>
          <w:sz w:val="24"/>
          <w:szCs w:val="24"/>
        </w:rPr>
        <w:t>Нескоромова</w:t>
      </w:r>
      <w:proofErr w:type="spellEnd"/>
      <w:r w:rsidRPr="00052B1B">
        <w:rPr>
          <w:rFonts w:ascii="Times New Roman" w:hAnsi="Times New Roman" w:cs="Times New Roman"/>
          <w:sz w:val="24"/>
          <w:szCs w:val="24"/>
        </w:rPr>
        <w:t xml:space="preserve"> Ірина Миколаївна, контактний номер телефону:(050) 4424945.</w:t>
      </w:r>
    </w:p>
    <w:p w:rsidR="004274A9" w:rsidRPr="00052B1B" w:rsidRDefault="004274A9" w:rsidP="004274A9">
      <w:pPr>
        <w:ind w:firstLine="426"/>
        <w:jc w:val="both"/>
        <w:rPr>
          <w:rFonts w:ascii="Times New Roman" w:hAnsi="Times New Roman" w:cs="Times New Roman"/>
          <w:sz w:val="24"/>
          <w:szCs w:val="24"/>
        </w:rPr>
      </w:pPr>
      <w:r w:rsidRPr="00052B1B">
        <w:rPr>
          <w:rFonts w:ascii="Times New Roman" w:hAnsi="Times New Roman" w:cs="Times New Roman"/>
          <w:sz w:val="24"/>
          <w:szCs w:val="24"/>
        </w:rPr>
        <w:t>У разі отримання належним чином оформленого запиту від акціонера, особа, відповідальна за ознайомлення акціонерів з відповідними документами, направляє такі документи на адресу електронної пошти акціонера, з якої направлено запит, із засвідченням документів кваліфікованим електронним підписом.</w:t>
      </w:r>
    </w:p>
    <w:p w:rsidR="004274A9" w:rsidRPr="00052B1B" w:rsidRDefault="004274A9" w:rsidP="004274A9">
      <w:pPr>
        <w:spacing w:before="88"/>
        <w:ind w:right="115" w:firstLine="426"/>
        <w:jc w:val="both"/>
        <w:outlineLvl w:val="0"/>
        <w:rPr>
          <w:rFonts w:ascii="Times New Roman" w:hAnsi="Times New Roman" w:cs="Times New Roman"/>
          <w:bCs/>
          <w:sz w:val="24"/>
          <w:szCs w:val="24"/>
        </w:rPr>
      </w:pPr>
      <w:r w:rsidRPr="00052B1B">
        <w:rPr>
          <w:rFonts w:ascii="Times New Roman" w:hAnsi="Times New Roman" w:cs="Times New Roman"/>
          <w:bCs/>
          <w:sz w:val="24"/>
          <w:szCs w:val="24"/>
        </w:rPr>
        <w:t>Кожний акціонер має право внести пропозиції щодо питань, включених до проекту порядку денного Загальних зборів, а також щодо нових кандидатів до складу органів Товариства, кількість яких не може перевищувати кількісного складу кожного з органів. Пропозиції вносяться не пізніше ніж за 20 днів до дати проведення Загальних зборів, а щодо кандидатів до складу органів Товариства</w:t>
      </w:r>
      <w:r>
        <w:rPr>
          <w:rFonts w:ascii="Times New Roman" w:hAnsi="Times New Roman" w:cs="Times New Roman"/>
          <w:bCs/>
          <w:sz w:val="24"/>
          <w:szCs w:val="24"/>
        </w:rPr>
        <w:t xml:space="preserve"> </w:t>
      </w:r>
      <w:r w:rsidRPr="00052B1B">
        <w:rPr>
          <w:rFonts w:ascii="Times New Roman" w:hAnsi="Times New Roman" w:cs="Times New Roman"/>
          <w:bCs/>
          <w:sz w:val="24"/>
          <w:szCs w:val="24"/>
        </w:rPr>
        <w:t>- не пізніше</w:t>
      </w:r>
      <w:r>
        <w:rPr>
          <w:rFonts w:ascii="Times New Roman" w:hAnsi="Times New Roman" w:cs="Times New Roman"/>
          <w:bCs/>
          <w:sz w:val="24"/>
          <w:szCs w:val="24"/>
        </w:rPr>
        <w:t xml:space="preserve"> </w:t>
      </w:r>
      <w:r w:rsidRPr="00052B1B">
        <w:rPr>
          <w:rFonts w:ascii="Times New Roman" w:hAnsi="Times New Roman" w:cs="Times New Roman"/>
          <w:bCs/>
          <w:sz w:val="24"/>
          <w:szCs w:val="24"/>
        </w:rPr>
        <w:t>ніж</w:t>
      </w:r>
      <w:r>
        <w:rPr>
          <w:rFonts w:ascii="Times New Roman" w:hAnsi="Times New Roman" w:cs="Times New Roman"/>
          <w:bCs/>
          <w:sz w:val="24"/>
          <w:szCs w:val="24"/>
        </w:rPr>
        <w:t xml:space="preserve"> </w:t>
      </w:r>
      <w:r w:rsidRPr="00052B1B">
        <w:rPr>
          <w:rFonts w:ascii="Times New Roman" w:hAnsi="Times New Roman" w:cs="Times New Roman"/>
          <w:bCs/>
          <w:sz w:val="24"/>
          <w:szCs w:val="24"/>
        </w:rPr>
        <w:t>за</w:t>
      </w:r>
      <w:r>
        <w:rPr>
          <w:rFonts w:ascii="Times New Roman" w:hAnsi="Times New Roman" w:cs="Times New Roman"/>
          <w:bCs/>
          <w:sz w:val="24"/>
          <w:szCs w:val="24"/>
        </w:rPr>
        <w:t xml:space="preserve"> </w:t>
      </w:r>
      <w:r w:rsidRPr="00052B1B">
        <w:rPr>
          <w:rFonts w:ascii="Times New Roman" w:hAnsi="Times New Roman" w:cs="Times New Roman"/>
          <w:bCs/>
          <w:sz w:val="24"/>
          <w:szCs w:val="24"/>
        </w:rPr>
        <w:t>7</w:t>
      </w:r>
      <w:r>
        <w:rPr>
          <w:rFonts w:ascii="Times New Roman" w:hAnsi="Times New Roman" w:cs="Times New Roman"/>
          <w:bCs/>
          <w:sz w:val="24"/>
          <w:szCs w:val="24"/>
        </w:rPr>
        <w:t xml:space="preserve"> </w:t>
      </w:r>
      <w:r w:rsidRPr="00052B1B">
        <w:rPr>
          <w:rFonts w:ascii="Times New Roman" w:hAnsi="Times New Roman" w:cs="Times New Roman"/>
          <w:bCs/>
          <w:sz w:val="24"/>
          <w:szCs w:val="24"/>
        </w:rPr>
        <w:t>днів</w:t>
      </w:r>
      <w:r>
        <w:rPr>
          <w:rFonts w:ascii="Times New Roman" w:hAnsi="Times New Roman" w:cs="Times New Roman"/>
          <w:bCs/>
          <w:sz w:val="24"/>
          <w:szCs w:val="24"/>
        </w:rPr>
        <w:t xml:space="preserve"> </w:t>
      </w:r>
      <w:r w:rsidRPr="00052B1B">
        <w:rPr>
          <w:rFonts w:ascii="Times New Roman" w:hAnsi="Times New Roman" w:cs="Times New Roman"/>
          <w:bCs/>
          <w:sz w:val="24"/>
          <w:szCs w:val="24"/>
        </w:rPr>
        <w:t>до</w:t>
      </w:r>
      <w:r>
        <w:rPr>
          <w:rFonts w:ascii="Times New Roman" w:hAnsi="Times New Roman" w:cs="Times New Roman"/>
          <w:bCs/>
          <w:sz w:val="24"/>
          <w:szCs w:val="24"/>
        </w:rPr>
        <w:t xml:space="preserve"> </w:t>
      </w:r>
      <w:r w:rsidRPr="00052B1B">
        <w:rPr>
          <w:rFonts w:ascii="Times New Roman" w:hAnsi="Times New Roman" w:cs="Times New Roman"/>
          <w:bCs/>
          <w:sz w:val="24"/>
          <w:szCs w:val="24"/>
        </w:rPr>
        <w:t>дати</w:t>
      </w:r>
      <w:r>
        <w:rPr>
          <w:rFonts w:ascii="Times New Roman" w:hAnsi="Times New Roman" w:cs="Times New Roman"/>
          <w:bCs/>
          <w:sz w:val="24"/>
          <w:szCs w:val="24"/>
        </w:rPr>
        <w:t xml:space="preserve"> </w:t>
      </w:r>
      <w:r w:rsidRPr="00052B1B">
        <w:rPr>
          <w:rFonts w:ascii="Times New Roman" w:hAnsi="Times New Roman" w:cs="Times New Roman"/>
          <w:bCs/>
          <w:sz w:val="24"/>
          <w:szCs w:val="24"/>
        </w:rPr>
        <w:t>проведення</w:t>
      </w:r>
      <w:r>
        <w:rPr>
          <w:rFonts w:ascii="Times New Roman" w:hAnsi="Times New Roman" w:cs="Times New Roman"/>
          <w:bCs/>
          <w:sz w:val="24"/>
          <w:szCs w:val="24"/>
        </w:rPr>
        <w:t xml:space="preserve"> </w:t>
      </w:r>
      <w:r w:rsidRPr="00052B1B">
        <w:rPr>
          <w:rFonts w:ascii="Times New Roman" w:hAnsi="Times New Roman" w:cs="Times New Roman"/>
          <w:bCs/>
          <w:sz w:val="24"/>
          <w:szCs w:val="24"/>
        </w:rPr>
        <w:t>Загальних</w:t>
      </w:r>
      <w:r>
        <w:rPr>
          <w:rFonts w:ascii="Times New Roman" w:hAnsi="Times New Roman" w:cs="Times New Roman"/>
          <w:bCs/>
          <w:sz w:val="24"/>
          <w:szCs w:val="24"/>
        </w:rPr>
        <w:t xml:space="preserve"> </w:t>
      </w:r>
      <w:r w:rsidRPr="00052B1B">
        <w:rPr>
          <w:rFonts w:ascii="Times New Roman" w:hAnsi="Times New Roman" w:cs="Times New Roman"/>
          <w:bCs/>
          <w:spacing w:val="-2"/>
          <w:sz w:val="24"/>
          <w:szCs w:val="24"/>
        </w:rPr>
        <w:t>зборів.</w:t>
      </w:r>
    </w:p>
    <w:p w:rsidR="004274A9" w:rsidRPr="00052B1B" w:rsidRDefault="004274A9" w:rsidP="004274A9">
      <w:pPr>
        <w:pBdr>
          <w:top w:val="nil"/>
          <w:left w:val="nil"/>
          <w:bottom w:val="nil"/>
          <w:right w:val="nil"/>
          <w:between w:val="nil"/>
        </w:pBdr>
        <w:tabs>
          <w:tab w:val="left" w:pos="993"/>
        </w:tabs>
        <w:ind w:firstLine="426"/>
        <w:jc w:val="both"/>
        <w:rPr>
          <w:rFonts w:ascii="Times New Roman" w:hAnsi="Times New Roman" w:cs="Times New Roman"/>
          <w:sz w:val="24"/>
          <w:szCs w:val="24"/>
        </w:rPr>
      </w:pPr>
      <w:bookmarkStart w:id="1" w:name="_Ref37193798"/>
      <w:r w:rsidRPr="00052B1B">
        <w:rPr>
          <w:rFonts w:ascii="Times New Roman" w:hAnsi="Times New Roman" w:cs="Times New Roman"/>
          <w:sz w:val="24"/>
          <w:szCs w:val="24"/>
        </w:rPr>
        <w:t>Пропозиції щодо включення нових питань до проекту порядку денного повинні містити відповідні проекти рішень з цих питань.</w:t>
      </w:r>
      <w:bookmarkEnd w:id="1"/>
      <w:r>
        <w:rPr>
          <w:rFonts w:ascii="Times New Roman" w:hAnsi="Times New Roman" w:cs="Times New Roman"/>
          <w:sz w:val="24"/>
          <w:szCs w:val="24"/>
        </w:rPr>
        <w:t xml:space="preserve">  </w:t>
      </w:r>
      <w:r w:rsidRPr="00052B1B">
        <w:rPr>
          <w:rFonts w:ascii="Times New Roman" w:hAnsi="Times New Roman" w:cs="Times New Roman"/>
          <w:sz w:val="24"/>
          <w:szCs w:val="24"/>
        </w:rPr>
        <w:t xml:space="preserve">Пропозиція до проекту порядку денного загальних зборів направляється із зазначенням реквізитів акціонера, який її вносить, кількості, типу та/або класу належних йому акцій, змісту пропозиції до питання та/або проекту рішення. </w:t>
      </w:r>
    </w:p>
    <w:p w:rsidR="004274A9" w:rsidRPr="00052B1B" w:rsidRDefault="004274A9" w:rsidP="004274A9">
      <w:pPr>
        <w:ind w:firstLine="426"/>
        <w:jc w:val="both"/>
        <w:rPr>
          <w:rFonts w:ascii="Times New Roman" w:hAnsi="Times New Roman" w:cs="Times New Roman"/>
          <w:color w:val="1F4E79" w:themeColor="accent1" w:themeShade="80"/>
          <w:sz w:val="24"/>
          <w:szCs w:val="24"/>
        </w:rPr>
      </w:pPr>
      <w:r w:rsidRPr="00052B1B">
        <w:rPr>
          <w:rFonts w:ascii="Times New Roman" w:hAnsi="Times New Roman" w:cs="Times New Roman"/>
          <w:sz w:val="24"/>
          <w:szCs w:val="24"/>
        </w:rPr>
        <w:t>Пропозиція до порядку денного Загальних зборів може бути направлена акціонером у вигляді електронного документу із засвідченням його кваліфікованим електронним підписом акціонера</w:t>
      </w:r>
      <w:r>
        <w:rPr>
          <w:rFonts w:ascii="Times New Roman" w:hAnsi="Times New Roman" w:cs="Times New Roman"/>
          <w:sz w:val="24"/>
          <w:szCs w:val="24"/>
        </w:rPr>
        <w:t xml:space="preserve"> </w:t>
      </w:r>
      <w:r w:rsidRPr="00052B1B">
        <w:rPr>
          <w:rFonts w:ascii="Times New Roman" w:hAnsi="Times New Roman" w:cs="Times New Roman"/>
          <w:sz w:val="24"/>
          <w:szCs w:val="24"/>
        </w:rPr>
        <w:t xml:space="preserve">(іншим засобом, що забезпечує ідентифікацію та підтвердження направлення документу особою) на адресу електронної пошти </w:t>
      </w:r>
      <w:hyperlink r:id="rId11" w:history="1"/>
      <w:hyperlink r:id="rId12" w:history="1">
        <w:r w:rsidRPr="00052B1B">
          <w:rPr>
            <w:rFonts w:ascii="Times New Roman" w:hAnsi="Times New Roman" w:cs="Times New Roman"/>
            <w:i/>
            <w:color w:val="0563C1"/>
            <w:sz w:val="24"/>
            <w:szCs w:val="24"/>
            <w:u w:val="single"/>
            <w:lang w:val="en-US"/>
          </w:rPr>
          <w:t>secretar</w:t>
        </w:r>
        <w:r w:rsidRPr="00052B1B">
          <w:rPr>
            <w:rFonts w:ascii="Times New Roman" w:hAnsi="Times New Roman" w:cs="Times New Roman"/>
            <w:i/>
            <w:color w:val="0563C1"/>
            <w:sz w:val="24"/>
            <w:szCs w:val="24"/>
            <w:u w:val="single"/>
          </w:rPr>
          <w:t>@</w:t>
        </w:r>
        <w:r w:rsidRPr="00052B1B">
          <w:rPr>
            <w:rFonts w:ascii="Times New Roman" w:hAnsi="Times New Roman" w:cs="Times New Roman"/>
            <w:i/>
            <w:color w:val="0563C1"/>
            <w:sz w:val="24"/>
            <w:szCs w:val="24"/>
            <w:u w:val="single"/>
            <w:lang w:val="en-US"/>
          </w:rPr>
          <w:t>merydian</w:t>
        </w:r>
        <w:r w:rsidRPr="00052B1B">
          <w:rPr>
            <w:rFonts w:ascii="Times New Roman" w:hAnsi="Times New Roman" w:cs="Times New Roman"/>
            <w:i/>
            <w:color w:val="0563C1"/>
            <w:sz w:val="24"/>
            <w:szCs w:val="24"/>
            <w:u w:val="single"/>
          </w:rPr>
          <w:t>.</w:t>
        </w:r>
        <w:r w:rsidRPr="00052B1B">
          <w:rPr>
            <w:rFonts w:ascii="Times New Roman" w:hAnsi="Times New Roman" w:cs="Times New Roman"/>
            <w:i/>
            <w:color w:val="0563C1"/>
            <w:sz w:val="24"/>
            <w:szCs w:val="24"/>
            <w:u w:val="single"/>
            <w:lang w:val="en-US"/>
          </w:rPr>
          <w:t>kiev</w:t>
        </w:r>
        <w:r w:rsidRPr="00052B1B">
          <w:rPr>
            <w:rFonts w:ascii="Times New Roman" w:hAnsi="Times New Roman" w:cs="Times New Roman"/>
            <w:i/>
            <w:color w:val="0563C1"/>
            <w:sz w:val="24"/>
            <w:szCs w:val="24"/>
            <w:u w:val="single"/>
          </w:rPr>
          <w:t>.</w:t>
        </w:r>
        <w:r w:rsidRPr="00052B1B">
          <w:rPr>
            <w:rFonts w:ascii="Times New Roman" w:hAnsi="Times New Roman" w:cs="Times New Roman"/>
            <w:i/>
            <w:color w:val="0563C1"/>
            <w:sz w:val="24"/>
            <w:szCs w:val="24"/>
            <w:u w:val="single"/>
            <w:lang w:val="en-US"/>
          </w:rPr>
          <w:t>ua</w:t>
        </w:r>
      </w:hyperlink>
      <w:r w:rsidRPr="00052B1B">
        <w:rPr>
          <w:rFonts w:ascii="Times New Roman" w:hAnsi="Times New Roman" w:cs="Times New Roman"/>
          <w:i/>
          <w:color w:val="0070C0"/>
          <w:sz w:val="24"/>
          <w:szCs w:val="24"/>
        </w:rPr>
        <w:t xml:space="preserve"> </w:t>
      </w:r>
      <w:r w:rsidRPr="0056028E">
        <w:rPr>
          <w:rFonts w:ascii="Times New Roman" w:hAnsi="Times New Roman" w:cs="Times New Roman"/>
          <w:i/>
          <w:sz w:val="24"/>
          <w:szCs w:val="24"/>
        </w:rPr>
        <w:t>та</w:t>
      </w:r>
      <w:r w:rsidRPr="00052B1B">
        <w:rPr>
          <w:rFonts w:ascii="Times New Roman" w:hAnsi="Times New Roman" w:cs="Times New Roman"/>
          <w:i/>
          <w:color w:val="0070C0"/>
          <w:sz w:val="24"/>
          <w:szCs w:val="24"/>
        </w:rPr>
        <w:t xml:space="preserve"> </w:t>
      </w:r>
      <w:hyperlink r:id="rId13" w:history="1">
        <w:r w:rsidRPr="00052B1B">
          <w:rPr>
            <w:rFonts w:ascii="Times New Roman" w:hAnsi="Times New Roman" w:cs="Times New Roman"/>
            <w:i/>
            <w:color w:val="0563C1"/>
            <w:sz w:val="24"/>
            <w:szCs w:val="24"/>
            <w:u w:val="single"/>
          </w:rPr>
          <w:t>merydian@ukroboronprom.com</w:t>
        </w:r>
      </w:hyperlink>
      <w:r w:rsidRPr="00052B1B">
        <w:rPr>
          <w:rFonts w:ascii="Times New Roman" w:hAnsi="Times New Roman" w:cs="Times New Roman"/>
          <w:i/>
          <w:color w:val="0070C0"/>
          <w:sz w:val="24"/>
          <w:szCs w:val="24"/>
        </w:rPr>
        <w:t xml:space="preserve"> – </w:t>
      </w:r>
      <w:r w:rsidRPr="00052B1B">
        <w:rPr>
          <w:rFonts w:ascii="Times New Roman" w:hAnsi="Times New Roman" w:cs="Times New Roman"/>
          <w:sz w:val="24"/>
          <w:szCs w:val="24"/>
        </w:rPr>
        <w:t>для акціонера Держава в особі ДК «Укроборонпром</w:t>
      </w:r>
      <w:r w:rsidRPr="00052B1B">
        <w:rPr>
          <w:rFonts w:ascii="Times New Roman" w:hAnsi="Times New Roman" w:cs="Times New Roman"/>
          <w:i/>
          <w:color w:val="0070C0"/>
          <w:sz w:val="24"/>
          <w:szCs w:val="24"/>
        </w:rPr>
        <w:t>».</w:t>
      </w:r>
    </w:p>
    <w:p w:rsidR="004274A9" w:rsidRPr="00052B1B" w:rsidRDefault="004274A9" w:rsidP="004274A9">
      <w:pPr>
        <w:ind w:firstLine="426"/>
        <w:jc w:val="both"/>
        <w:rPr>
          <w:rFonts w:ascii="Times New Roman" w:hAnsi="Times New Roman" w:cs="Times New Roman"/>
          <w:sz w:val="24"/>
          <w:szCs w:val="24"/>
        </w:rPr>
      </w:pPr>
      <w:r w:rsidRPr="00052B1B">
        <w:rPr>
          <w:rFonts w:ascii="Times New Roman" w:hAnsi="Times New Roman" w:cs="Times New Roman"/>
          <w:sz w:val="24"/>
          <w:szCs w:val="24"/>
        </w:rPr>
        <w:t xml:space="preserve">Реєстрація акціонерів (їх представників) проводиться шляхом співставлення даних переліку акціонерів, які мають право на участь у Загальних зборах, складеного у порядку встановленому законодавством про депозитарну систему, з даними переліку акціонерів, які подали бюлетені для участі у дистанційних Загальних зборах, а також перевірки повноважень представників акціонерів, які підписали бюлетені. </w:t>
      </w:r>
      <w:r w:rsidRPr="00FC48F0">
        <w:rPr>
          <w:rFonts w:ascii="Times New Roman" w:hAnsi="Times New Roman" w:cs="Times New Roman"/>
          <w:sz w:val="24"/>
          <w:szCs w:val="24"/>
        </w:rPr>
        <w:t xml:space="preserve">Всі акціонери, які подали хоча б один бюлетень для голосування у Загальних зборах, підписаний уповноваженою на те особою, вважаються такими, що прийняли участь у Загальних зборах та є зареєстрованими для участі у Загальних </w:t>
      </w:r>
      <w:r w:rsidRPr="00FC48F0">
        <w:rPr>
          <w:rFonts w:ascii="Times New Roman" w:hAnsi="Times New Roman" w:cs="Times New Roman"/>
          <w:spacing w:val="-2"/>
          <w:sz w:val="24"/>
          <w:szCs w:val="24"/>
        </w:rPr>
        <w:t>зборах.</w:t>
      </w:r>
    </w:p>
    <w:p w:rsidR="004274A9" w:rsidRPr="00052B1B" w:rsidRDefault="004274A9" w:rsidP="004274A9">
      <w:pPr>
        <w:spacing w:before="1"/>
        <w:ind w:firstLine="426"/>
        <w:jc w:val="both"/>
        <w:rPr>
          <w:rFonts w:ascii="Times New Roman" w:hAnsi="Times New Roman" w:cs="Times New Roman"/>
          <w:sz w:val="24"/>
          <w:szCs w:val="24"/>
        </w:rPr>
      </w:pPr>
      <w:r w:rsidRPr="00052B1B">
        <w:rPr>
          <w:rFonts w:ascii="Times New Roman" w:hAnsi="Times New Roman" w:cs="Times New Roman"/>
          <w:sz w:val="24"/>
          <w:szCs w:val="24"/>
        </w:rPr>
        <w:t>Кожен акціонер - власник голосуючих акцій має право реалізувати своє право на управління Товариством шляхом участі у Загальних зборах та голосування шляхом подання бюлетенів депозитарній установі (на підставі укладеного відповідного договору), яка обслуговує рахунок в цінних паперах такого акціонера, на якому обліковуються належні акціонеру акції Товариства на дату складення переліку акціонерів, які мають право на участь у Загальних зборах.</w:t>
      </w:r>
    </w:p>
    <w:p w:rsidR="004274A9" w:rsidRPr="00052B1B" w:rsidRDefault="004274A9" w:rsidP="004274A9">
      <w:pPr>
        <w:ind w:firstLine="426"/>
        <w:jc w:val="both"/>
        <w:rPr>
          <w:rFonts w:ascii="Times New Roman" w:hAnsi="Times New Roman" w:cs="Times New Roman"/>
          <w:sz w:val="24"/>
          <w:szCs w:val="24"/>
        </w:rPr>
      </w:pPr>
      <w:r w:rsidRPr="00052B1B">
        <w:rPr>
          <w:rFonts w:ascii="Times New Roman" w:hAnsi="Times New Roman" w:cs="Times New Roman"/>
          <w:sz w:val="24"/>
          <w:szCs w:val="24"/>
        </w:rPr>
        <w:t>Разом із бюлетенями для голосування акціонеру (представнику акціонера) необхідно надати депозитарній установі паспорт (засвідчену належним чином копію), для можливості його ідентифікації та верифікації депозитарною установою, а представнику акціонера також документ, що підтверджує його повноваження (засвідчену належним чином копію). Депозитарна установа може вимагати у акціонера (представника акціонера) також інші документи, необхідні для його ідентифікації та верифікації, відповідно із положенням договору, укладеного між акціонером та такою депозитарною установою та/або законодавством про депозитарну систему та/або законодавством, що регулює порядок дистанційного проведення загальних зборів.</w:t>
      </w:r>
    </w:p>
    <w:p w:rsidR="004274A9" w:rsidRPr="0056028E" w:rsidRDefault="004274A9" w:rsidP="004274A9">
      <w:pPr>
        <w:ind w:firstLine="426"/>
        <w:jc w:val="both"/>
        <w:rPr>
          <w:rFonts w:ascii="Times New Roman" w:hAnsi="Times New Roman" w:cs="Times New Roman"/>
          <w:sz w:val="24"/>
          <w:szCs w:val="24"/>
        </w:rPr>
      </w:pPr>
      <w:r w:rsidRPr="00052B1B">
        <w:rPr>
          <w:rFonts w:ascii="Times New Roman" w:hAnsi="Times New Roman" w:cs="Times New Roman"/>
          <w:sz w:val="24"/>
          <w:szCs w:val="24"/>
        </w:rPr>
        <w:t>Голосування на Загальних зборах з питань порядку денного проводиться виключно з використанням бюлетеня для голосування (щодо інших питань порядку</w:t>
      </w:r>
      <w:r>
        <w:rPr>
          <w:rFonts w:ascii="Times New Roman" w:hAnsi="Times New Roman" w:cs="Times New Roman"/>
          <w:sz w:val="24"/>
          <w:szCs w:val="24"/>
        </w:rPr>
        <w:t xml:space="preserve"> денного, крім обрання органів Т</w:t>
      </w:r>
      <w:r w:rsidRPr="00052B1B">
        <w:rPr>
          <w:rFonts w:ascii="Times New Roman" w:hAnsi="Times New Roman" w:cs="Times New Roman"/>
          <w:sz w:val="24"/>
          <w:szCs w:val="24"/>
        </w:rPr>
        <w:t>овариства). Го</w:t>
      </w:r>
      <w:r>
        <w:rPr>
          <w:rFonts w:ascii="Times New Roman" w:hAnsi="Times New Roman" w:cs="Times New Roman"/>
          <w:sz w:val="24"/>
          <w:szCs w:val="24"/>
        </w:rPr>
        <w:t>лосування з питань про обрання</w:t>
      </w:r>
      <w:r w:rsidRPr="00052B1B">
        <w:rPr>
          <w:rFonts w:ascii="Times New Roman" w:hAnsi="Times New Roman" w:cs="Times New Roman"/>
          <w:sz w:val="24"/>
          <w:szCs w:val="24"/>
        </w:rPr>
        <w:t xml:space="preserve"> органів Товариства проводиться виключно з використанням бюлетеня для голосування з питань обрання органів Товариства </w:t>
      </w:r>
      <w:r w:rsidRPr="0056028E">
        <w:rPr>
          <w:rFonts w:ascii="Times New Roman" w:hAnsi="Times New Roman" w:cs="Times New Roman"/>
          <w:sz w:val="24"/>
          <w:szCs w:val="24"/>
        </w:rPr>
        <w:t xml:space="preserve">(без застосування кумулятивного голосування). </w:t>
      </w:r>
      <w:r w:rsidR="00F97E52">
        <w:rPr>
          <w:rFonts w:ascii="Times New Roman" w:hAnsi="Times New Roman" w:cs="Times New Roman"/>
          <w:sz w:val="24"/>
          <w:szCs w:val="24"/>
        </w:rPr>
        <w:t xml:space="preserve"> </w:t>
      </w:r>
    </w:p>
    <w:p w:rsidR="004274A9" w:rsidRPr="00052B1B" w:rsidRDefault="004274A9" w:rsidP="004274A9">
      <w:pPr>
        <w:ind w:firstLine="426"/>
        <w:jc w:val="both"/>
        <w:rPr>
          <w:rFonts w:ascii="Times New Roman" w:eastAsia="Times New Roman" w:hAnsi="Times New Roman" w:cs="Times New Roman"/>
          <w:sz w:val="24"/>
          <w:szCs w:val="24"/>
          <w:lang w:eastAsia="uk-UA"/>
        </w:rPr>
      </w:pPr>
      <w:r w:rsidRPr="00052B1B">
        <w:rPr>
          <w:rFonts w:ascii="Times New Roman" w:eastAsia="Times New Roman" w:hAnsi="Times New Roman" w:cs="Times New Roman"/>
          <w:sz w:val="24"/>
          <w:szCs w:val="24"/>
          <w:lang w:eastAsia="uk-UA"/>
        </w:rPr>
        <w:t>Акціонер в період проведення голосування може надати депозитарній установі, яка обслуговує рахунок в цінних паперах такого акціонера, на якому обліковуються належні акціонеру акції Товариства, лише один бюлетень для голосування з одних і тих самих питань порядку денного.</w:t>
      </w:r>
    </w:p>
    <w:p w:rsidR="004274A9" w:rsidRPr="00052B1B" w:rsidRDefault="004274A9" w:rsidP="004274A9">
      <w:pPr>
        <w:ind w:firstLine="426"/>
        <w:jc w:val="both"/>
        <w:rPr>
          <w:rFonts w:ascii="Times New Roman" w:eastAsia="Times New Roman" w:hAnsi="Times New Roman" w:cs="Times New Roman"/>
          <w:sz w:val="24"/>
          <w:szCs w:val="24"/>
          <w:lang w:eastAsia="uk-UA"/>
        </w:rPr>
      </w:pPr>
      <w:r w:rsidRPr="00052B1B">
        <w:rPr>
          <w:rFonts w:ascii="Times New Roman" w:eastAsia="Times New Roman" w:hAnsi="Times New Roman" w:cs="Times New Roman"/>
          <w:sz w:val="24"/>
          <w:szCs w:val="24"/>
          <w:lang w:eastAsia="uk-UA"/>
        </w:rPr>
        <w:t>У разі, якщо акціонер має рахунки в цінних паперах в декількох депозитарних установах, на яких обліковуються акції Товариства, кожна із депозитарних установ приймає бюлетені для голосування на загальних зборах лише щодо тієї кількості акцій, права на які обліковуються на рахунку в цінних паперах, що обслуговується такою депозитарною установою.</w:t>
      </w:r>
    </w:p>
    <w:p w:rsidR="004274A9" w:rsidRPr="00052B1B" w:rsidRDefault="004274A9" w:rsidP="004274A9">
      <w:pPr>
        <w:ind w:firstLine="426"/>
        <w:jc w:val="both"/>
        <w:rPr>
          <w:rFonts w:ascii="Times New Roman" w:eastAsia="Times New Roman" w:hAnsi="Times New Roman" w:cs="Times New Roman"/>
          <w:sz w:val="24"/>
          <w:szCs w:val="24"/>
          <w:lang w:eastAsia="uk-UA"/>
        </w:rPr>
      </w:pPr>
      <w:r w:rsidRPr="00052B1B">
        <w:rPr>
          <w:rFonts w:ascii="Times New Roman" w:eastAsia="Times New Roman" w:hAnsi="Times New Roman" w:cs="Times New Roman"/>
          <w:sz w:val="24"/>
          <w:szCs w:val="24"/>
          <w:lang w:eastAsia="uk-UA"/>
        </w:rPr>
        <w:t>Бюлетень, що був отриманий депозитарною установою після завершення часу, відведеного на голосування, вважається таким, що не поданий.</w:t>
      </w:r>
    </w:p>
    <w:p w:rsidR="004274A9" w:rsidRPr="00FC48F0" w:rsidRDefault="004274A9" w:rsidP="004274A9">
      <w:pPr>
        <w:ind w:firstLine="426"/>
        <w:jc w:val="both"/>
        <w:rPr>
          <w:rFonts w:ascii="Times New Roman" w:eastAsia="Times New Roman" w:hAnsi="Times New Roman" w:cs="Times New Roman"/>
          <w:sz w:val="24"/>
          <w:szCs w:val="24"/>
          <w:lang w:eastAsia="uk-UA"/>
        </w:rPr>
      </w:pPr>
      <w:r w:rsidRPr="00FC48F0">
        <w:rPr>
          <w:rFonts w:ascii="Times New Roman" w:eastAsia="Times New Roman" w:hAnsi="Times New Roman" w:cs="Times New Roman"/>
          <w:sz w:val="24"/>
          <w:szCs w:val="24"/>
          <w:lang w:eastAsia="uk-UA"/>
        </w:rPr>
        <w:t>Бюлетені для голосування на загальних зборах засвідчується одним з наступних способів за вибором акціонера:</w:t>
      </w:r>
    </w:p>
    <w:p w:rsidR="004274A9" w:rsidRPr="00FC48F0" w:rsidRDefault="004274A9" w:rsidP="004274A9">
      <w:pPr>
        <w:ind w:firstLine="426"/>
        <w:jc w:val="both"/>
        <w:rPr>
          <w:rFonts w:ascii="Times New Roman" w:eastAsia="Times New Roman" w:hAnsi="Times New Roman" w:cs="Times New Roman"/>
          <w:sz w:val="24"/>
          <w:szCs w:val="24"/>
          <w:lang w:eastAsia="uk-UA"/>
        </w:rPr>
      </w:pPr>
      <w:r w:rsidRPr="00FC48F0">
        <w:rPr>
          <w:rFonts w:ascii="Times New Roman" w:eastAsia="Times New Roman" w:hAnsi="Times New Roman" w:cs="Times New Roman"/>
          <w:sz w:val="24"/>
          <w:szCs w:val="24"/>
          <w:lang w:eastAsia="uk-UA"/>
        </w:rPr>
        <w:t>1) за допомогою кваліфікованого електронного підпису акціонера (його представника);</w:t>
      </w:r>
    </w:p>
    <w:p w:rsidR="004274A9" w:rsidRPr="00FC48F0" w:rsidRDefault="004274A9" w:rsidP="004274A9">
      <w:pPr>
        <w:ind w:firstLine="426"/>
        <w:jc w:val="both"/>
        <w:rPr>
          <w:rFonts w:ascii="Times New Roman" w:eastAsia="Times New Roman" w:hAnsi="Times New Roman" w:cs="Times New Roman"/>
          <w:sz w:val="24"/>
          <w:szCs w:val="24"/>
          <w:lang w:eastAsia="uk-UA"/>
        </w:rPr>
      </w:pPr>
      <w:r w:rsidRPr="00FC48F0">
        <w:rPr>
          <w:rFonts w:ascii="Times New Roman" w:eastAsia="Times New Roman" w:hAnsi="Times New Roman" w:cs="Times New Roman"/>
          <w:sz w:val="24"/>
          <w:szCs w:val="24"/>
          <w:lang w:eastAsia="uk-UA"/>
        </w:rPr>
        <w:t>2) нотаріально, за умови підписання бюлетеня в присутності нотаріуса або посадової особи, яка вчиняє нотаріальні дії;</w:t>
      </w:r>
    </w:p>
    <w:p w:rsidR="004274A9" w:rsidRPr="00FC48F0" w:rsidRDefault="004274A9" w:rsidP="004274A9">
      <w:pPr>
        <w:ind w:firstLine="426"/>
        <w:jc w:val="both"/>
        <w:rPr>
          <w:rFonts w:ascii="Times New Roman" w:eastAsia="Times New Roman" w:hAnsi="Times New Roman" w:cs="Times New Roman"/>
          <w:sz w:val="24"/>
          <w:szCs w:val="24"/>
          <w:lang w:eastAsia="uk-UA"/>
        </w:rPr>
      </w:pPr>
      <w:r w:rsidRPr="00FC48F0">
        <w:rPr>
          <w:rFonts w:ascii="Times New Roman" w:eastAsia="Times New Roman" w:hAnsi="Times New Roman" w:cs="Times New Roman"/>
          <w:sz w:val="24"/>
          <w:szCs w:val="24"/>
          <w:lang w:eastAsia="uk-UA"/>
        </w:rPr>
        <w:t>3) депозитарною установою, яка обслуговує рахунок в цінних паперах такого акціонера, на якому обліковуються належні акціонеру акції Товариства, за умови підписання бюлетеня в присутності уповноваженої особи депозитарної установи.</w:t>
      </w:r>
    </w:p>
    <w:p w:rsidR="004274A9" w:rsidRPr="00052B1B" w:rsidRDefault="004274A9" w:rsidP="004274A9">
      <w:pPr>
        <w:ind w:firstLine="426"/>
        <w:jc w:val="both"/>
        <w:rPr>
          <w:rFonts w:ascii="Times New Roman" w:eastAsia="Times New Roman" w:hAnsi="Times New Roman" w:cs="Times New Roman"/>
          <w:sz w:val="24"/>
          <w:szCs w:val="24"/>
          <w:lang w:eastAsia="uk-UA"/>
        </w:rPr>
      </w:pPr>
      <w:r w:rsidRPr="00FC48F0">
        <w:rPr>
          <w:rFonts w:ascii="Times New Roman" w:eastAsia="Times New Roman" w:hAnsi="Times New Roman" w:cs="Times New Roman"/>
          <w:sz w:val="24"/>
          <w:szCs w:val="24"/>
          <w:lang w:eastAsia="uk-UA"/>
        </w:rPr>
        <w:t>Кожен аркуш бюлетеня підписується акціонером (представником акціонера), окрім випадків засвідчення бюлетеня кваліфікованим електронним підписом акціонера (його представника).</w:t>
      </w:r>
    </w:p>
    <w:p w:rsidR="004274A9" w:rsidRPr="00052B1B" w:rsidRDefault="004274A9" w:rsidP="004274A9">
      <w:pPr>
        <w:ind w:firstLine="426"/>
        <w:jc w:val="both"/>
        <w:rPr>
          <w:rFonts w:ascii="Times New Roman" w:eastAsia="Times New Roman" w:hAnsi="Times New Roman" w:cs="Times New Roman"/>
          <w:sz w:val="24"/>
          <w:szCs w:val="24"/>
          <w:lang w:eastAsia="uk-UA"/>
        </w:rPr>
      </w:pPr>
      <w:r w:rsidRPr="00052B1B">
        <w:rPr>
          <w:rFonts w:ascii="Times New Roman" w:eastAsia="Times New Roman" w:hAnsi="Times New Roman" w:cs="Times New Roman"/>
          <w:sz w:val="24"/>
          <w:szCs w:val="24"/>
          <w:lang w:eastAsia="uk-UA"/>
        </w:rPr>
        <w:t>У випадку подання бюлетеня для голосування, підписаного представником акціонера, до бюлетеня для голосування додаються документи, що підтверджують повноваження такого представника акціонера або їх належним чином засвідчені копії.</w:t>
      </w:r>
    </w:p>
    <w:p w:rsidR="004274A9" w:rsidRPr="00052B1B" w:rsidRDefault="004274A9" w:rsidP="004274A9">
      <w:pPr>
        <w:ind w:firstLine="426"/>
        <w:jc w:val="both"/>
        <w:rPr>
          <w:rFonts w:ascii="Times New Roman" w:eastAsia="Times New Roman" w:hAnsi="Times New Roman" w:cs="Times New Roman"/>
          <w:sz w:val="24"/>
          <w:szCs w:val="24"/>
          <w:lang w:eastAsia="uk-UA"/>
        </w:rPr>
      </w:pPr>
      <w:r w:rsidRPr="00052B1B">
        <w:rPr>
          <w:rFonts w:ascii="Times New Roman" w:eastAsia="Times New Roman" w:hAnsi="Times New Roman" w:cs="Times New Roman"/>
          <w:sz w:val="24"/>
          <w:szCs w:val="24"/>
          <w:lang w:eastAsia="uk-UA"/>
        </w:rPr>
        <w:t xml:space="preserve">Представником акціонера на </w:t>
      </w:r>
      <w:r w:rsidR="009547B0">
        <w:rPr>
          <w:rFonts w:ascii="Times New Roman" w:eastAsia="Times New Roman" w:hAnsi="Times New Roman" w:cs="Times New Roman"/>
          <w:sz w:val="24"/>
          <w:szCs w:val="24"/>
          <w:lang w:eastAsia="uk-UA"/>
        </w:rPr>
        <w:t>З</w:t>
      </w:r>
      <w:r w:rsidRPr="00052B1B">
        <w:rPr>
          <w:rFonts w:ascii="Times New Roman" w:eastAsia="Times New Roman" w:hAnsi="Times New Roman" w:cs="Times New Roman"/>
          <w:sz w:val="24"/>
          <w:szCs w:val="24"/>
          <w:lang w:eastAsia="uk-UA"/>
        </w:rPr>
        <w:t>агальних зборах Товариства може бути фізична особа або уповноважена особа юридичної особи, а також уповноважена особа держави чи територіальної громади.</w:t>
      </w:r>
    </w:p>
    <w:p w:rsidR="004274A9" w:rsidRPr="00052B1B" w:rsidRDefault="004274A9" w:rsidP="004274A9">
      <w:pPr>
        <w:ind w:firstLine="426"/>
        <w:jc w:val="both"/>
        <w:rPr>
          <w:rFonts w:ascii="Times New Roman" w:eastAsia="Times New Roman" w:hAnsi="Times New Roman" w:cs="Times New Roman"/>
          <w:sz w:val="24"/>
          <w:szCs w:val="24"/>
          <w:lang w:eastAsia="uk-UA"/>
        </w:rPr>
      </w:pPr>
      <w:r w:rsidRPr="00052B1B">
        <w:rPr>
          <w:rFonts w:ascii="Times New Roman" w:eastAsia="Times New Roman" w:hAnsi="Times New Roman" w:cs="Times New Roman"/>
          <w:sz w:val="24"/>
          <w:szCs w:val="24"/>
          <w:lang w:eastAsia="uk-UA"/>
        </w:rPr>
        <w:t xml:space="preserve">Посадові особи органів Товариства та їх афілійовані особи не можуть бути представниками інших акціонерів Товариства на </w:t>
      </w:r>
      <w:r w:rsidR="009547B0">
        <w:rPr>
          <w:rFonts w:ascii="Times New Roman" w:eastAsia="Times New Roman" w:hAnsi="Times New Roman" w:cs="Times New Roman"/>
          <w:sz w:val="24"/>
          <w:szCs w:val="24"/>
          <w:lang w:eastAsia="uk-UA"/>
        </w:rPr>
        <w:t>З</w:t>
      </w:r>
      <w:r w:rsidRPr="00052B1B">
        <w:rPr>
          <w:rFonts w:ascii="Times New Roman" w:eastAsia="Times New Roman" w:hAnsi="Times New Roman" w:cs="Times New Roman"/>
          <w:sz w:val="24"/>
          <w:szCs w:val="24"/>
          <w:lang w:eastAsia="uk-UA"/>
        </w:rPr>
        <w:t>агальних зборах Товариства.</w:t>
      </w:r>
    </w:p>
    <w:p w:rsidR="004274A9" w:rsidRPr="00052B1B" w:rsidRDefault="004274A9" w:rsidP="004274A9">
      <w:pPr>
        <w:ind w:firstLine="426"/>
        <w:jc w:val="both"/>
        <w:rPr>
          <w:rFonts w:ascii="Times New Roman" w:eastAsia="Times New Roman" w:hAnsi="Times New Roman" w:cs="Times New Roman"/>
          <w:sz w:val="24"/>
          <w:szCs w:val="24"/>
          <w:lang w:eastAsia="uk-UA"/>
        </w:rPr>
      </w:pPr>
      <w:r w:rsidRPr="00052B1B">
        <w:rPr>
          <w:rFonts w:ascii="Times New Roman" w:eastAsia="Times New Roman" w:hAnsi="Times New Roman" w:cs="Times New Roman"/>
          <w:sz w:val="24"/>
          <w:szCs w:val="24"/>
          <w:lang w:eastAsia="uk-UA"/>
        </w:rPr>
        <w:t>Акціонер має право призначити свого представника постійно або на певний строк.</w:t>
      </w:r>
    </w:p>
    <w:p w:rsidR="004274A9" w:rsidRPr="00052B1B" w:rsidRDefault="004274A9" w:rsidP="004274A9">
      <w:pPr>
        <w:ind w:firstLine="426"/>
        <w:jc w:val="both"/>
        <w:rPr>
          <w:rFonts w:ascii="Times New Roman" w:eastAsia="Times New Roman" w:hAnsi="Times New Roman" w:cs="Times New Roman"/>
          <w:sz w:val="24"/>
          <w:szCs w:val="24"/>
          <w:lang w:eastAsia="uk-UA"/>
        </w:rPr>
      </w:pPr>
      <w:r w:rsidRPr="00052B1B">
        <w:rPr>
          <w:rFonts w:ascii="Times New Roman" w:eastAsia="Times New Roman" w:hAnsi="Times New Roman" w:cs="Times New Roman"/>
          <w:sz w:val="24"/>
          <w:szCs w:val="24"/>
          <w:lang w:eastAsia="uk-UA"/>
        </w:rPr>
        <w:t xml:space="preserve">Довіреність на право участі та голосування на </w:t>
      </w:r>
      <w:r w:rsidR="009547B0">
        <w:rPr>
          <w:rFonts w:ascii="Times New Roman" w:eastAsia="Times New Roman" w:hAnsi="Times New Roman" w:cs="Times New Roman"/>
          <w:sz w:val="24"/>
          <w:szCs w:val="24"/>
          <w:lang w:eastAsia="uk-UA"/>
        </w:rPr>
        <w:t>З</w:t>
      </w:r>
      <w:r w:rsidRPr="00052B1B">
        <w:rPr>
          <w:rFonts w:ascii="Times New Roman" w:eastAsia="Times New Roman" w:hAnsi="Times New Roman" w:cs="Times New Roman"/>
          <w:sz w:val="24"/>
          <w:szCs w:val="24"/>
          <w:lang w:eastAsia="uk-UA"/>
        </w:rPr>
        <w:t xml:space="preserve">агальних зборах Товариства,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порядку, встановленому чинним законодавством України. Довіреність на право участі та голосування на </w:t>
      </w:r>
      <w:r w:rsidR="009547B0">
        <w:rPr>
          <w:rFonts w:ascii="Times New Roman" w:eastAsia="Times New Roman" w:hAnsi="Times New Roman" w:cs="Times New Roman"/>
          <w:sz w:val="24"/>
          <w:szCs w:val="24"/>
          <w:lang w:eastAsia="uk-UA"/>
        </w:rPr>
        <w:t>З</w:t>
      </w:r>
      <w:r w:rsidRPr="00052B1B">
        <w:rPr>
          <w:rFonts w:ascii="Times New Roman" w:eastAsia="Times New Roman" w:hAnsi="Times New Roman" w:cs="Times New Roman"/>
          <w:sz w:val="24"/>
          <w:szCs w:val="24"/>
          <w:lang w:eastAsia="uk-UA"/>
        </w:rPr>
        <w:t>агальних зборах Товариства від імені юридичної особи видається її органом або іншою особою, уповноваженою на це її установчими документами.</w:t>
      </w:r>
    </w:p>
    <w:p w:rsidR="004274A9" w:rsidRPr="00052B1B" w:rsidRDefault="004274A9" w:rsidP="004274A9">
      <w:pPr>
        <w:ind w:firstLine="426"/>
        <w:jc w:val="both"/>
        <w:rPr>
          <w:rFonts w:ascii="Times New Roman" w:eastAsia="Times New Roman" w:hAnsi="Times New Roman" w:cs="Times New Roman"/>
          <w:sz w:val="24"/>
          <w:szCs w:val="24"/>
          <w:lang w:eastAsia="uk-UA"/>
        </w:rPr>
      </w:pPr>
      <w:r w:rsidRPr="00052B1B">
        <w:rPr>
          <w:rFonts w:ascii="Times New Roman" w:eastAsia="Times New Roman" w:hAnsi="Times New Roman" w:cs="Times New Roman"/>
          <w:sz w:val="24"/>
          <w:szCs w:val="24"/>
          <w:lang w:eastAsia="uk-UA"/>
        </w:rPr>
        <w:t xml:space="preserve">Довіреність на право участі та голосування на </w:t>
      </w:r>
      <w:r w:rsidR="009547B0">
        <w:rPr>
          <w:rFonts w:ascii="Times New Roman" w:eastAsia="Times New Roman" w:hAnsi="Times New Roman" w:cs="Times New Roman"/>
          <w:sz w:val="24"/>
          <w:szCs w:val="24"/>
          <w:lang w:eastAsia="uk-UA"/>
        </w:rPr>
        <w:t>З</w:t>
      </w:r>
      <w:r w:rsidRPr="00052B1B">
        <w:rPr>
          <w:rFonts w:ascii="Times New Roman" w:eastAsia="Times New Roman" w:hAnsi="Times New Roman" w:cs="Times New Roman"/>
          <w:sz w:val="24"/>
          <w:szCs w:val="24"/>
          <w:lang w:eastAsia="uk-UA"/>
        </w:rPr>
        <w:t>агальних зборах Товариства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Якщо довіреність не містить завдання щодо голосування, представник вирішує всі питання щодо голосування на загальних зборах на свій розсуд.</w:t>
      </w:r>
    </w:p>
    <w:p w:rsidR="004274A9" w:rsidRPr="00052B1B" w:rsidRDefault="004274A9" w:rsidP="004274A9">
      <w:pPr>
        <w:ind w:firstLine="426"/>
        <w:jc w:val="both"/>
        <w:rPr>
          <w:rFonts w:ascii="Times New Roman" w:eastAsia="Times New Roman" w:hAnsi="Times New Roman" w:cs="Times New Roman"/>
          <w:sz w:val="24"/>
          <w:szCs w:val="24"/>
          <w:lang w:eastAsia="uk-UA"/>
        </w:rPr>
      </w:pPr>
      <w:r w:rsidRPr="00052B1B">
        <w:rPr>
          <w:rFonts w:ascii="Times New Roman" w:eastAsia="Times New Roman" w:hAnsi="Times New Roman" w:cs="Times New Roman"/>
          <w:sz w:val="24"/>
          <w:szCs w:val="24"/>
          <w:lang w:eastAsia="uk-UA"/>
        </w:rPr>
        <w:t>Акціонер має право видати довіреність на право участі та голосування на загальних зборах Товариства декільком своїм представникам.</w:t>
      </w:r>
    </w:p>
    <w:p w:rsidR="004274A9" w:rsidRPr="00052B1B" w:rsidRDefault="004274A9" w:rsidP="004274A9">
      <w:pPr>
        <w:ind w:firstLine="426"/>
        <w:jc w:val="both"/>
        <w:rPr>
          <w:rFonts w:ascii="Times New Roman" w:eastAsia="Times New Roman" w:hAnsi="Times New Roman" w:cs="Times New Roman"/>
          <w:sz w:val="24"/>
          <w:szCs w:val="24"/>
          <w:lang w:eastAsia="uk-UA"/>
        </w:rPr>
      </w:pPr>
      <w:r w:rsidRPr="00052B1B">
        <w:rPr>
          <w:rFonts w:ascii="Times New Roman" w:eastAsia="Times New Roman" w:hAnsi="Times New Roman" w:cs="Times New Roman"/>
          <w:sz w:val="24"/>
          <w:szCs w:val="24"/>
          <w:lang w:eastAsia="uk-UA"/>
        </w:rPr>
        <w:t>Якщо направлення бюлетенів для голосування здійснили декілька представників акціонера, яким довіреність видана одночасно, для участі в зазначених зборах допускається той представник, який надав бюлетень першим.</w:t>
      </w:r>
    </w:p>
    <w:p w:rsidR="004274A9" w:rsidRPr="00052B1B" w:rsidRDefault="004274A9" w:rsidP="004274A9">
      <w:pPr>
        <w:ind w:firstLine="426"/>
        <w:jc w:val="both"/>
        <w:rPr>
          <w:rFonts w:ascii="Times New Roman" w:eastAsia="Times New Roman" w:hAnsi="Times New Roman" w:cs="Times New Roman"/>
          <w:sz w:val="24"/>
          <w:szCs w:val="24"/>
          <w:lang w:eastAsia="uk-UA"/>
        </w:rPr>
      </w:pPr>
      <w:r w:rsidRPr="00052B1B">
        <w:rPr>
          <w:rFonts w:ascii="Times New Roman" w:eastAsia="Times New Roman" w:hAnsi="Times New Roman" w:cs="Times New Roman"/>
          <w:sz w:val="24"/>
          <w:szCs w:val="24"/>
          <w:lang w:eastAsia="uk-UA"/>
        </w:rPr>
        <w:t>Надання довіреності на право участі та голосування на загальних зборах не виключає право участі на цих зборах акціонера, який видав довіреність, замість свого представника.</w:t>
      </w:r>
    </w:p>
    <w:p w:rsidR="004274A9" w:rsidRPr="00052B1B" w:rsidRDefault="004274A9" w:rsidP="004274A9">
      <w:pPr>
        <w:ind w:firstLine="426"/>
        <w:jc w:val="both"/>
        <w:rPr>
          <w:rFonts w:ascii="Times New Roman" w:eastAsia="Times New Roman" w:hAnsi="Times New Roman" w:cs="Times New Roman"/>
          <w:sz w:val="24"/>
          <w:szCs w:val="24"/>
          <w:lang w:eastAsia="uk-UA"/>
        </w:rPr>
      </w:pPr>
      <w:r w:rsidRPr="00052B1B">
        <w:rPr>
          <w:rFonts w:ascii="Times New Roman" w:eastAsia="Times New Roman" w:hAnsi="Times New Roman" w:cs="Times New Roman"/>
          <w:sz w:val="24"/>
          <w:szCs w:val="24"/>
          <w:lang w:eastAsia="uk-UA"/>
        </w:rPr>
        <w:t>Акціонер має право у будь-який час до закінчення строку, відведеного для голосування на загальних зборах відкликати чи замінити свого представника на загальних зборах, повідомивши про це Товариство та депозитарну установу, яка обслуговує рахунок в цінних паперах такого акціонера, на якому обліковуються належні акціонеру акції Товариства, або взяти участь у загальних зборах особисто.</w:t>
      </w:r>
    </w:p>
    <w:p w:rsidR="004274A9" w:rsidRPr="00052B1B" w:rsidRDefault="004274A9" w:rsidP="004274A9">
      <w:pPr>
        <w:ind w:firstLine="426"/>
        <w:jc w:val="both"/>
        <w:rPr>
          <w:rFonts w:ascii="Times New Roman" w:eastAsia="Times New Roman" w:hAnsi="Times New Roman" w:cs="Times New Roman"/>
          <w:sz w:val="24"/>
          <w:szCs w:val="24"/>
          <w:lang w:eastAsia="uk-UA"/>
        </w:rPr>
      </w:pPr>
      <w:r w:rsidRPr="00052B1B">
        <w:rPr>
          <w:rFonts w:ascii="Times New Roman" w:eastAsia="Times New Roman" w:hAnsi="Times New Roman" w:cs="Times New Roman"/>
          <w:sz w:val="24"/>
          <w:szCs w:val="24"/>
          <w:lang w:eastAsia="uk-UA"/>
        </w:rPr>
        <w:t>Повідомлення акціонером про заміну або відкликання свого представника може здійснюватися за допомогою засобів електронного зв'язку відповідно до законодавства про електронний документообіг.</w:t>
      </w:r>
    </w:p>
    <w:p w:rsidR="004274A9" w:rsidRPr="00052B1B" w:rsidRDefault="004274A9" w:rsidP="004274A9">
      <w:pPr>
        <w:ind w:firstLine="426"/>
        <w:jc w:val="both"/>
        <w:rPr>
          <w:rFonts w:ascii="Times New Roman" w:eastAsia="Times New Roman" w:hAnsi="Times New Roman" w:cs="Times New Roman"/>
          <w:sz w:val="24"/>
          <w:szCs w:val="24"/>
          <w:lang w:eastAsia="uk-UA"/>
        </w:rPr>
      </w:pPr>
      <w:r w:rsidRPr="00052B1B">
        <w:rPr>
          <w:rFonts w:ascii="Times New Roman" w:eastAsia="Times New Roman" w:hAnsi="Times New Roman" w:cs="Times New Roman"/>
          <w:sz w:val="24"/>
          <w:szCs w:val="24"/>
          <w:lang w:eastAsia="uk-UA"/>
        </w:rPr>
        <w:t xml:space="preserve">ВАТ «Меридіан» ім. С.П. Корольова повідомляє, що акціонерам, яким рахунок в цінних паперах депозитарною установою відкрито на підставі договору з емітентом, необхідно укласти індивідуальний договір з депозитарною установою для забезпечення реалізації права </w:t>
      </w:r>
      <w:r w:rsidRPr="00052B1B">
        <w:rPr>
          <w:rFonts w:ascii="Times New Roman" w:eastAsia="Times New Roman" w:hAnsi="Times New Roman" w:cs="Times New Roman"/>
          <w:spacing w:val="-1"/>
          <w:sz w:val="24"/>
          <w:szCs w:val="24"/>
          <w:lang w:eastAsia="uk-UA"/>
        </w:rPr>
        <w:t xml:space="preserve">акціонера </w:t>
      </w:r>
      <w:r w:rsidRPr="00052B1B">
        <w:rPr>
          <w:rFonts w:ascii="Times New Roman" w:eastAsia="Times New Roman" w:hAnsi="Times New Roman" w:cs="Times New Roman"/>
          <w:sz w:val="24"/>
          <w:szCs w:val="24"/>
          <w:lang w:eastAsia="uk-UA"/>
        </w:rPr>
        <w:t xml:space="preserve">на участь у </w:t>
      </w:r>
      <w:r w:rsidR="009547B0">
        <w:rPr>
          <w:rFonts w:ascii="Times New Roman" w:eastAsia="Times New Roman" w:hAnsi="Times New Roman" w:cs="Times New Roman"/>
          <w:sz w:val="24"/>
          <w:szCs w:val="24"/>
          <w:lang w:eastAsia="uk-UA"/>
        </w:rPr>
        <w:t>З</w:t>
      </w:r>
      <w:r w:rsidRPr="00052B1B">
        <w:rPr>
          <w:rFonts w:ascii="Times New Roman" w:eastAsia="Times New Roman" w:hAnsi="Times New Roman" w:cs="Times New Roman"/>
          <w:sz w:val="24"/>
          <w:szCs w:val="24"/>
          <w:lang w:eastAsia="uk-UA"/>
        </w:rPr>
        <w:t>агальних зборах Товариства.</w:t>
      </w:r>
    </w:p>
    <w:p w:rsidR="004274A9" w:rsidRPr="00052B1B" w:rsidRDefault="004274A9" w:rsidP="004274A9">
      <w:pPr>
        <w:ind w:firstLine="426"/>
        <w:jc w:val="both"/>
        <w:rPr>
          <w:rFonts w:ascii="Times New Roman" w:hAnsi="Times New Roman" w:cs="Times New Roman"/>
          <w:sz w:val="24"/>
          <w:szCs w:val="24"/>
        </w:rPr>
      </w:pPr>
      <w:r w:rsidRPr="00052B1B">
        <w:rPr>
          <w:rFonts w:ascii="Times New Roman" w:hAnsi="Times New Roman" w:cs="Times New Roman"/>
          <w:color w:val="000000"/>
          <w:sz w:val="24"/>
          <w:szCs w:val="24"/>
        </w:rPr>
        <w:t>До відома акціонерів: депозитарною установою з якою Товариством було укладено договір про обслуговування (відкриття) рахунків у цінних паперах власникам іменних цінних паперів (акціонерам Товариства) є Товариство з обмеженою відповідальністю «</w:t>
      </w:r>
      <w:proofErr w:type="spellStart"/>
      <w:r w:rsidRPr="00052B1B">
        <w:rPr>
          <w:rFonts w:ascii="Times New Roman" w:hAnsi="Times New Roman" w:cs="Times New Roman"/>
          <w:color w:val="000000"/>
          <w:sz w:val="24"/>
          <w:szCs w:val="24"/>
        </w:rPr>
        <w:t>Депозитарно</w:t>
      </w:r>
      <w:proofErr w:type="spellEnd"/>
      <w:r w:rsidRPr="00052B1B">
        <w:rPr>
          <w:rFonts w:ascii="Times New Roman" w:hAnsi="Times New Roman" w:cs="Times New Roman"/>
          <w:color w:val="000000"/>
          <w:sz w:val="24"/>
          <w:szCs w:val="24"/>
        </w:rPr>
        <w:t>-консалтингова компанія  «Інтелект-</w:t>
      </w:r>
      <w:proofErr w:type="spellStart"/>
      <w:r w:rsidRPr="00052B1B">
        <w:rPr>
          <w:rFonts w:ascii="Times New Roman" w:hAnsi="Times New Roman" w:cs="Times New Roman"/>
          <w:color w:val="000000"/>
          <w:sz w:val="24"/>
          <w:szCs w:val="24"/>
        </w:rPr>
        <w:t>Інвестментс</w:t>
      </w:r>
      <w:proofErr w:type="spellEnd"/>
      <w:r w:rsidRPr="00052B1B">
        <w:rPr>
          <w:rFonts w:ascii="Times New Roman" w:hAnsi="Times New Roman" w:cs="Times New Roman"/>
          <w:color w:val="000000"/>
          <w:sz w:val="24"/>
          <w:szCs w:val="24"/>
        </w:rPr>
        <w:t xml:space="preserve">» (місцезнаходження: м. Київ, </w:t>
      </w:r>
      <w:proofErr w:type="spellStart"/>
      <w:r w:rsidRPr="00052B1B">
        <w:rPr>
          <w:rFonts w:ascii="Times New Roman" w:hAnsi="Times New Roman" w:cs="Times New Roman"/>
          <w:color w:val="000000"/>
          <w:sz w:val="24"/>
          <w:szCs w:val="24"/>
        </w:rPr>
        <w:t>бул</w:t>
      </w:r>
      <w:proofErr w:type="spellEnd"/>
      <w:r w:rsidRPr="00052B1B">
        <w:rPr>
          <w:rFonts w:ascii="Times New Roman" w:hAnsi="Times New Roman" w:cs="Times New Roman"/>
          <w:color w:val="000000"/>
          <w:sz w:val="24"/>
          <w:szCs w:val="24"/>
        </w:rPr>
        <w:t>. Вацлава Гавела,</w:t>
      </w:r>
      <w:r>
        <w:rPr>
          <w:rFonts w:ascii="Times New Roman" w:hAnsi="Times New Roman" w:cs="Times New Roman"/>
          <w:color w:val="000000"/>
          <w:sz w:val="24"/>
          <w:szCs w:val="24"/>
        </w:rPr>
        <w:t xml:space="preserve"> </w:t>
      </w:r>
      <w:r w:rsidRPr="00052B1B">
        <w:rPr>
          <w:rFonts w:ascii="Times New Roman" w:hAnsi="Times New Roman" w:cs="Times New Roman"/>
          <w:color w:val="000000"/>
          <w:sz w:val="24"/>
          <w:szCs w:val="24"/>
        </w:rPr>
        <w:t xml:space="preserve">8, офіс 203), </w:t>
      </w:r>
      <w:proofErr w:type="spellStart"/>
      <w:r w:rsidRPr="00052B1B">
        <w:rPr>
          <w:rFonts w:ascii="Times New Roman" w:hAnsi="Times New Roman" w:cs="Times New Roman"/>
          <w:color w:val="000000"/>
          <w:sz w:val="24"/>
          <w:szCs w:val="24"/>
        </w:rPr>
        <w:t>тел</w:t>
      </w:r>
      <w:proofErr w:type="spellEnd"/>
      <w:r w:rsidRPr="00052B1B">
        <w:rPr>
          <w:rFonts w:ascii="Times New Roman" w:hAnsi="Times New Roman" w:cs="Times New Roman"/>
          <w:color w:val="000000"/>
          <w:sz w:val="24"/>
          <w:szCs w:val="24"/>
        </w:rPr>
        <w:t>. (+38044)</w:t>
      </w:r>
      <w:r>
        <w:rPr>
          <w:rFonts w:ascii="Times New Roman" w:hAnsi="Times New Roman" w:cs="Times New Roman"/>
          <w:color w:val="000000"/>
          <w:sz w:val="24"/>
          <w:szCs w:val="24"/>
        </w:rPr>
        <w:t xml:space="preserve"> </w:t>
      </w:r>
      <w:r w:rsidRPr="00052B1B">
        <w:rPr>
          <w:rFonts w:ascii="Times New Roman" w:hAnsi="Times New Roman" w:cs="Times New Roman"/>
          <w:color w:val="000000"/>
          <w:sz w:val="24"/>
          <w:szCs w:val="24"/>
        </w:rPr>
        <w:t>5942932,</w:t>
      </w:r>
      <w:r>
        <w:rPr>
          <w:rFonts w:ascii="Times New Roman" w:hAnsi="Times New Roman" w:cs="Times New Roman"/>
          <w:color w:val="000000"/>
          <w:sz w:val="24"/>
          <w:szCs w:val="24"/>
        </w:rPr>
        <w:t xml:space="preserve">  </w:t>
      </w:r>
      <w:r w:rsidRPr="00052B1B">
        <w:rPr>
          <w:rFonts w:ascii="Times New Roman" w:hAnsi="Times New Roman" w:cs="Times New Roman"/>
          <w:color w:val="000000"/>
          <w:sz w:val="24"/>
          <w:szCs w:val="24"/>
          <w:lang w:val="en-US"/>
        </w:rPr>
        <w:t>E</w:t>
      </w:r>
      <w:r w:rsidRPr="00052B1B">
        <w:rPr>
          <w:rFonts w:ascii="Times New Roman" w:hAnsi="Times New Roman" w:cs="Times New Roman"/>
          <w:color w:val="000000"/>
          <w:sz w:val="24"/>
          <w:szCs w:val="24"/>
        </w:rPr>
        <w:t>-</w:t>
      </w:r>
      <w:r w:rsidRPr="00052B1B">
        <w:rPr>
          <w:rFonts w:ascii="Times New Roman" w:hAnsi="Times New Roman" w:cs="Times New Roman"/>
          <w:color w:val="000000"/>
          <w:sz w:val="24"/>
          <w:szCs w:val="24"/>
          <w:lang w:val="en-US"/>
        </w:rPr>
        <w:t>mail</w:t>
      </w:r>
      <w:r w:rsidRPr="00052B1B">
        <w:rPr>
          <w:rFonts w:ascii="Times New Roman" w:hAnsi="Times New Roman" w:cs="Times New Roman"/>
          <w:color w:val="000000"/>
          <w:sz w:val="24"/>
          <w:szCs w:val="24"/>
        </w:rPr>
        <w:t xml:space="preserve">: </w:t>
      </w:r>
      <w:r w:rsidRPr="00052B1B">
        <w:rPr>
          <w:rFonts w:ascii="Times New Roman" w:hAnsi="Times New Roman" w:cs="Times New Roman"/>
          <w:color w:val="1F4E79" w:themeColor="accent1" w:themeShade="80"/>
          <w:sz w:val="24"/>
          <w:szCs w:val="24"/>
          <w:lang w:val="en-US"/>
        </w:rPr>
        <w:t>intellect</w:t>
      </w:r>
      <w:r w:rsidRPr="00052B1B">
        <w:rPr>
          <w:rFonts w:ascii="Times New Roman" w:hAnsi="Times New Roman" w:cs="Times New Roman"/>
          <w:color w:val="1F4E79" w:themeColor="accent1" w:themeShade="80"/>
          <w:sz w:val="24"/>
          <w:szCs w:val="24"/>
        </w:rPr>
        <w:t>@</w:t>
      </w:r>
      <w:r w:rsidRPr="00052B1B">
        <w:rPr>
          <w:rFonts w:ascii="Times New Roman" w:hAnsi="Times New Roman" w:cs="Times New Roman"/>
          <w:color w:val="1F4E79" w:themeColor="accent1" w:themeShade="80"/>
          <w:sz w:val="24"/>
          <w:szCs w:val="24"/>
          <w:lang w:val="en-US"/>
        </w:rPr>
        <w:t>it</w:t>
      </w:r>
      <w:r w:rsidRPr="00052B1B">
        <w:rPr>
          <w:rFonts w:ascii="Times New Roman" w:hAnsi="Times New Roman" w:cs="Times New Roman"/>
          <w:color w:val="1F4E79" w:themeColor="accent1" w:themeShade="80"/>
          <w:sz w:val="24"/>
          <w:szCs w:val="24"/>
        </w:rPr>
        <w:t>-</w:t>
      </w:r>
      <w:r w:rsidRPr="00052B1B">
        <w:rPr>
          <w:rFonts w:ascii="Times New Roman" w:hAnsi="Times New Roman" w:cs="Times New Roman"/>
          <w:color w:val="1F4E79" w:themeColor="accent1" w:themeShade="80"/>
          <w:sz w:val="24"/>
          <w:szCs w:val="24"/>
          <w:lang w:val="en-US"/>
        </w:rPr>
        <w:t>mark</w:t>
      </w:r>
      <w:r w:rsidRPr="00052B1B">
        <w:rPr>
          <w:rFonts w:ascii="Times New Roman" w:hAnsi="Times New Roman" w:cs="Times New Roman"/>
          <w:color w:val="1F4E79" w:themeColor="accent1" w:themeShade="80"/>
          <w:sz w:val="24"/>
          <w:szCs w:val="24"/>
        </w:rPr>
        <w:t>.</w:t>
      </w:r>
      <w:r w:rsidRPr="00052B1B">
        <w:rPr>
          <w:rFonts w:ascii="Times New Roman" w:hAnsi="Times New Roman" w:cs="Times New Roman"/>
          <w:color w:val="1F4E79" w:themeColor="accent1" w:themeShade="80"/>
          <w:sz w:val="24"/>
          <w:szCs w:val="24"/>
          <w:lang w:val="en-US"/>
        </w:rPr>
        <w:t>net</w:t>
      </w:r>
      <w:r w:rsidRPr="00052B1B">
        <w:rPr>
          <w:rFonts w:ascii="Times New Roman" w:hAnsi="Times New Roman" w:cs="Times New Roman"/>
          <w:color w:val="1F4E79" w:themeColor="accent1" w:themeShade="80"/>
          <w:sz w:val="24"/>
          <w:szCs w:val="24"/>
        </w:rPr>
        <w:t>.</w:t>
      </w:r>
    </w:p>
    <w:p w:rsidR="004274A9" w:rsidRPr="00052B1B" w:rsidRDefault="004274A9" w:rsidP="004274A9">
      <w:pPr>
        <w:ind w:firstLine="426"/>
        <w:jc w:val="both"/>
        <w:rPr>
          <w:rFonts w:ascii="Times New Roman" w:hAnsi="Times New Roman" w:cs="Times New Roman"/>
          <w:sz w:val="24"/>
          <w:szCs w:val="24"/>
        </w:rPr>
      </w:pPr>
      <w:r w:rsidRPr="00052B1B">
        <w:rPr>
          <w:rFonts w:ascii="Times New Roman" w:hAnsi="Times New Roman" w:cs="Times New Roman"/>
          <w:sz w:val="24"/>
          <w:szCs w:val="24"/>
        </w:rPr>
        <w:t xml:space="preserve">Довідки за телефоном: </w:t>
      </w:r>
      <w:r w:rsidRPr="00052B1B">
        <w:rPr>
          <w:rFonts w:ascii="Times New Roman" w:hAnsi="Times New Roman" w:cs="Times New Roman"/>
          <w:color w:val="000000"/>
          <w:sz w:val="24"/>
          <w:szCs w:val="24"/>
        </w:rPr>
        <w:t xml:space="preserve">+38 </w:t>
      </w:r>
      <w:r w:rsidRPr="00052B1B">
        <w:rPr>
          <w:rFonts w:ascii="Times New Roman" w:hAnsi="Times New Roman" w:cs="Times New Roman"/>
          <w:sz w:val="24"/>
          <w:szCs w:val="24"/>
        </w:rPr>
        <w:t>(050) 442-49-45</w:t>
      </w:r>
    </w:p>
    <w:p w:rsidR="009772A9" w:rsidRPr="00BA0BFB" w:rsidRDefault="009772A9" w:rsidP="009772A9">
      <w:pPr>
        <w:tabs>
          <w:tab w:val="left" w:pos="0"/>
        </w:tabs>
        <w:ind w:firstLine="426"/>
        <w:jc w:val="right"/>
        <w:rPr>
          <w:b/>
          <w:bCs/>
          <w:color w:val="000000"/>
          <w:sz w:val="21"/>
          <w:szCs w:val="21"/>
        </w:rPr>
      </w:pPr>
    </w:p>
    <w:p w:rsidR="00E51406" w:rsidRDefault="00E51406" w:rsidP="004274A9">
      <w:pPr>
        <w:jc w:val="center"/>
        <w:rPr>
          <w:rFonts w:ascii="Times New Roman" w:hAnsi="Times New Roman" w:cs="Times New Roman"/>
          <w:b/>
          <w:color w:val="000000"/>
          <w:highlight w:val="yellow"/>
        </w:rPr>
      </w:pPr>
    </w:p>
    <w:p w:rsidR="00E51406" w:rsidRDefault="00E51406" w:rsidP="004274A9">
      <w:pPr>
        <w:jc w:val="center"/>
        <w:rPr>
          <w:rFonts w:ascii="Times New Roman" w:hAnsi="Times New Roman" w:cs="Times New Roman"/>
          <w:b/>
          <w:color w:val="000000"/>
          <w:highlight w:val="yellow"/>
        </w:rPr>
      </w:pPr>
    </w:p>
    <w:p w:rsidR="00E51406" w:rsidRDefault="00E51406" w:rsidP="004274A9">
      <w:pPr>
        <w:jc w:val="center"/>
        <w:rPr>
          <w:rFonts w:ascii="Times New Roman" w:hAnsi="Times New Roman" w:cs="Times New Roman"/>
          <w:b/>
          <w:color w:val="000000"/>
          <w:highlight w:val="yellow"/>
        </w:rPr>
      </w:pPr>
    </w:p>
    <w:p w:rsidR="00E51406" w:rsidRDefault="00E51406" w:rsidP="004274A9">
      <w:pPr>
        <w:jc w:val="center"/>
        <w:rPr>
          <w:rFonts w:ascii="Times New Roman" w:hAnsi="Times New Roman" w:cs="Times New Roman"/>
          <w:b/>
          <w:color w:val="000000"/>
          <w:highlight w:val="yellow"/>
        </w:rPr>
      </w:pPr>
    </w:p>
    <w:p w:rsidR="00E51406" w:rsidRDefault="00E51406" w:rsidP="004274A9">
      <w:pPr>
        <w:jc w:val="center"/>
        <w:rPr>
          <w:rFonts w:ascii="Times New Roman" w:hAnsi="Times New Roman" w:cs="Times New Roman"/>
          <w:b/>
          <w:color w:val="000000"/>
          <w:highlight w:val="yellow"/>
        </w:rPr>
      </w:pPr>
    </w:p>
    <w:p w:rsidR="00E51406" w:rsidRDefault="00E51406" w:rsidP="004274A9">
      <w:pPr>
        <w:jc w:val="center"/>
        <w:rPr>
          <w:rFonts w:ascii="Times New Roman" w:hAnsi="Times New Roman" w:cs="Times New Roman"/>
          <w:b/>
          <w:color w:val="000000"/>
          <w:highlight w:val="yellow"/>
        </w:rPr>
      </w:pPr>
    </w:p>
    <w:p w:rsidR="00E51406" w:rsidRDefault="00E51406" w:rsidP="004274A9">
      <w:pPr>
        <w:jc w:val="center"/>
        <w:rPr>
          <w:rFonts w:ascii="Times New Roman" w:hAnsi="Times New Roman" w:cs="Times New Roman"/>
          <w:b/>
          <w:color w:val="000000"/>
          <w:highlight w:val="yellow"/>
        </w:rPr>
      </w:pPr>
    </w:p>
    <w:p w:rsidR="004274A9" w:rsidRPr="00DF0CD7" w:rsidRDefault="004274A9" w:rsidP="004274A9">
      <w:pPr>
        <w:jc w:val="center"/>
        <w:rPr>
          <w:rFonts w:ascii="Times New Roman" w:hAnsi="Times New Roman" w:cs="Times New Roman"/>
          <w:b/>
        </w:rPr>
      </w:pPr>
      <w:r w:rsidRPr="00DF0CD7">
        <w:rPr>
          <w:rFonts w:ascii="Times New Roman" w:hAnsi="Times New Roman" w:cs="Times New Roman"/>
          <w:b/>
        </w:rPr>
        <w:t>Основні  показники  фінансово-господарської  діяльності  підприємства</w:t>
      </w:r>
    </w:p>
    <w:p w:rsidR="00E51406" w:rsidRPr="00DF0CD7" w:rsidRDefault="00E51406" w:rsidP="004274A9">
      <w:pPr>
        <w:jc w:val="center"/>
        <w:rPr>
          <w:rFonts w:ascii="Times New Roman" w:hAnsi="Times New Roman" w:cs="Times New Roman"/>
          <w:b/>
        </w:rPr>
      </w:pPr>
    </w:p>
    <w:tbl>
      <w:tblPr>
        <w:tblW w:w="48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2"/>
        <w:gridCol w:w="1710"/>
        <w:gridCol w:w="1769"/>
      </w:tblGrid>
      <w:tr w:rsidR="00DF0CD7" w:rsidRPr="00DF0CD7" w:rsidTr="0038439D">
        <w:trPr>
          <w:jc w:val="center"/>
        </w:trPr>
        <w:tc>
          <w:tcPr>
            <w:tcW w:w="3232" w:type="pct"/>
            <w:vMerge w:val="restart"/>
          </w:tcPr>
          <w:p w:rsidR="004274A9" w:rsidRPr="00DF0CD7" w:rsidRDefault="004274A9" w:rsidP="0038439D">
            <w:pPr>
              <w:pStyle w:val="a6"/>
              <w:spacing w:before="0" w:after="0"/>
              <w:jc w:val="center"/>
              <w:rPr>
                <w:b/>
                <w:bCs/>
                <w:sz w:val="22"/>
                <w:szCs w:val="22"/>
              </w:rPr>
            </w:pPr>
            <w:r w:rsidRPr="00DF0CD7">
              <w:rPr>
                <w:b/>
                <w:bCs/>
                <w:sz w:val="22"/>
                <w:szCs w:val="22"/>
              </w:rPr>
              <w:t>Найменування показника </w:t>
            </w:r>
          </w:p>
        </w:tc>
        <w:tc>
          <w:tcPr>
            <w:tcW w:w="1768" w:type="pct"/>
            <w:gridSpan w:val="2"/>
          </w:tcPr>
          <w:p w:rsidR="004274A9" w:rsidRPr="00DF0CD7" w:rsidRDefault="004274A9" w:rsidP="0038439D">
            <w:pPr>
              <w:pStyle w:val="a6"/>
              <w:spacing w:before="0" w:after="0"/>
              <w:jc w:val="center"/>
              <w:rPr>
                <w:b/>
                <w:bCs/>
                <w:sz w:val="22"/>
                <w:szCs w:val="22"/>
              </w:rPr>
            </w:pPr>
            <w:r w:rsidRPr="00DF0CD7">
              <w:rPr>
                <w:b/>
                <w:bCs/>
                <w:sz w:val="22"/>
                <w:szCs w:val="22"/>
              </w:rPr>
              <w:t>Період</w:t>
            </w:r>
          </w:p>
        </w:tc>
      </w:tr>
      <w:tr w:rsidR="00DF0CD7" w:rsidRPr="00DF0CD7" w:rsidTr="0038439D">
        <w:trPr>
          <w:jc w:val="center"/>
        </w:trPr>
        <w:tc>
          <w:tcPr>
            <w:tcW w:w="3232" w:type="pct"/>
            <w:vMerge/>
          </w:tcPr>
          <w:p w:rsidR="004274A9" w:rsidRPr="00DF0CD7" w:rsidRDefault="004274A9" w:rsidP="0038439D">
            <w:pPr>
              <w:rPr>
                <w:rFonts w:ascii="Times New Roman" w:hAnsi="Times New Roman" w:cs="Times New Roman"/>
              </w:rPr>
            </w:pPr>
          </w:p>
        </w:tc>
        <w:tc>
          <w:tcPr>
            <w:tcW w:w="869" w:type="pct"/>
            <w:shd w:val="clear" w:color="auto" w:fill="auto"/>
          </w:tcPr>
          <w:p w:rsidR="004274A9" w:rsidRPr="00DF0CD7" w:rsidRDefault="004274A9" w:rsidP="0038439D">
            <w:pPr>
              <w:pStyle w:val="a6"/>
              <w:spacing w:before="0" w:after="0"/>
              <w:jc w:val="center"/>
              <w:rPr>
                <w:b/>
                <w:sz w:val="22"/>
                <w:szCs w:val="22"/>
              </w:rPr>
            </w:pPr>
            <w:r w:rsidRPr="00DF0CD7">
              <w:rPr>
                <w:b/>
                <w:sz w:val="22"/>
                <w:szCs w:val="22"/>
              </w:rPr>
              <w:t>Звітний</w:t>
            </w:r>
          </w:p>
          <w:p w:rsidR="004274A9" w:rsidRPr="00DF0CD7" w:rsidRDefault="004274A9" w:rsidP="004274A9">
            <w:pPr>
              <w:pStyle w:val="a6"/>
              <w:spacing w:before="0" w:after="0"/>
              <w:jc w:val="center"/>
              <w:rPr>
                <w:b/>
                <w:sz w:val="22"/>
                <w:szCs w:val="22"/>
              </w:rPr>
            </w:pPr>
            <w:r w:rsidRPr="00DF0CD7">
              <w:rPr>
                <w:b/>
                <w:sz w:val="22"/>
                <w:szCs w:val="22"/>
              </w:rPr>
              <w:t>(2022)</w:t>
            </w:r>
          </w:p>
        </w:tc>
        <w:tc>
          <w:tcPr>
            <w:tcW w:w="899" w:type="pct"/>
          </w:tcPr>
          <w:p w:rsidR="004274A9" w:rsidRPr="00DF0CD7" w:rsidRDefault="004274A9" w:rsidP="0038439D">
            <w:pPr>
              <w:pStyle w:val="a6"/>
              <w:spacing w:before="0" w:after="0"/>
              <w:jc w:val="center"/>
              <w:rPr>
                <w:b/>
                <w:sz w:val="22"/>
                <w:szCs w:val="22"/>
              </w:rPr>
            </w:pPr>
            <w:r w:rsidRPr="00DF0CD7">
              <w:rPr>
                <w:b/>
                <w:sz w:val="22"/>
                <w:szCs w:val="22"/>
              </w:rPr>
              <w:t>Попередній</w:t>
            </w:r>
          </w:p>
          <w:p w:rsidR="004274A9" w:rsidRPr="00DF0CD7" w:rsidRDefault="004274A9" w:rsidP="004274A9">
            <w:pPr>
              <w:pStyle w:val="a6"/>
              <w:spacing w:before="0" w:after="0"/>
              <w:jc w:val="center"/>
              <w:rPr>
                <w:b/>
                <w:sz w:val="22"/>
                <w:szCs w:val="22"/>
              </w:rPr>
            </w:pPr>
            <w:r w:rsidRPr="00DF0CD7">
              <w:rPr>
                <w:b/>
                <w:sz w:val="22"/>
                <w:szCs w:val="22"/>
              </w:rPr>
              <w:t>(2021)</w:t>
            </w:r>
          </w:p>
        </w:tc>
      </w:tr>
      <w:tr w:rsidR="00DF0CD7" w:rsidRPr="00DF0CD7" w:rsidTr="0038439D">
        <w:trPr>
          <w:jc w:val="center"/>
        </w:trPr>
        <w:tc>
          <w:tcPr>
            <w:tcW w:w="3232" w:type="pct"/>
          </w:tcPr>
          <w:p w:rsidR="004274A9" w:rsidRPr="00DF0CD7" w:rsidRDefault="004274A9" w:rsidP="004274A9">
            <w:pPr>
              <w:pStyle w:val="a6"/>
              <w:spacing w:before="0" w:after="0"/>
              <w:rPr>
                <w:sz w:val="22"/>
                <w:szCs w:val="22"/>
              </w:rPr>
            </w:pPr>
            <w:r w:rsidRPr="00DF0CD7">
              <w:rPr>
                <w:sz w:val="22"/>
                <w:szCs w:val="22"/>
              </w:rPr>
              <w:t>Усього активів (тис. грн.)</w:t>
            </w:r>
          </w:p>
        </w:tc>
        <w:tc>
          <w:tcPr>
            <w:tcW w:w="869" w:type="pct"/>
          </w:tcPr>
          <w:p w:rsidR="004274A9" w:rsidRPr="00DF0CD7" w:rsidRDefault="00DF0CD7" w:rsidP="00DF0CD7">
            <w:pPr>
              <w:jc w:val="right"/>
              <w:textAlignment w:val="baseline"/>
              <w:rPr>
                <w:rFonts w:ascii="Times New Roman" w:hAnsi="Times New Roman" w:cs="Times New Roman"/>
              </w:rPr>
            </w:pPr>
            <w:r w:rsidRPr="00DF0CD7">
              <w:rPr>
                <w:rFonts w:ascii="Times New Roman" w:hAnsi="Times New Roman" w:cs="Times New Roman"/>
              </w:rPr>
              <w:t>756466</w:t>
            </w:r>
            <w:r w:rsidR="004274A9" w:rsidRPr="00DF0CD7">
              <w:rPr>
                <w:rFonts w:ascii="Times New Roman" w:hAnsi="Times New Roman" w:cs="Times New Roman"/>
              </w:rPr>
              <w:t xml:space="preserve"> </w:t>
            </w:r>
          </w:p>
        </w:tc>
        <w:tc>
          <w:tcPr>
            <w:tcW w:w="899" w:type="pct"/>
          </w:tcPr>
          <w:p w:rsidR="004274A9" w:rsidRPr="00DF0CD7" w:rsidRDefault="004274A9" w:rsidP="004274A9">
            <w:pPr>
              <w:jc w:val="right"/>
              <w:textAlignment w:val="baseline"/>
              <w:rPr>
                <w:rFonts w:ascii="Times New Roman" w:hAnsi="Times New Roman" w:cs="Times New Roman"/>
              </w:rPr>
            </w:pPr>
            <w:r w:rsidRPr="00DF0CD7">
              <w:rPr>
                <w:rFonts w:ascii="Times New Roman" w:hAnsi="Times New Roman" w:cs="Times New Roman"/>
              </w:rPr>
              <w:t>614787</w:t>
            </w:r>
          </w:p>
        </w:tc>
      </w:tr>
      <w:tr w:rsidR="00DF0CD7" w:rsidRPr="00DF0CD7" w:rsidTr="0038439D">
        <w:trPr>
          <w:jc w:val="center"/>
        </w:trPr>
        <w:tc>
          <w:tcPr>
            <w:tcW w:w="3232" w:type="pct"/>
          </w:tcPr>
          <w:p w:rsidR="004274A9" w:rsidRPr="00DF0CD7" w:rsidRDefault="004274A9" w:rsidP="004274A9">
            <w:pPr>
              <w:pStyle w:val="a6"/>
              <w:spacing w:before="0" w:after="0"/>
              <w:rPr>
                <w:sz w:val="22"/>
                <w:szCs w:val="22"/>
              </w:rPr>
            </w:pPr>
            <w:r w:rsidRPr="00DF0CD7">
              <w:rPr>
                <w:sz w:val="22"/>
                <w:szCs w:val="22"/>
              </w:rPr>
              <w:t xml:space="preserve">Основні засоби </w:t>
            </w:r>
            <w:r w:rsidRPr="00DF0CD7">
              <w:rPr>
                <w:sz w:val="22"/>
                <w:szCs w:val="22"/>
                <w:shd w:val="clear" w:color="auto" w:fill="FFFFFF"/>
              </w:rPr>
              <w:t>(за залишковою вартістю)</w:t>
            </w:r>
            <w:r w:rsidRPr="00DF0CD7">
              <w:rPr>
                <w:sz w:val="22"/>
                <w:szCs w:val="22"/>
              </w:rPr>
              <w:t>(тис. грн.)</w:t>
            </w:r>
          </w:p>
        </w:tc>
        <w:tc>
          <w:tcPr>
            <w:tcW w:w="869" w:type="pct"/>
            <w:vAlign w:val="center"/>
          </w:tcPr>
          <w:p w:rsidR="004274A9" w:rsidRPr="00DF0CD7" w:rsidRDefault="00DF0CD7" w:rsidP="004274A9">
            <w:pPr>
              <w:jc w:val="right"/>
              <w:textAlignment w:val="baseline"/>
              <w:rPr>
                <w:rFonts w:ascii="Times New Roman" w:hAnsi="Times New Roman" w:cs="Times New Roman"/>
              </w:rPr>
            </w:pPr>
            <w:r w:rsidRPr="00DF0CD7">
              <w:rPr>
                <w:rFonts w:ascii="Times New Roman" w:hAnsi="Times New Roman" w:cs="Times New Roman"/>
              </w:rPr>
              <w:t>159998</w:t>
            </w:r>
          </w:p>
        </w:tc>
        <w:tc>
          <w:tcPr>
            <w:tcW w:w="899" w:type="pct"/>
            <w:vAlign w:val="center"/>
          </w:tcPr>
          <w:p w:rsidR="004274A9" w:rsidRPr="00DF0CD7" w:rsidRDefault="004274A9" w:rsidP="004274A9">
            <w:pPr>
              <w:jc w:val="right"/>
              <w:textAlignment w:val="baseline"/>
              <w:rPr>
                <w:rFonts w:ascii="Times New Roman" w:hAnsi="Times New Roman" w:cs="Times New Roman"/>
              </w:rPr>
            </w:pPr>
            <w:r w:rsidRPr="00DF0CD7">
              <w:rPr>
                <w:rFonts w:ascii="Times New Roman" w:hAnsi="Times New Roman" w:cs="Times New Roman"/>
              </w:rPr>
              <w:t>157760</w:t>
            </w:r>
          </w:p>
        </w:tc>
      </w:tr>
      <w:tr w:rsidR="00DF0CD7" w:rsidRPr="00DF0CD7" w:rsidTr="0038439D">
        <w:trPr>
          <w:trHeight w:val="73"/>
          <w:jc w:val="center"/>
        </w:trPr>
        <w:tc>
          <w:tcPr>
            <w:tcW w:w="3232" w:type="pct"/>
          </w:tcPr>
          <w:p w:rsidR="004274A9" w:rsidRPr="00DF0CD7" w:rsidRDefault="004274A9" w:rsidP="004274A9">
            <w:pPr>
              <w:pStyle w:val="a6"/>
              <w:spacing w:before="0" w:after="0"/>
              <w:rPr>
                <w:sz w:val="22"/>
                <w:szCs w:val="22"/>
              </w:rPr>
            </w:pPr>
            <w:r w:rsidRPr="00DF0CD7">
              <w:rPr>
                <w:sz w:val="22"/>
                <w:szCs w:val="22"/>
              </w:rPr>
              <w:t>Запаси (тис. грн.)</w:t>
            </w:r>
          </w:p>
        </w:tc>
        <w:tc>
          <w:tcPr>
            <w:tcW w:w="869" w:type="pct"/>
            <w:vAlign w:val="center"/>
          </w:tcPr>
          <w:p w:rsidR="004274A9" w:rsidRPr="00DF0CD7" w:rsidRDefault="00DF0CD7" w:rsidP="004274A9">
            <w:pPr>
              <w:jc w:val="right"/>
              <w:textAlignment w:val="baseline"/>
              <w:rPr>
                <w:rFonts w:ascii="Times New Roman" w:hAnsi="Times New Roman" w:cs="Times New Roman"/>
              </w:rPr>
            </w:pPr>
            <w:r w:rsidRPr="00DF0CD7">
              <w:rPr>
                <w:rFonts w:ascii="Times New Roman" w:hAnsi="Times New Roman" w:cs="Times New Roman"/>
              </w:rPr>
              <w:t>63307</w:t>
            </w:r>
          </w:p>
        </w:tc>
        <w:tc>
          <w:tcPr>
            <w:tcW w:w="899" w:type="pct"/>
            <w:vAlign w:val="center"/>
          </w:tcPr>
          <w:p w:rsidR="004274A9" w:rsidRPr="00DF0CD7" w:rsidRDefault="004274A9" w:rsidP="004274A9">
            <w:pPr>
              <w:jc w:val="right"/>
              <w:textAlignment w:val="baseline"/>
              <w:rPr>
                <w:rFonts w:ascii="Times New Roman" w:hAnsi="Times New Roman" w:cs="Times New Roman"/>
              </w:rPr>
            </w:pPr>
            <w:r w:rsidRPr="00DF0CD7">
              <w:rPr>
                <w:rFonts w:ascii="Times New Roman" w:hAnsi="Times New Roman" w:cs="Times New Roman"/>
              </w:rPr>
              <w:t>35348</w:t>
            </w:r>
          </w:p>
        </w:tc>
      </w:tr>
      <w:tr w:rsidR="00DF0CD7" w:rsidRPr="00DF0CD7" w:rsidTr="0038439D">
        <w:trPr>
          <w:jc w:val="center"/>
        </w:trPr>
        <w:tc>
          <w:tcPr>
            <w:tcW w:w="3232" w:type="pct"/>
          </w:tcPr>
          <w:p w:rsidR="004274A9" w:rsidRPr="00DF0CD7" w:rsidRDefault="004274A9" w:rsidP="004274A9">
            <w:pPr>
              <w:pStyle w:val="a6"/>
              <w:spacing w:before="0" w:after="0"/>
              <w:rPr>
                <w:sz w:val="22"/>
                <w:szCs w:val="22"/>
              </w:rPr>
            </w:pPr>
            <w:r w:rsidRPr="00DF0CD7">
              <w:rPr>
                <w:sz w:val="22"/>
                <w:szCs w:val="22"/>
              </w:rPr>
              <w:t>Сумарна дебіторська заборгованість (тис. грн.)</w:t>
            </w:r>
          </w:p>
        </w:tc>
        <w:tc>
          <w:tcPr>
            <w:tcW w:w="869" w:type="pct"/>
            <w:vAlign w:val="center"/>
          </w:tcPr>
          <w:p w:rsidR="004274A9" w:rsidRPr="00DF0CD7" w:rsidRDefault="00DF0CD7" w:rsidP="004274A9">
            <w:pPr>
              <w:jc w:val="right"/>
              <w:textAlignment w:val="baseline"/>
              <w:rPr>
                <w:rFonts w:ascii="Times New Roman" w:hAnsi="Times New Roman" w:cs="Times New Roman"/>
              </w:rPr>
            </w:pPr>
            <w:r w:rsidRPr="00DF0CD7">
              <w:rPr>
                <w:rFonts w:ascii="Times New Roman" w:hAnsi="Times New Roman" w:cs="Times New Roman"/>
              </w:rPr>
              <w:t>31313</w:t>
            </w:r>
          </w:p>
        </w:tc>
        <w:tc>
          <w:tcPr>
            <w:tcW w:w="899" w:type="pct"/>
            <w:vAlign w:val="center"/>
          </w:tcPr>
          <w:p w:rsidR="004274A9" w:rsidRPr="00DF0CD7" w:rsidRDefault="004274A9" w:rsidP="004274A9">
            <w:pPr>
              <w:jc w:val="right"/>
              <w:textAlignment w:val="baseline"/>
              <w:rPr>
                <w:rFonts w:ascii="Times New Roman" w:hAnsi="Times New Roman" w:cs="Times New Roman"/>
              </w:rPr>
            </w:pPr>
            <w:r w:rsidRPr="00DF0CD7">
              <w:rPr>
                <w:rFonts w:ascii="Times New Roman" w:hAnsi="Times New Roman" w:cs="Times New Roman"/>
              </w:rPr>
              <w:t>10721</w:t>
            </w:r>
          </w:p>
        </w:tc>
      </w:tr>
      <w:tr w:rsidR="00DF0CD7" w:rsidRPr="00DF0CD7" w:rsidTr="0038439D">
        <w:trPr>
          <w:jc w:val="center"/>
        </w:trPr>
        <w:tc>
          <w:tcPr>
            <w:tcW w:w="3232" w:type="pct"/>
          </w:tcPr>
          <w:p w:rsidR="004274A9" w:rsidRPr="00DF0CD7" w:rsidRDefault="004274A9" w:rsidP="004274A9">
            <w:pPr>
              <w:pStyle w:val="a6"/>
              <w:spacing w:before="0" w:after="0"/>
              <w:rPr>
                <w:sz w:val="22"/>
                <w:szCs w:val="22"/>
              </w:rPr>
            </w:pPr>
            <w:r w:rsidRPr="00DF0CD7">
              <w:rPr>
                <w:sz w:val="22"/>
                <w:szCs w:val="22"/>
              </w:rPr>
              <w:t>Гроші та їх еквіваленти (тис. грн.)</w:t>
            </w:r>
          </w:p>
        </w:tc>
        <w:tc>
          <w:tcPr>
            <w:tcW w:w="869" w:type="pct"/>
            <w:vAlign w:val="center"/>
          </w:tcPr>
          <w:p w:rsidR="004274A9" w:rsidRPr="00DF0CD7" w:rsidRDefault="00DF0CD7" w:rsidP="004274A9">
            <w:pPr>
              <w:jc w:val="right"/>
              <w:textAlignment w:val="baseline"/>
              <w:rPr>
                <w:rFonts w:ascii="Times New Roman" w:hAnsi="Times New Roman" w:cs="Times New Roman"/>
              </w:rPr>
            </w:pPr>
            <w:r w:rsidRPr="00DF0CD7">
              <w:rPr>
                <w:rFonts w:ascii="Times New Roman" w:hAnsi="Times New Roman" w:cs="Times New Roman"/>
              </w:rPr>
              <w:t>51724</w:t>
            </w:r>
          </w:p>
        </w:tc>
        <w:tc>
          <w:tcPr>
            <w:tcW w:w="899" w:type="pct"/>
            <w:vAlign w:val="center"/>
          </w:tcPr>
          <w:p w:rsidR="004274A9" w:rsidRPr="00DF0CD7" w:rsidRDefault="004274A9" w:rsidP="004274A9">
            <w:pPr>
              <w:jc w:val="right"/>
              <w:textAlignment w:val="baseline"/>
              <w:rPr>
                <w:rFonts w:ascii="Times New Roman" w:hAnsi="Times New Roman" w:cs="Times New Roman"/>
              </w:rPr>
            </w:pPr>
            <w:r w:rsidRPr="00DF0CD7">
              <w:rPr>
                <w:rFonts w:ascii="Times New Roman" w:hAnsi="Times New Roman" w:cs="Times New Roman"/>
              </w:rPr>
              <w:t>968</w:t>
            </w:r>
          </w:p>
        </w:tc>
      </w:tr>
      <w:tr w:rsidR="00DF0CD7" w:rsidRPr="00DF0CD7" w:rsidTr="0038439D">
        <w:trPr>
          <w:jc w:val="center"/>
        </w:trPr>
        <w:tc>
          <w:tcPr>
            <w:tcW w:w="3232" w:type="pct"/>
          </w:tcPr>
          <w:p w:rsidR="004274A9" w:rsidRPr="00DF0CD7" w:rsidRDefault="004274A9" w:rsidP="004274A9">
            <w:pPr>
              <w:pStyle w:val="a6"/>
              <w:spacing w:before="0" w:after="0"/>
              <w:ind w:right="-107"/>
              <w:rPr>
                <w:sz w:val="22"/>
                <w:szCs w:val="22"/>
              </w:rPr>
            </w:pPr>
            <w:r w:rsidRPr="00DF0CD7">
              <w:rPr>
                <w:sz w:val="22"/>
                <w:szCs w:val="22"/>
              </w:rPr>
              <w:t>Нерозподілений прибуток </w:t>
            </w:r>
            <w:r w:rsidRPr="00DF0CD7">
              <w:rPr>
                <w:sz w:val="22"/>
                <w:szCs w:val="22"/>
                <w:shd w:val="clear" w:color="auto" w:fill="FFFFFF"/>
              </w:rPr>
              <w:t>(непокритий збиток)</w:t>
            </w:r>
            <w:r w:rsidRPr="00DF0CD7">
              <w:rPr>
                <w:sz w:val="22"/>
                <w:szCs w:val="22"/>
              </w:rPr>
              <w:t>(тис. грн.)</w:t>
            </w:r>
          </w:p>
        </w:tc>
        <w:tc>
          <w:tcPr>
            <w:tcW w:w="869" w:type="pct"/>
            <w:vAlign w:val="center"/>
          </w:tcPr>
          <w:p w:rsidR="004274A9" w:rsidRPr="00DF0CD7" w:rsidRDefault="00DF0CD7" w:rsidP="004274A9">
            <w:pPr>
              <w:jc w:val="right"/>
              <w:textAlignment w:val="baseline"/>
              <w:rPr>
                <w:rFonts w:ascii="Times New Roman" w:hAnsi="Times New Roman" w:cs="Times New Roman"/>
              </w:rPr>
            </w:pPr>
            <w:r w:rsidRPr="00DF0CD7">
              <w:rPr>
                <w:rFonts w:ascii="Times New Roman" w:hAnsi="Times New Roman" w:cs="Times New Roman"/>
              </w:rPr>
              <w:t>14129</w:t>
            </w:r>
          </w:p>
        </w:tc>
        <w:tc>
          <w:tcPr>
            <w:tcW w:w="899" w:type="pct"/>
            <w:vAlign w:val="center"/>
          </w:tcPr>
          <w:p w:rsidR="004274A9" w:rsidRPr="00DF0CD7" w:rsidRDefault="004274A9" w:rsidP="004274A9">
            <w:pPr>
              <w:jc w:val="right"/>
              <w:textAlignment w:val="baseline"/>
              <w:rPr>
                <w:rFonts w:ascii="Times New Roman" w:hAnsi="Times New Roman" w:cs="Times New Roman"/>
              </w:rPr>
            </w:pPr>
            <w:r w:rsidRPr="00DF0CD7">
              <w:rPr>
                <w:rFonts w:ascii="Times New Roman" w:hAnsi="Times New Roman" w:cs="Times New Roman"/>
              </w:rPr>
              <w:t>7234</w:t>
            </w:r>
          </w:p>
        </w:tc>
      </w:tr>
      <w:tr w:rsidR="00DF0CD7" w:rsidRPr="00DF0CD7" w:rsidTr="0038439D">
        <w:trPr>
          <w:jc w:val="center"/>
        </w:trPr>
        <w:tc>
          <w:tcPr>
            <w:tcW w:w="3232" w:type="pct"/>
          </w:tcPr>
          <w:p w:rsidR="004274A9" w:rsidRPr="00DF0CD7" w:rsidRDefault="004274A9" w:rsidP="004274A9">
            <w:pPr>
              <w:pStyle w:val="a6"/>
              <w:spacing w:before="0" w:after="0"/>
              <w:rPr>
                <w:sz w:val="22"/>
                <w:szCs w:val="22"/>
              </w:rPr>
            </w:pPr>
            <w:r w:rsidRPr="00DF0CD7">
              <w:rPr>
                <w:sz w:val="22"/>
                <w:szCs w:val="22"/>
              </w:rPr>
              <w:t>Власний капітал (тис. грн.)</w:t>
            </w:r>
          </w:p>
        </w:tc>
        <w:tc>
          <w:tcPr>
            <w:tcW w:w="869" w:type="pct"/>
            <w:vAlign w:val="center"/>
          </w:tcPr>
          <w:p w:rsidR="004274A9" w:rsidRPr="00DF0CD7" w:rsidRDefault="00DF0CD7" w:rsidP="004274A9">
            <w:pPr>
              <w:jc w:val="right"/>
              <w:textAlignment w:val="baseline"/>
              <w:rPr>
                <w:rFonts w:ascii="Times New Roman" w:hAnsi="Times New Roman" w:cs="Times New Roman"/>
              </w:rPr>
            </w:pPr>
            <w:r w:rsidRPr="00DF0CD7">
              <w:rPr>
                <w:rFonts w:ascii="Times New Roman" w:hAnsi="Times New Roman" w:cs="Times New Roman"/>
              </w:rPr>
              <w:t>569850</w:t>
            </w:r>
          </w:p>
        </w:tc>
        <w:tc>
          <w:tcPr>
            <w:tcW w:w="899" w:type="pct"/>
            <w:vAlign w:val="center"/>
          </w:tcPr>
          <w:p w:rsidR="004274A9" w:rsidRPr="00DF0CD7" w:rsidRDefault="004274A9" w:rsidP="004274A9">
            <w:pPr>
              <w:jc w:val="right"/>
              <w:textAlignment w:val="baseline"/>
              <w:rPr>
                <w:rFonts w:ascii="Times New Roman" w:hAnsi="Times New Roman" w:cs="Times New Roman"/>
              </w:rPr>
            </w:pPr>
            <w:r w:rsidRPr="00DF0CD7">
              <w:rPr>
                <w:rFonts w:ascii="Times New Roman" w:hAnsi="Times New Roman" w:cs="Times New Roman"/>
              </w:rPr>
              <w:t>562664</w:t>
            </w:r>
          </w:p>
        </w:tc>
      </w:tr>
      <w:tr w:rsidR="00DF0CD7" w:rsidRPr="00DF0CD7" w:rsidTr="0038439D">
        <w:trPr>
          <w:jc w:val="center"/>
        </w:trPr>
        <w:tc>
          <w:tcPr>
            <w:tcW w:w="3232" w:type="pct"/>
          </w:tcPr>
          <w:p w:rsidR="004274A9" w:rsidRPr="00DF0CD7" w:rsidRDefault="004274A9" w:rsidP="004274A9">
            <w:pPr>
              <w:pStyle w:val="a6"/>
              <w:spacing w:before="0" w:after="0"/>
              <w:rPr>
                <w:sz w:val="22"/>
                <w:szCs w:val="22"/>
              </w:rPr>
            </w:pPr>
            <w:r w:rsidRPr="00DF0CD7">
              <w:rPr>
                <w:sz w:val="22"/>
                <w:szCs w:val="22"/>
                <w:shd w:val="clear" w:color="auto" w:fill="FFFFFF"/>
              </w:rPr>
              <w:t>Зареєстрований (пайовий/статутний) капітал</w:t>
            </w:r>
            <w:r w:rsidRPr="00DF0CD7">
              <w:rPr>
                <w:sz w:val="22"/>
                <w:szCs w:val="22"/>
              </w:rPr>
              <w:t>(тис. грн.)</w:t>
            </w:r>
          </w:p>
        </w:tc>
        <w:tc>
          <w:tcPr>
            <w:tcW w:w="869" w:type="pct"/>
            <w:vAlign w:val="center"/>
          </w:tcPr>
          <w:p w:rsidR="004274A9" w:rsidRPr="00DF0CD7" w:rsidRDefault="00DF0CD7" w:rsidP="004274A9">
            <w:pPr>
              <w:jc w:val="right"/>
              <w:textAlignment w:val="baseline"/>
              <w:rPr>
                <w:rFonts w:ascii="Times New Roman" w:hAnsi="Times New Roman" w:cs="Times New Roman"/>
              </w:rPr>
            </w:pPr>
            <w:r w:rsidRPr="00DF0CD7">
              <w:rPr>
                <w:rFonts w:ascii="Times New Roman" w:hAnsi="Times New Roman" w:cs="Times New Roman"/>
              </w:rPr>
              <w:t>504</w:t>
            </w:r>
          </w:p>
        </w:tc>
        <w:tc>
          <w:tcPr>
            <w:tcW w:w="899" w:type="pct"/>
            <w:vAlign w:val="center"/>
          </w:tcPr>
          <w:p w:rsidR="004274A9" w:rsidRPr="00DF0CD7" w:rsidRDefault="004274A9" w:rsidP="004274A9">
            <w:pPr>
              <w:jc w:val="right"/>
              <w:textAlignment w:val="baseline"/>
              <w:rPr>
                <w:rFonts w:ascii="Times New Roman" w:hAnsi="Times New Roman" w:cs="Times New Roman"/>
              </w:rPr>
            </w:pPr>
            <w:r w:rsidRPr="00DF0CD7">
              <w:rPr>
                <w:rFonts w:ascii="Times New Roman" w:hAnsi="Times New Roman" w:cs="Times New Roman"/>
              </w:rPr>
              <w:t>504</w:t>
            </w:r>
          </w:p>
        </w:tc>
      </w:tr>
      <w:tr w:rsidR="00DF0CD7" w:rsidRPr="00DF0CD7" w:rsidTr="0038439D">
        <w:trPr>
          <w:jc w:val="center"/>
        </w:trPr>
        <w:tc>
          <w:tcPr>
            <w:tcW w:w="3232" w:type="pct"/>
          </w:tcPr>
          <w:p w:rsidR="004274A9" w:rsidRPr="00DF0CD7" w:rsidRDefault="004274A9" w:rsidP="004274A9">
            <w:pPr>
              <w:pStyle w:val="a6"/>
              <w:spacing w:before="0" w:after="0"/>
              <w:rPr>
                <w:sz w:val="22"/>
                <w:szCs w:val="22"/>
              </w:rPr>
            </w:pPr>
            <w:r w:rsidRPr="00DF0CD7">
              <w:rPr>
                <w:sz w:val="22"/>
                <w:szCs w:val="22"/>
              </w:rPr>
              <w:t>Довгострокові зобов'язання </w:t>
            </w:r>
            <w:r w:rsidRPr="00DF0CD7">
              <w:rPr>
                <w:sz w:val="22"/>
                <w:szCs w:val="22"/>
                <w:shd w:val="clear" w:color="auto" w:fill="FFFFFF"/>
              </w:rPr>
              <w:t>і забезпечення</w:t>
            </w:r>
            <w:r w:rsidRPr="00DF0CD7">
              <w:rPr>
                <w:sz w:val="22"/>
                <w:szCs w:val="22"/>
              </w:rPr>
              <w:t>(тис. грн.)</w:t>
            </w:r>
          </w:p>
        </w:tc>
        <w:tc>
          <w:tcPr>
            <w:tcW w:w="869" w:type="pct"/>
            <w:vAlign w:val="center"/>
          </w:tcPr>
          <w:p w:rsidR="004274A9" w:rsidRPr="00DF0CD7" w:rsidRDefault="00DF0CD7" w:rsidP="004274A9">
            <w:pPr>
              <w:jc w:val="right"/>
              <w:textAlignment w:val="baseline"/>
              <w:rPr>
                <w:rFonts w:ascii="Times New Roman" w:hAnsi="Times New Roman" w:cs="Times New Roman"/>
              </w:rPr>
            </w:pPr>
            <w:r w:rsidRPr="00DF0CD7">
              <w:rPr>
                <w:rFonts w:ascii="Times New Roman" w:hAnsi="Times New Roman" w:cs="Times New Roman"/>
              </w:rPr>
              <w:t>26095</w:t>
            </w:r>
          </w:p>
        </w:tc>
        <w:tc>
          <w:tcPr>
            <w:tcW w:w="899" w:type="pct"/>
            <w:vAlign w:val="center"/>
          </w:tcPr>
          <w:p w:rsidR="004274A9" w:rsidRPr="00DF0CD7" w:rsidRDefault="004274A9" w:rsidP="004274A9">
            <w:pPr>
              <w:jc w:val="right"/>
              <w:textAlignment w:val="baseline"/>
              <w:rPr>
                <w:rFonts w:ascii="Times New Roman" w:hAnsi="Times New Roman" w:cs="Times New Roman"/>
              </w:rPr>
            </w:pPr>
            <w:r w:rsidRPr="00DF0CD7">
              <w:rPr>
                <w:rFonts w:ascii="Times New Roman" w:hAnsi="Times New Roman" w:cs="Times New Roman"/>
              </w:rPr>
              <w:t>22971</w:t>
            </w:r>
          </w:p>
        </w:tc>
      </w:tr>
      <w:tr w:rsidR="00DF0CD7" w:rsidRPr="00DF0CD7" w:rsidTr="0038439D">
        <w:trPr>
          <w:jc w:val="center"/>
        </w:trPr>
        <w:tc>
          <w:tcPr>
            <w:tcW w:w="3232" w:type="pct"/>
          </w:tcPr>
          <w:p w:rsidR="004274A9" w:rsidRPr="00DF0CD7" w:rsidRDefault="004274A9" w:rsidP="004274A9">
            <w:pPr>
              <w:pStyle w:val="a6"/>
              <w:spacing w:before="0" w:after="0"/>
              <w:rPr>
                <w:sz w:val="22"/>
                <w:szCs w:val="22"/>
              </w:rPr>
            </w:pPr>
            <w:r w:rsidRPr="00DF0CD7">
              <w:rPr>
                <w:sz w:val="22"/>
                <w:szCs w:val="22"/>
              </w:rPr>
              <w:t>Поточні зобов'язання </w:t>
            </w:r>
            <w:r w:rsidRPr="00DF0CD7">
              <w:rPr>
                <w:sz w:val="22"/>
                <w:szCs w:val="22"/>
                <w:shd w:val="clear" w:color="auto" w:fill="FFFFFF"/>
              </w:rPr>
              <w:t>і забезпечення</w:t>
            </w:r>
            <w:r w:rsidRPr="00DF0CD7">
              <w:rPr>
                <w:sz w:val="22"/>
                <w:szCs w:val="22"/>
              </w:rPr>
              <w:t>(тис. грн.)</w:t>
            </w:r>
          </w:p>
        </w:tc>
        <w:tc>
          <w:tcPr>
            <w:tcW w:w="869" w:type="pct"/>
            <w:vAlign w:val="center"/>
          </w:tcPr>
          <w:p w:rsidR="004274A9" w:rsidRPr="00DF0CD7" w:rsidRDefault="00DF0CD7" w:rsidP="004274A9">
            <w:pPr>
              <w:jc w:val="right"/>
              <w:textAlignment w:val="baseline"/>
              <w:rPr>
                <w:rFonts w:ascii="Times New Roman" w:hAnsi="Times New Roman" w:cs="Times New Roman"/>
              </w:rPr>
            </w:pPr>
            <w:r w:rsidRPr="00DF0CD7">
              <w:rPr>
                <w:rFonts w:ascii="Times New Roman" w:hAnsi="Times New Roman" w:cs="Times New Roman"/>
              </w:rPr>
              <w:t>160521</w:t>
            </w:r>
          </w:p>
        </w:tc>
        <w:tc>
          <w:tcPr>
            <w:tcW w:w="899" w:type="pct"/>
            <w:vAlign w:val="center"/>
          </w:tcPr>
          <w:p w:rsidR="004274A9" w:rsidRPr="00DF0CD7" w:rsidRDefault="004274A9" w:rsidP="004274A9">
            <w:pPr>
              <w:jc w:val="right"/>
              <w:textAlignment w:val="baseline"/>
              <w:rPr>
                <w:rFonts w:ascii="Times New Roman" w:hAnsi="Times New Roman" w:cs="Times New Roman"/>
              </w:rPr>
            </w:pPr>
            <w:r w:rsidRPr="00DF0CD7">
              <w:rPr>
                <w:rFonts w:ascii="Times New Roman" w:hAnsi="Times New Roman" w:cs="Times New Roman"/>
              </w:rPr>
              <w:t>29152</w:t>
            </w:r>
          </w:p>
        </w:tc>
      </w:tr>
      <w:tr w:rsidR="00DF0CD7" w:rsidRPr="00DF0CD7" w:rsidTr="0038439D">
        <w:trPr>
          <w:jc w:val="center"/>
        </w:trPr>
        <w:tc>
          <w:tcPr>
            <w:tcW w:w="3232" w:type="pct"/>
          </w:tcPr>
          <w:p w:rsidR="004274A9" w:rsidRPr="00DF0CD7" w:rsidRDefault="004274A9" w:rsidP="004274A9">
            <w:pPr>
              <w:pStyle w:val="a6"/>
              <w:spacing w:before="0" w:after="0"/>
              <w:rPr>
                <w:sz w:val="22"/>
                <w:szCs w:val="22"/>
              </w:rPr>
            </w:pPr>
            <w:r w:rsidRPr="00DF0CD7">
              <w:rPr>
                <w:sz w:val="22"/>
                <w:szCs w:val="22"/>
                <w:shd w:val="clear" w:color="auto" w:fill="FFFFFF"/>
              </w:rPr>
              <w:t>Чистий фінансовий результат: прибуток (збиток)</w:t>
            </w:r>
            <w:r w:rsidRPr="00DF0CD7">
              <w:rPr>
                <w:sz w:val="22"/>
                <w:szCs w:val="22"/>
              </w:rPr>
              <w:t>(тис. грн.)</w:t>
            </w:r>
          </w:p>
        </w:tc>
        <w:tc>
          <w:tcPr>
            <w:tcW w:w="869" w:type="pct"/>
            <w:vAlign w:val="center"/>
          </w:tcPr>
          <w:p w:rsidR="004274A9" w:rsidRPr="00DF0CD7" w:rsidRDefault="00DF0CD7" w:rsidP="004274A9">
            <w:pPr>
              <w:jc w:val="right"/>
              <w:textAlignment w:val="baseline"/>
              <w:rPr>
                <w:rFonts w:ascii="Times New Roman" w:hAnsi="Times New Roman" w:cs="Times New Roman"/>
              </w:rPr>
            </w:pPr>
            <w:r w:rsidRPr="00DF0CD7">
              <w:rPr>
                <w:rFonts w:ascii="Times New Roman" w:hAnsi="Times New Roman" w:cs="Times New Roman"/>
              </w:rPr>
              <w:t>9372</w:t>
            </w:r>
          </w:p>
        </w:tc>
        <w:tc>
          <w:tcPr>
            <w:tcW w:w="899" w:type="pct"/>
            <w:vAlign w:val="center"/>
          </w:tcPr>
          <w:p w:rsidR="004274A9" w:rsidRPr="00DF0CD7" w:rsidRDefault="00DF0CD7" w:rsidP="004274A9">
            <w:pPr>
              <w:jc w:val="right"/>
              <w:textAlignment w:val="baseline"/>
              <w:rPr>
                <w:rFonts w:ascii="Times New Roman" w:hAnsi="Times New Roman" w:cs="Times New Roman"/>
              </w:rPr>
            </w:pPr>
            <w:r w:rsidRPr="00DF0CD7">
              <w:rPr>
                <w:rFonts w:ascii="Times New Roman" w:hAnsi="Times New Roman" w:cs="Times New Roman"/>
              </w:rPr>
              <w:t>7077</w:t>
            </w:r>
          </w:p>
        </w:tc>
      </w:tr>
      <w:tr w:rsidR="00DF0CD7" w:rsidRPr="00DF0CD7" w:rsidTr="0038439D">
        <w:trPr>
          <w:jc w:val="center"/>
        </w:trPr>
        <w:tc>
          <w:tcPr>
            <w:tcW w:w="3232" w:type="pct"/>
          </w:tcPr>
          <w:p w:rsidR="004274A9" w:rsidRPr="00DF0CD7" w:rsidRDefault="004274A9" w:rsidP="004274A9">
            <w:pPr>
              <w:pStyle w:val="a6"/>
              <w:spacing w:before="0" w:after="0"/>
              <w:rPr>
                <w:sz w:val="22"/>
                <w:szCs w:val="22"/>
              </w:rPr>
            </w:pPr>
            <w:r w:rsidRPr="00DF0CD7">
              <w:rPr>
                <w:sz w:val="22"/>
                <w:szCs w:val="22"/>
              </w:rPr>
              <w:t>Середньорічна кількість акцій (шт.) </w:t>
            </w:r>
          </w:p>
        </w:tc>
        <w:tc>
          <w:tcPr>
            <w:tcW w:w="869" w:type="pct"/>
            <w:vAlign w:val="center"/>
          </w:tcPr>
          <w:p w:rsidR="004274A9" w:rsidRPr="00DF0CD7" w:rsidRDefault="00DF0CD7" w:rsidP="004274A9">
            <w:pPr>
              <w:jc w:val="right"/>
              <w:textAlignment w:val="baseline"/>
              <w:rPr>
                <w:rFonts w:ascii="Times New Roman" w:hAnsi="Times New Roman" w:cs="Times New Roman"/>
              </w:rPr>
            </w:pPr>
            <w:r w:rsidRPr="00DF0CD7">
              <w:rPr>
                <w:rFonts w:ascii="Times New Roman" w:hAnsi="Times New Roman" w:cs="Times New Roman"/>
              </w:rPr>
              <w:t>1007433</w:t>
            </w:r>
          </w:p>
        </w:tc>
        <w:tc>
          <w:tcPr>
            <w:tcW w:w="899" w:type="pct"/>
            <w:vAlign w:val="center"/>
          </w:tcPr>
          <w:p w:rsidR="004274A9" w:rsidRPr="00DF0CD7" w:rsidRDefault="004274A9" w:rsidP="004274A9">
            <w:pPr>
              <w:jc w:val="right"/>
              <w:textAlignment w:val="baseline"/>
              <w:rPr>
                <w:rFonts w:ascii="Times New Roman" w:hAnsi="Times New Roman" w:cs="Times New Roman"/>
              </w:rPr>
            </w:pPr>
            <w:r w:rsidRPr="00DF0CD7">
              <w:rPr>
                <w:rFonts w:ascii="Times New Roman" w:hAnsi="Times New Roman" w:cs="Times New Roman"/>
              </w:rPr>
              <w:t>1007433</w:t>
            </w:r>
          </w:p>
        </w:tc>
      </w:tr>
      <w:tr w:rsidR="00DF0CD7" w:rsidRPr="00DF0CD7" w:rsidTr="0038439D">
        <w:trPr>
          <w:jc w:val="center"/>
        </w:trPr>
        <w:tc>
          <w:tcPr>
            <w:tcW w:w="3232" w:type="pct"/>
          </w:tcPr>
          <w:p w:rsidR="004274A9" w:rsidRPr="00DF0CD7" w:rsidRDefault="004274A9" w:rsidP="004274A9">
            <w:pPr>
              <w:pStyle w:val="a6"/>
              <w:spacing w:before="0" w:after="0"/>
              <w:rPr>
                <w:sz w:val="22"/>
                <w:szCs w:val="22"/>
              </w:rPr>
            </w:pPr>
            <w:r w:rsidRPr="00DF0CD7">
              <w:rPr>
                <w:sz w:val="22"/>
                <w:szCs w:val="22"/>
                <w:shd w:val="clear" w:color="auto" w:fill="FFFFFF"/>
              </w:rPr>
              <w:t>Чистий прибуток (збиток) на одну просту акцію (грн.)</w:t>
            </w:r>
          </w:p>
        </w:tc>
        <w:tc>
          <w:tcPr>
            <w:tcW w:w="869" w:type="pct"/>
            <w:vAlign w:val="center"/>
          </w:tcPr>
          <w:p w:rsidR="004274A9" w:rsidRPr="00DF0CD7" w:rsidRDefault="00DF0CD7" w:rsidP="004274A9">
            <w:pPr>
              <w:jc w:val="right"/>
              <w:textAlignment w:val="baseline"/>
              <w:rPr>
                <w:rFonts w:ascii="Times New Roman" w:hAnsi="Times New Roman" w:cs="Times New Roman"/>
              </w:rPr>
            </w:pPr>
            <w:r w:rsidRPr="00DF0CD7">
              <w:rPr>
                <w:rFonts w:ascii="Times New Roman" w:hAnsi="Times New Roman" w:cs="Times New Roman"/>
              </w:rPr>
              <w:t>9,30285</w:t>
            </w:r>
          </w:p>
        </w:tc>
        <w:tc>
          <w:tcPr>
            <w:tcW w:w="899" w:type="pct"/>
            <w:vAlign w:val="center"/>
          </w:tcPr>
          <w:p w:rsidR="004274A9" w:rsidRPr="00DF0CD7" w:rsidRDefault="004274A9" w:rsidP="004274A9">
            <w:pPr>
              <w:jc w:val="right"/>
              <w:textAlignment w:val="baseline"/>
              <w:rPr>
                <w:rFonts w:ascii="Times New Roman" w:hAnsi="Times New Roman" w:cs="Times New Roman"/>
              </w:rPr>
            </w:pPr>
            <w:r w:rsidRPr="00DF0CD7">
              <w:rPr>
                <w:rFonts w:ascii="Times New Roman" w:hAnsi="Times New Roman" w:cs="Times New Roman"/>
              </w:rPr>
              <w:t>7,02478</w:t>
            </w:r>
          </w:p>
        </w:tc>
      </w:tr>
    </w:tbl>
    <w:p w:rsidR="004274A9" w:rsidRDefault="004274A9" w:rsidP="004274A9">
      <w:pPr>
        <w:rPr>
          <w:rFonts w:ascii="Times New Roman" w:hAnsi="Times New Roman" w:cs="Times New Roman"/>
          <w:b/>
          <w:sz w:val="24"/>
          <w:szCs w:val="24"/>
        </w:rPr>
      </w:pPr>
      <w:bookmarkStart w:id="2" w:name="bookmark25"/>
    </w:p>
    <w:p w:rsidR="004274A9" w:rsidRPr="00D54D2C" w:rsidRDefault="004274A9" w:rsidP="004274A9">
      <w:pPr>
        <w:rPr>
          <w:rFonts w:ascii="Times New Roman" w:hAnsi="Times New Roman" w:cs="Times New Roman"/>
          <w:b/>
          <w:sz w:val="24"/>
          <w:szCs w:val="24"/>
        </w:rPr>
      </w:pPr>
      <w:r w:rsidRPr="00D54D2C">
        <w:rPr>
          <w:rFonts w:ascii="Times New Roman" w:hAnsi="Times New Roman" w:cs="Times New Roman"/>
          <w:b/>
          <w:sz w:val="24"/>
          <w:szCs w:val="24"/>
        </w:rPr>
        <w:t>З повагою,</w:t>
      </w:r>
      <w:bookmarkEnd w:id="2"/>
    </w:p>
    <w:p w:rsidR="007E1844" w:rsidRPr="00637150" w:rsidRDefault="004274A9">
      <w:pPr>
        <w:rPr>
          <w:rFonts w:ascii="Times New Roman" w:hAnsi="Times New Roman" w:cs="Times New Roman"/>
        </w:rPr>
      </w:pPr>
      <w:bookmarkStart w:id="3" w:name="bookmark26"/>
      <w:r w:rsidRPr="00D54D2C">
        <w:rPr>
          <w:rFonts w:ascii="Times New Roman" w:hAnsi="Times New Roman" w:cs="Times New Roman"/>
          <w:b/>
          <w:sz w:val="24"/>
          <w:szCs w:val="24"/>
        </w:rPr>
        <w:t>Наглядова рада Товариства</w:t>
      </w:r>
      <w:r>
        <w:rPr>
          <w:rFonts w:ascii="Times New Roman" w:hAnsi="Times New Roman" w:cs="Times New Roman"/>
          <w:b/>
          <w:sz w:val="24"/>
          <w:szCs w:val="24"/>
        </w:rPr>
        <w:t xml:space="preserve">, </w:t>
      </w:r>
      <w:r w:rsidRPr="00D54D2C">
        <w:rPr>
          <w:rFonts w:ascii="Times New Roman" w:hAnsi="Times New Roman" w:cs="Times New Roman"/>
          <w:b/>
          <w:sz w:val="24"/>
          <w:szCs w:val="24"/>
        </w:rPr>
        <w:t>Правління</w:t>
      </w:r>
      <w:r>
        <w:rPr>
          <w:rFonts w:ascii="Times New Roman" w:hAnsi="Times New Roman" w:cs="Times New Roman"/>
          <w:b/>
          <w:sz w:val="24"/>
          <w:szCs w:val="24"/>
        </w:rPr>
        <w:t xml:space="preserve"> </w:t>
      </w:r>
      <w:r w:rsidRPr="00D54D2C">
        <w:rPr>
          <w:rFonts w:ascii="Times New Roman" w:hAnsi="Times New Roman" w:cs="Times New Roman"/>
          <w:b/>
          <w:sz w:val="24"/>
          <w:szCs w:val="24"/>
        </w:rPr>
        <w:t>Товариства</w:t>
      </w:r>
      <w:bookmarkEnd w:id="3"/>
    </w:p>
    <w:sectPr w:rsidR="007E1844" w:rsidRPr="00637150" w:rsidSect="00E51406">
      <w:pgSz w:w="11906" w:h="16838"/>
      <w:pgMar w:top="568" w:right="849"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MT">
    <w:altName w:val="Times New Roman"/>
    <w:panose1 w:val="00000000000000000000"/>
    <w:charset w:val="00"/>
    <w:family w:val="roman"/>
    <w:notTrueType/>
    <w:pitch w:val="default"/>
    <w:sig w:usb0="00000003" w:usb1="00000000" w:usb2="00000000" w:usb3="00000000" w:csb0="00000001" w:csb1="00000000"/>
  </w:font>
  <w:font w:name="Times-Bold">
    <w:altName w:val="MS Gothic"/>
    <w:panose1 w:val="00000000000000000000"/>
    <w:charset w:val="80"/>
    <w:family w:val="roman"/>
    <w:notTrueType/>
    <w:pitch w:val="default"/>
    <w:sig w:usb0="00000001" w:usb1="08070000" w:usb2="00000010" w:usb3="00000000" w:csb0="00020000" w:csb1="00000000"/>
  </w:font>
  <w:font w:name="Times-Roman">
    <w:altName w:val="Arial Unicode MS"/>
    <w:panose1 w:val="00000000000000000000"/>
    <w:charset w:val="80"/>
    <w:family w:val="roman"/>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703E6"/>
    <w:multiLevelType w:val="hybridMultilevel"/>
    <w:tmpl w:val="7EA03B3E"/>
    <w:lvl w:ilvl="0" w:tplc="0422000F">
      <w:start w:val="1"/>
      <w:numFmt w:val="decimal"/>
      <w:lvlText w:val="%1."/>
      <w:lvlJc w:val="left"/>
      <w:pPr>
        <w:ind w:left="1419" w:hanging="360"/>
      </w:pPr>
    </w:lvl>
    <w:lvl w:ilvl="1" w:tplc="04220019" w:tentative="1">
      <w:start w:val="1"/>
      <w:numFmt w:val="lowerLetter"/>
      <w:lvlText w:val="%2."/>
      <w:lvlJc w:val="left"/>
      <w:pPr>
        <w:ind w:left="2139" w:hanging="360"/>
      </w:pPr>
    </w:lvl>
    <w:lvl w:ilvl="2" w:tplc="0422001B" w:tentative="1">
      <w:start w:val="1"/>
      <w:numFmt w:val="lowerRoman"/>
      <w:lvlText w:val="%3."/>
      <w:lvlJc w:val="right"/>
      <w:pPr>
        <w:ind w:left="2859" w:hanging="180"/>
      </w:pPr>
    </w:lvl>
    <w:lvl w:ilvl="3" w:tplc="0422000F" w:tentative="1">
      <w:start w:val="1"/>
      <w:numFmt w:val="decimal"/>
      <w:lvlText w:val="%4."/>
      <w:lvlJc w:val="left"/>
      <w:pPr>
        <w:ind w:left="3579" w:hanging="360"/>
      </w:pPr>
    </w:lvl>
    <w:lvl w:ilvl="4" w:tplc="04220019" w:tentative="1">
      <w:start w:val="1"/>
      <w:numFmt w:val="lowerLetter"/>
      <w:lvlText w:val="%5."/>
      <w:lvlJc w:val="left"/>
      <w:pPr>
        <w:ind w:left="4299" w:hanging="360"/>
      </w:pPr>
    </w:lvl>
    <w:lvl w:ilvl="5" w:tplc="0422001B" w:tentative="1">
      <w:start w:val="1"/>
      <w:numFmt w:val="lowerRoman"/>
      <w:lvlText w:val="%6."/>
      <w:lvlJc w:val="right"/>
      <w:pPr>
        <w:ind w:left="5019" w:hanging="180"/>
      </w:pPr>
    </w:lvl>
    <w:lvl w:ilvl="6" w:tplc="0422000F" w:tentative="1">
      <w:start w:val="1"/>
      <w:numFmt w:val="decimal"/>
      <w:lvlText w:val="%7."/>
      <w:lvlJc w:val="left"/>
      <w:pPr>
        <w:ind w:left="5739" w:hanging="360"/>
      </w:pPr>
    </w:lvl>
    <w:lvl w:ilvl="7" w:tplc="04220019" w:tentative="1">
      <w:start w:val="1"/>
      <w:numFmt w:val="lowerLetter"/>
      <w:lvlText w:val="%8."/>
      <w:lvlJc w:val="left"/>
      <w:pPr>
        <w:ind w:left="6459" w:hanging="360"/>
      </w:pPr>
    </w:lvl>
    <w:lvl w:ilvl="8" w:tplc="0422001B" w:tentative="1">
      <w:start w:val="1"/>
      <w:numFmt w:val="lowerRoman"/>
      <w:lvlText w:val="%9."/>
      <w:lvlJc w:val="right"/>
      <w:pPr>
        <w:ind w:left="7179" w:hanging="180"/>
      </w:pPr>
    </w:lvl>
  </w:abstractNum>
  <w:abstractNum w:abstractNumId="1" w15:restartNumberingAfterBreak="0">
    <w:nsid w:val="0ADA0D02"/>
    <w:multiLevelType w:val="multilevel"/>
    <w:tmpl w:val="837A5B74"/>
    <w:lvl w:ilvl="0">
      <w:start w:val="1"/>
      <w:numFmt w:val="decimal"/>
      <w:lvlText w:val="%1."/>
      <w:lvlJc w:val="left"/>
      <w:pPr>
        <w:ind w:left="2487"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342DF1"/>
    <w:multiLevelType w:val="hybridMultilevel"/>
    <w:tmpl w:val="C9B00B0E"/>
    <w:lvl w:ilvl="0" w:tplc="04220011">
      <w:start w:val="1"/>
      <w:numFmt w:val="decimal"/>
      <w:lvlText w:val="%1)"/>
      <w:lvlJc w:val="left"/>
      <w:pPr>
        <w:ind w:left="720" w:hanging="360"/>
      </w:pPr>
      <w:rPr>
        <w:rFonts w:cs="Times New Roman" w:hint="default"/>
      </w:rPr>
    </w:lvl>
    <w:lvl w:ilvl="1" w:tplc="9B965036">
      <w:start w:val="1"/>
      <w:numFmt w:val="decimal"/>
      <w:lvlText w:val="%2."/>
      <w:lvlJc w:val="left"/>
      <w:pPr>
        <w:ind w:left="360" w:hanging="360"/>
      </w:pPr>
      <w:rPr>
        <w:rFonts w:cs="Times New Roman" w:hint="default"/>
        <w:b w:val="0"/>
        <w:color w:val="auto"/>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 w15:restartNumberingAfterBreak="0">
    <w:nsid w:val="2A1A53B4"/>
    <w:multiLevelType w:val="hybridMultilevel"/>
    <w:tmpl w:val="F32C9628"/>
    <w:lvl w:ilvl="0" w:tplc="F3D27064">
      <w:numFmt w:val="bullet"/>
      <w:lvlText w:val="-"/>
      <w:lvlJc w:val="left"/>
      <w:pPr>
        <w:ind w:left="133" w:hanging="176"/>
      </w:pPr>
      <w:rPr>
        <w:rFonts w:ascii="Arial" w:eastAsia="Arial" w:hAnsi="Arial" w:cs="Arial" w:hint="default"/>
        <w:b w:val="0"/>
        <w:bCs w:val="0"/>
        <w:i w:val="0"/>
        <w:iCs w:val="0"/>
        <w:w w:val="82"/>
        <w:sz w:val="22"/>
        <w:szCs w:val="22"/>
        <w:lang w:val="uk-UA" w:eastAsia="en-US" w:bidi="ar-SA"/>
      </w:rPr>
    </w:lvl>
    <w:lvl w:ilvl="1" w:tplc="139A5C28">
      <w:numFmt w:val="bullet"/>
      <w:lvlText w:val="•"/>
      <w:lvlJc w:val="left"/>
      <w:pPr>
        <w:ind w:left="1182" w:hanging="176"/>
      </w:pPr>
      <w:rPr>
        <w:rFonts w:hint="default"/>
        <w:lang w:val="uk-UA" w:eastAsia="en-US" w:bidi="ar-SA"/>
      </w:rPr>
    </w:lvl>
    <w:lvl w:ilvl="2" w:tplc="FEE05FFE">
      <w:numFmt w:val="bullet"/>
      <w:lvlText w:val="•"/>
      <w:lvlJc w:val="left"/>
      <w:pPr>
        <w:ind w:left="2225" w:hanging="176"/>
      </w:pPr>
      <w:rPr>
        <w:rFonts w:hint="default"/>
        <w:lang w:val="uk-UA" w:eastAsia="en-US" w:bidi="ar-SA"/>
      </w:rPr>
    </w:lvl>
    <w:lvl w:ilvl="3" w:tplc="08AC12B8">
      <w:numFmt w:val="bullet"/>
      <w:lvlText w:val="•"/>
      <w:lvlJc w:val="left"/>
      <w:pPr>
        <w:ind w:left="3267" w:hanging="176"/>
      </w:pPr>
      <w:rPr>
        <w:rFonts w:hint="default"/>
        <w:lang w:val="uk-UA" w:eastAsia="en-US" w:bidi="ar-SA"/>
      </w:rPr>
    </w:lvl>
    <w:lvl w:ilvl="4" w:tplc="A456F2BA">
      <w:numFmt w:val="bullet"/>
      <w:lvlText w:val="•"/>
      <w:lvlJc w:val="left"/>
      <w:pPr>
        <w:ind w:left="4310" w:hanging="176"/>
      </w:pPr>
      <w:rPr>
        <w:rFonts w:hint="default"/>
        <w:lang w:val="uk-UA" w:eastAsia="en-US" w:bidi="ar-SA"/>
      </w:rPr>
    </w:lvl>
    <w:lvl w:ilvl="5" w:tplc="901CEBFE">
      <w:numFmt w:val="bullet"/>
      <w:lvlText w:val="•"/>
      <w:lvlJc w:val="left"/>
      <w:pPr>
        <w:ind w:left="5352" w:hanging="176"/>
      </w:pPr>
      <w:rPr>
        <w:rFonts w:hint="default"/>
        <w:lang w:val="uk-UA" w:eastAsia="en-US" w:bidi="ar-SA"/>
      </w:rPr>
    </w:lvl>
    <w:lvl w:ilvl="6" w:tplc="0522622C">
      <w:numFmt w:val="bullet"/>
      <w:lvlText w:val="•"/>
      <w:lvlJc w:val="left"/>
      <w:pPr>
        <w:ind w:left="6395" w:hanging="176"/>
      </w:pPr>
      <w:rPr>
        <w:rFonts w:hint="default"/>
        <w:lang w:val="uk-UA" w:eastAsia="en-US" w:bidi="ar-SA"/>
      </w:rPr>
    </w:lvl>
    <w:lvl w:ilvl="7" w:tplc="9EC6B218">
      <w:numFmt w:val="bullet"/>
      <w:lvlText w:val="•"/>
      <w:lvlJc w:val="left"/>
      <w:pPr>
        <w:ind w:left="7437" w:hanging="176"/>
      </w:pPr>
      <w:rPr>
        <w:rFonts w:hint="default"/>
        <w:lang w:val="uk-UA" w:eastAsia="en-US" w:bidi="ar-SA"/>
      </w:rPr>
    </w:lvl>
    <w:lvl w:ilvl="8" w:tplc="C3949670">
      <w:numFmt w:val="bullet"/>
      <w:lvlText w:val="•"/>
      <w:lvlJc w:val="left"/>
      <w:pPr>
        <w:ind w:left="8480" w:hanging="176"/>
      </w:pPr>
      <w:rPr>
        <w:rFonts w:hint="default"/>
        <w:lang w:val="uk-UA" w:eastAsia="en-US" w:bidi="ar-SA"/>
      </w:rPr>
    </w:lvl>
  </w:abstractNum>
  <w:abstractNum w:abstractNumId="4" w15:restartNumberingAfterBreak="0">
    <w:nsid w:val="64E457D0"/>
    <w:multiLevelType w:val="hybridMultilevel"/>
    <w:tmpl w:val="2E0E2618"/>
    <w:lvl w:ilvl="0" w:tplc="CBD08380">
      <w:numFmt w:val="bullet"/>
      <w:lvlText w:val="–"/>
      <w:lvlJc w:val="left"/>
      <w:pPr>
        <w:ind w:left="133" w:hanging="214"/>
      </w:pPr>
      <w:rPr>
        <w:rFonts w:ascii="Arial" w:eastAsia="Arial" w:hAnsi="Arial" w:cs="Arial" w:hint="default"/>
        <w:b w:val="0"/>
        <w:bCs w:val="0"/>
        <w:i w:val="0"/>
        <w:iCs w:val="0"/>
        <w:w w:val="82"/>
        <w:sz w:val="22"/>
        <w:szCs w:val="22"/>
        <w:lang w:val="uk-UA" w:eastAsia="en-US" w:bidi="ar-SA"/>
      </w:rPr>
    </w:lvl>
    <w:lvl w:ilvl="1" w:tplc="5D9CBD14">
      <w:numFmt w:val="bullet"/>
      <w:lvlText w:val="•"/>
      <w:lvlJc w:val="left"/>
      <w:pPr>
        <w:ind w:left="1182" w:hanging="214"/>
      </w:pPr>
      <w:rPr>
        <w:rFonts w:hint="default"/>
        <w:lang w:val="uk-UA" w:eastAsia="en-US" w:bidi="ar-SA"/>
      </w:rPr>
    </w:lvl>
    <w:lvl w:ilvl="2" w:tplc="49F81F22">
      <w:numFmt w:val="bullet"/>
      <w:lvlText w:val="•"/>
      <w:lvlJc w:val="left"/>
      <w:pPr>
        <w:ind w:left="2225" w:hanging="214"/>
      </w:pPr>
      <w:rPr>
        <w:rFonts w:hint="default"/>
        <w:lang w:val="uk-UA" w:eastAsia="en-US" w:bidi="ar-SA"/>
      </w:rPr>
    </w:lvl>
    <w:lvl w:ilvl="3" w:tplc="B22233A2">
      <w:numFmt w:val="bullet"/>
      <w:lvlText w:val="•"/>
      <w:lvlJc w:val="left"/>
      <w:pPr>
        <w:ind w:left="3267" w:hanging="214"/>
      </w:pPr>
      <w:rPr>
        <w:rFonts w:hint="default"/>
        <w:lang w:val="uk-UA" w:eastAsia="en-US" w:bidi="ar-SA"/>
      </w:rPr>
    </w:lvl>
    <w:lvl w:ilvl="4" w:tplc="25F23C3A">
      <w:numFmt w:val="bullet"/>
      <w:lvlText w:val="•"/>
      <w:lvlJc w:val="left"/>
      <w:pPr>
        <w:ind w:left="4310" w:hanging="214"/>
      </w:pPr>
      <w:rPr>
        <w:rFonts w:hint="default"/>
        <w:lang w:val="uk-UA" w:eastAsia="en-US" w:bidi="ar-SA"/>
      </w:rPr>
    </w:lvl>
    <w:lvl w:ilvl="5" w:tplc="EB326074">
      <w:numFmt w:val="bullet"/>
      <w:lvlText w:val="•"/>
      <w:lvlJc w:val="left"/>
      <w:pPr>
        <w:ind w:left="5352" w:hanging="214"/>
      </w:pPr>
      <w:rPr>
        <w:rFonts w:hint="default"/>
        <w:lang w:val="uk-UA" w:eastAsia="en-US" w:bidi="ar-SA"/>
      </w:rPr>
    </w:lvl>
    <w:lvl w:ilvl="6" w:tplc="D9345A34">
      <w:numFmt w:val="bullet"/>
      <w:lvlText w:val="•"/>
      <w:lvlJc w:val="left"/>
      <w:pPr>
        <w:ind w:left="6395" w:hanging="214"/>
      </w:pPr>
      <w:rPr>
        <w:rFonts w:hint="default"/>
        <w:lang w:val="uk-UA" w:eastAsia="en-US" w:bidi="ar-SA"/>
      </w:rPr>
    </w:lvl>
    <w:lvl w:ilvl="7" w:tplc="178CD56C">
      <w:numFmt w:val="bullet"/>
      <w:lvlText w:val="•"/>
      <w:lvlJc w:val="left"/>
      <w:pPr>
        <w:ind w:left="7437" w:hanging="214"/>
      </w:pPr>
      <w:rPr>
        <w:rFonts w:hint="default"/>
        <w:lang w:val="uk-UA" w:eastAsia="en-US" w:bidi="ar-SA"/>
      </w:rPr>
    </w:lvl>
    <w:lvl w:ilvl="8" w:tplc="2072F912">
      <w:numFmt w:val="bullet"/>
      <w:lvlText w:val="•"/>
      <w:lvlJc w:val="left"/>
      <w:pPr>
        <w:ind w:left="8480" w:hanging="214"/>
      </w:pPr>
      <w:rPr>
        <w:rFonts w:hint="default"/>
        <w:lang w:val="uk-UA" w:eastAsia="en-US" w:bidi="ar-SA"/>
      </w:rPr>
    </w:lvl>
  </w:abstractNum>
  <w:abstractNum w:abstractNumId="5" w15:restartNumberingAfterBreak="0">
    <w:nsid w:val="6F416554"/>
    <w:multiLevelType w:val="hybridMultilevel"/>
    <w:tmpl w:val="2416AFBC"/>
    <w:lvl w:ilvl="0" w:tplc="31EC9370">
      <w:start w:val="1"/>
      <w:numFmt w:val="decimal"/>
      <w:lvlText w:val="%1)"/>
      <w:lvlJc w:val="left"/>
      <w:pPr>
        <w:ind w:left="911" w:hanging="212"/>
      </w:pPr>
      <w:rPr>
        <w:rFonts w:ascii="Arial" w:eastAsia="Arial" w:hAnsi="Arial" w:cs="Arial" w:hint="default"/>
        <w:b w:val="0"/>
        <w:bCs w:val="0"/>
        <w:i w:val="0"/>
        <w:iCs w:val="0"/>
        <w:spacing w:val="-1"/>
        <w:w w:val="82"/>
        <w:sz w:val="22"/>
        <w:szCs w:val="22"/>
        <w:lang w:val="uk-UA" w:eastAsia="en-US" w:bidi="ar-SA"/>
      </w:rPr>
    </w:lvl>
    <w:lvl w:ilvl="1" w:tplc="D428BD9A">
      <w:numFmt w:val="bullet"/>
      <w:lvlText w:val="•"/>
      <w:lvlJc w:val="left"/>
      <w:pPr>
        <w:ind w:left="1884" w:hanging="212"/>
      </w:pPr>
      <w:rPr>
        <w:rFonts w:hint="default"/>
        <w:lang w:val="uk-UA" w:eastAsia="en-US" w:bidi="ar-SA"/>
      </w:rPr>
    </w:lvl>
    <w:lvl w:ilvl="2" w:tplc="65062BEA">
      <w:numFmt w:val="bullet"/>
      <w:lvlText w:val="•"/>
      <w:lvlJc w:val="left"/>
      <w:pPr>
        <w:ind w:left="2849" w:hanging="212"/>
      </w:pPr>
      <w:rPr>
        <w:rFonts w:hint="default"/>
        <w:lang w:val="uk-UA" w:eastAsia="en-US" w:bidi="ar-SA"/>
      </w:rPr>
    </w:lvl>
    <w:lvl w:ilvl="3" w:tplc="1AEAF7E8">
      <w:numFmt w:val="bullet"/>
      <w:lvlText w:val="•"/>
      <w:lvlJc w:val="left"/>
      <w:pPr>
        <w:ind w:left="3813" w:hanging="212"/>
      </w:pPr>
      <w:rPr>
        <w:rFonts w:hint="default"/>
        <w:lang w:val="uk-UA" w:eastAsia="en-US" w:bidi="ar-SA"/>
      </w:rPr>
    </w:lvl>
    <w:lvl w:ilvl="4" w:tplc="37A28BB4">
      <w:numFmt w:val="bullet"/>
      <w:lvlText w:val="•"/>
      <w:lvlJc w:val="left"/>
      <w:pPr>
        <w:ind w:left="4778" w:hanging="212"/>
      </w:pPr>
      <w:rPr>
        <w:rFonts w:hint="default"/>
        <w:lang w:val="uk-UA" w:eastAsia="en-US" w:bidi="ar-SA"/>
      </w:rPr>
    </w:lvl>
    <w:lvl w:ilvl="5" w:tplc="DE6EA256">
      <w:numFmt w:val="bullet"/>
      <w:lvlText w:val="•"/>
      <w:lvlJc w:val="left"/>
      <w:pPr>
        <w:ind w:left="5742" w:hanging="212"/>
      </w:pPr>
      <w:rPr>
        <w:rFonts w:hint="default"/>
        <w:lang w:val="uk-UA" w:eastAsia="en-US" w:bidi="ar-SA"/>
      </w:rPr>
    </w:lvl>
    <w:lvl w:ilvl="6" w:tplc="6ED454AC">
      <w:numFmt w:val="bullet"/>
      <w:lvlText w:val="•"/>
      <w:lvlJc w:val="left"/>
      <w:pPr>
        <w:ind w:left="6707" w:hanging="212"/>
      </w:pPr>
      <w:rPr>
        <w:rFonts w:hint="default"/>
        <w:lang w:val="uk-UA" w:eastAsia="en-US" w:bidi="ar-SA"/>
      </w:rPr>
    </w:lvl>
    <w:lvl w:ilvl="7" w:tplc="E3A4BF58">
      <w:numFmt w:val="bullet"/>
      <w:lvlText w:val="•"/>
      <w:lvlJc w:val="left"/>
      <w:pPr>
        <w:ind w:left="7671" w:hanging="212"/>
      </w:pPr>
      <w:rPr>
        <w:rFonts w:hint="default"/>
        <w:lang w:val="uk-UA" w:eastAsia="en-US" w:bidi="ar-SA"/>
      </w:rPr>
    </w:lvl>
    <w:lvl w:ilvl="8" w:tplc="45425B92">
      <w:numFmt w:val="bullet"/>
      <w:lvlText w:val="•"/>
      <w:lvlJc w:val="left"/>
      <w:pPr>
        <w:ind w:left="8636" w:hanging="212"/>
      </w:pPr>
      <w:rPr>
        <w:rFonts w:hint="default"/>
        <w:lang w:val="uk-UA" w:eastAsia="en-US" w:bidi="ar-SA"/>
      </w:rPr>
    </w:lvl>
  </w:abstractNum>
  <w:abstractNum w:abstractNumId="6" w15:restartNumberingAfterBreak="0">
    <w:nsid w:val="71337F1A"/>
    <w:multiLevelType w:val="hybridMultilevel"/>
    <w:tmpl w:val="16889CF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6"/>
  </w:num>
  <w:num w:numId="3">
    <w:abstractNumId w:val="5"/>
  </w:num>
  <w:num w:numId="4">
    <w:abstractNumId w:val="3"/>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325"/>
    <w:rsid w:val="00001902"/>
    <w:rsid w:val="00002FEA"/>
    <w:rsid w:val="00011A24"/>
    <w:rsid w:val="000326B0"/>
    <w:rsid w:val="00033342"/>
    <w:rsid w:val="00081078"/>
    <w:rsid w:val="000B0DB2"/>
    <w:rsid w:val="0010093B"/>
    <w:rsid w:val="00146C62"/>
    <w:rsid w:val="00151D2A"/>
    <w:rsid w:val="001661F2"/>
    <w:rsid w:val="00185661"/>
    <w:rsid w:val="001B7B3B"/>
    <w:rsid w:val="001C5702"/>
    <w:rsid w:val="001E79F2"/>
    <w:rsid w:val="001F38DE"/>
    <w:rsid w:val="00260C42"/>
    <w:rsid w:val="002752DC"/>
    <w:rsid w:val="002B2AAC"/>
    <w:rsid w:val="002B554A"/>
    <w:rsid w:val="002F3716"/>
    <w:rsid w:val="003041A7"/>
    <w:rsid w:val="00313661"/>
    <w:rsid w:val="003306DC"/>
    <w:rsid w:val="00367AA8"/>
    <w:rsid w:val="00370F34"/>
    <w:rsid w:val="00371878"/>
    <w:rsid w:val="003A5A47"/>
    <w:rsid w:val="003B42DF"/>
    <w:rsid w:val="003B5653"/>
    <w:rsid w:val="003B70B4"/>
    <w:rsid w:val="003D1D95"/>
    <w:rsid w:val="003D64B0"/>
    <w:rsid w:val="003E2D19"/>
    <w:rsid w:val="003E5C54"/>
    <w:rsid w:val="004274A9"/>
    <w:rsid w:val="004C0C55"/>
    <w:rsid w:val="004C3727"/>
    <w:rsid w:val="00552FB2"/>
    <w:rsid w:val="00572C60"/>
    <w:rsid w:val="005F5324"/>
    <w:rsid w:val="00637150"/>
    <w:rsid w:val="00643693"/>
    <w:rsid w:val="00644D89"/>
    <w:rsid w:val="00666DFE"/>
    <w:rsid w:val="00674FB0"/>
    <w:rsid w:val="006A5F72"/>
    <w:rsid w:val="006E4957"/>
    <w:rsid w:val="00740A7D"/>
    <w:rsid w:val="00752F1D"/>
    <w:rsid w:val="007A69B6"/>
    <w:rsid w:val="007E1844"/>
    <w:rsid w:val="007E1A0B"/>
    <w:rsid w:val="007F44B0"/>
    <w:rsid w:val="00813288"/>
    <w:rsid w:val="0086004C"/>
    <w:rsid w:val="008C2575"/>
    <w:rsid w:val="008F2DE0"/>
    <w:rsid w:val="009007F8"/>
    <w:rsid w:val="00942758"/>
    <w:rsid w:val="009547B0"/>
    <w:rsid w:val="0096258F"/>
    <w:rsid w:val="0097601F"/>
    <w:rsid w:val="009772A9"/>
    <w:rsid w:val="00986AD0"/>
    <w:rsid w:val="009E6A44"/>
    <w:rsid w:val="00AA1B6C"/>
    <w:rsid w:val="00B2473D"/>
    <w:rsid w:val="00B67E7E"/>
    <w:rsid w:val="00B9352A"/>
    <w:rsid w:val="00BB1FF3"/>
    <w:rsid w:val="00BC182B"/>
    <w:rsid w:val="00C21D65"/>
    <w:rsid w:val="00CB71C6"/>
    <w:rsid w:val="00CB7957"/>
    <w:rsid w:val="00D54D2C"/>
    <w:rsid w:val="00D760A1"/>
    <w:rsid w:val="00D9477D"/>
    <w:rsid w:val="00D972C7"/>
    <w:rsid w:val="00DB005C"/>
    <w:rsid w:val="00DD17FE"/>
    <w:rsid w:val="00DF0CD7"/>
    <w:rsid w:val="00E01CE5"/>
    <w:rsid w:val="00E51406"/>
    <w:rsid w:val="00E6485B"/>
    <w:rsid w:val="00E9684C"/>
    <w:rsid w:val="00EE627F"/>
    <w:rsid w:val="00EF183F"/>
    <w:rsid w:val="00F66307"/>
    <w:rsid w:val="00F926E0"/>
    <w:rsid w:val="00F95881"/>
    <w:rsid w:val="00F97E52"/>
    <w:rsid w:val="00FA3B14"/>
    <w:rsid w:val="00FC48F0"/>
    <w:rsid w:val="00FD1325"/>
    <w:rsid w:val="00FD1A50"/>
    <w:rsid w:val="00FE2C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7D719"/>
  <w15:docId w15:val="{421D5AEB-9AED-432A-9448-EBDA88E46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D1325"/>
    <w:pPr>
      <w:widowControl w:val="0"/>
      <w:autoSpaceDE w:val="0"/>
      <w:autoSpaceDN w:val="0"/>
      <w:spacing w:after="0" w:line="240" w:lineRule="auto"/>
    </w:pPr>
    <w:rPr>
      <w:rFonts w:ascii="Arial" w:eastAsia="Arial" w:hAnsi="Arial" w:cs="Arial"/>
      <w:lang w:val="uk-UA"/>
    </w:rPr>
  </w:style>
  <w:style w:type="paragraph" w:styleId="1">
    <w:name w:val="heading 1"/>
    <w:basedOn w:val="a"/>
    <w:link w:val="10"/>
    <w:uiPriority w:val="1"/>
    <w:qFormat/>
    <w:rsid w:val="00FD1325"/>
    <w:pPr>
      <w:spacing w:before="88"/>
      <w:ind w:left="1187"/>
      <w:jc w:val="center"/>
      <w:outlineLvl w:val="0"/>
    </w:pPr>
    <w:rPr>
      <w:b/>
      <w:bCs/>
    </w:rPr>
  </w:style>
  <w:style w:type="paragraph" w:styleId="2">
    <w:name w:val="heading 2"/>
    <w:basedOn w:val="a"/>
    <w:next w:val="a"/>
    <w:link w:val="20"/>
    <w:uiPriority w:val="9"/>
    <w:semiHidden/>
    <w:unhideWhenUsed/>
    <w:qFormat/>
    <w:rsid w:val="00986AD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FD1325"/>
    <w:rPr>
      <w:rFonts w:ascii="Arial" w:eastAsia="Arial" w:hAnsi="Arial" w:cs="Arial"/>
      <w:b/>
      <w:bCs/>
      <w:lang w:val="uk-UA"/>
    </w:rPr>
  </w:style>
  <w:style w:type="paragraph" w:styleId="a3">
    <w:name w:val="Body Text"/>
    <w:basedOn w:val="a"/>
    <w:link w:val="a4"/>
    <w:uiPriority w:val="1"/>
    <w:qFormat/>
    <w:rsid w:val="00FD1325"/>
    <w:pPr>
      <w:ind w:left="133" w:firstLine="566"/>
    </w:pPr>
  </w:style>
  <w:style w:type="character" w:customStyle="1" w:styleId="a4">
    <w:name w:val="Основной текст Знак"/>
    <w:basedOn w:val="a0"/>
    <w:link w:val="a3"/>
    <w:uiPriority w:val="1"/>
    <w:rsid w:val="00FD1325"/>
    <w:rPr>
      <w:rFonts w:ascii="Arial" w:eastAsia="Arial" w:hAnsi="Arial" w:cs="Arial"/>
      <w:lang w:val="uk-UA"/>
    </w:rPr>
  </w:style>
  <w:style w:type="character" w:styleId="a5">
    <w:name w:val="Strong"/>
    <w:uiPriority w:val="22"/>
    <w:qFormat/>
    <w:rsid w:val="00FD1325"/>
    <w:rPr>
      <w:b/>
      <w:bCs/>
      <w:color w:val="70AD47"/>
    </w:rPr>
  </w:style>
  <w:style w:type="paragraph" w:styleId="a6">
    <w:name w:val="Normal (Web)"/>
    <w:basedOn w:val="a"/>
    <w:uiPriority w:val="99"/>
    <w:rsid w:val="00FD1325"/>
    <w:pPr>
      <w:widowControl/>
      <w:autoSpaceDE/>
      <w:autoSpaceDN/>
      <w:spacing w:before="240" w:after="240"/>
      <w:jc w:val="both"/>
    </w:pPr>
    <w:rPr>
      <w:rFonts w:ascii="Times New Roman" w:eastAsia="Times New Roman" w:hAnsi="Times New Roman" w:cs="Times New Roman"/>
      <w:sz w:val="24"/>
      <w:szCs w:val="24"/>
      <w:lang w:eastAsia="uk-UA"/>
    </w:rPr>
  </w:style>
  <w:style w:type="character" w:styleId="a7">
    <w:name w:val="Hyperlink"/>
    <w:rsid w:val="00260C42"/>
    <w:rPr>
      <w:color w:val="0563C1"/>
      <w:u w:val="single"/>
    </w:rPr>
  </w:style>
  <w:style w:type="paragraph" w:styleId="a8">
    <w:name w:val="No Spacing"/>
    <w:uiPriority w:val="1"/>
    <w:qFormat/>
    <w:rsid w:val="00260C42"/>
    <w:pPr>
      <w:widowControl w:val="0"/>
      <w:autoSpaceDE w:val="0"/>
      <w:autoSpaceDN w:val="0"/>
      <w:spacing w:after="0" w:line="240" w:lineRule="auto"/>
    </w:pPr>
    <w:rPr>
      <w:rFonts w:ascii="Arial" w:eastAsia="Arial" w:hAnsi="Arial" w:cs="Arial"/>
      <w:lang w:val="uk-UA"/>
    </w:rPr>
  </w:style>
  <w:style w:type="character" w:styleId="a9">
    <w:name w:val="annotation reference"/>
    <w:basedOn w:val="a0"/>
    <w:uiPriority w:val="99"/>
    <w:semiHidden/>
    <w:unhideWhenUsed/>
    <w:rsid w:val="00DD17FE"/>
    <w:rPr>
      <w:sz w:val="16"/>
      <w:szCs w:val="16"/>
    </w:rPr>
  </w:style>
  <w:style w:type="paragraph" w:styleId="aa">
    <w:name w:val="annotation text"/>
    <w:basedOn w:val="a"/>
    <w:link w:val="ab"/>
    <w:uiPriority w:val="99"/>
    <w:semiHidden/>
    <w:unhideWhenUsed/>
    <w:rsid w:val="00DD17FE"/>
    <w:rPr>
      <w:sz w:val="20"/>
      <w:szCs w:val="20"/>
    </w:rPr>
  </w:style>
  <w:style w:type="character" w:customStyle="1" w:styleId="ab">
    <w:name w:val="Текст примечания Знак"/>
    <w:basedOn w:val="a0"/>
    <w:link w:val="aa"/>
    <w:uiPriority w:val="99"/>
    <w:semiHidden/>
    <w:rsid w:val="00DD17FE"/>
    <w:rPr>
      <w:rFonts w:ascii="Arial" w:eastAsia="Arial" w:hAnsi="Arial" w:cs="Arial"/>
      <w:sz w:val="20"/>
      <w:szCs w:val="20"/>
      <w:lang w:val="uk-UA"/>
    </w:rPr>
  </w:style>
  <w:style w:type="paragraph" w:styleId="ac">
    <w:name w:val="annotation subject"/>
    <w:basedOn w:val="aa"/>
    <w:next w:val="aa"/>
    <w:link w:val="ad"/>
    <w:uiPriority w:val="99"/>
    <w:semiHidden/>
    <w:unhideWhenUsed/>
    <w:rsid w:val="00DD17FE"/>
    <w:rPr>
      <w:b/>
      <w:bCs/>
    </w:rPr>
  </w:style>
  <w:style w:type="character" w:customStyle="1" w:styleId="ad">
    <w:name w:val="Тема примечания Знак"/>
    <w:basedOn w:val="ab"/>
    <w:link w:val="ac"/>
    <w:uiPriority w:val="99"/>
    <w:semiHidden/>
    <w:rsid w:val="00DD17FE"/>
    <w:rPr>
      <w:rFonts w:ascii="Arial" w:eastAsia="Arial" w:hAnsi="Arial" w:cs="Arial"/>
      <w:b/>
      <w:bCs/>
      <w:sz w:val="20"/>
      <w:szCs w:val="20"/>
      <w:lang w:val="uk-UA"/>
    </w:rPr>
  </w:style>
  <w:style w:type="paragraph" w:styleId="ae">
    <w:name w:val="Balloon Text"/>
    <w:basedOn w:val="a"/>
    <w:link w:val="af"/>
    <w:uiPriority w:val="99"/>
    <w:semiHidden/>
    <w:unhideWhenUsed/>
    <w:rsid w:val="00DD17FE"/>
    <w:rPr>
      <w:rFonts w:ascii="Segoe UI" w:hAnsi="Segoe UI" w:cs="Segoe UI"/>
      <w:sz w:val="18"/>
      <w:szCs w:val="18"/>
    </w:rPr>
  </w:style>
  <w:style w:type="character" w:customStyle="1" w:styleId="af">
    <w:name w:val="Текст выноски Знак"/>
    <w:basedOn w:val="a0"/>
    <w:link w:val="ae"/>
    <w:uiPriority w:val="99"/>
    <w:semiHidden/>
    <w:rsid w:val="00DD17FE"/>
    <w:rPr>
      <w:rFonts w:ascii="Segoe UI" w:eastAsia="Arial" w:hAnsi="Segoe UI" w:cs="Segoe UI"/>
      <w:sz w:val="18"/>
      <w:szCs w:val="18"/>
      <w:lang w:val="uk-UA"/>
    </w:rPr>
  </w:style>
  <w:style w:type="paragraph" w:styleId="af0">
    <w:name w:val="List Paragraph"/>
    <w:basedOn w:val="a"/>
    <w:uiPriority w:val="99"/>
    <w:qFormat/>
    <w:rsid w:val="00D972C7"/>
    <w:pPr>
      <w:widowControl/>
      <w:autoSpaceDE/>
      <w:autoSpaceDN/>
      <w:spacing w:after="200" w:line="276" w:lineRule="auto"/>
      <w:ind w:left="720"/>
      <w:contextualSpacing/>
      <w:jc w:val="both"/>
    </w:pPr>
    <w:rPr>
      <w:rFonts w:ascii="Calibri" w:eastAsia="Times New Roman" w:hAnsi="Calibri" w:cs="Times New Roman"/>
      <w:sz w:val="20"/>
      <w:szCs w:val="20"/>
      <w:lang w:eastAsia="uk-UA"/>
    </w:rPr>
  </w:style>
  <w:style w:type="character" w:customStyle="1" w:styleId="fontstyle01">
    <w:name w:val="fontstyle01"/>
    <w:rsid w:val="00D972C7"/>
    <w:rPr>
      <w:rFonts w:ascii="ArialMT" w:hAnsi="ArialMT" w:hint="default"/>
      <w:b w:val="0"/>
      <w:bCs w:val="0"/>
      <w:i w:val="0"/>
      <w:iCs w:val="0"/>
      <w:color w:val="000000"/>
      <w:sz w:val="20"/>
      <w:szCs w:val="20"/>
    </w:rPr>
  </w:style>
  <w:style w:type="character" w:customStyle="1" w:styleId="rvts11">
    <w:name w:val="rvts11"/>
    <w:rsid w:val="002B2AAC"/>
  </w:style>
  <w:style w:type="character" w:customStyle="1" w:styleId="apple-converted-space">
    <w:name w:val="apple-converted-space"/>
    <w:rsid w:val="002B2AAC"/>
  </w:style>
  <w:style w:type="character" w:customStyle="1" w:styleId="20">
    <w:name w:val="Заголовок 2 Знак"/>
    <w:basedOn w:val="a0"/>
    <w:link w:val="2"/>
    <w:uiPriority w:val="9"/>
    <w:semiHidden/>
    <w:rsid w:val="00986AD0"/>
    <w:rPr>
      <w:rFonts w:asciiTheme="majorHAnsi" w:eastAsiaTheme="majorEastAsia" w:hAnsiTheme="majorHAnsi" w:cstheme="majorBidi"/>
      <w:color w:val="2E74B5" w:themeColor="accent1" w:themeShade="BF"/>
      <w:sz w:val="26"/>
      <w:szCs w:val="26"/>
      <w:lang w:val="uk-UA"/>
    </w:rPr>
  </w:style>
  <w:style w:type="paragraph" w:styleId="af1">
    <w:name w:val="footer"/>
    <w:basedOn w:val="a"/>
    <w:link w:val="af2"/>
    <w:uiPriority w:val="99"/>
    <w:rsid w:val="00E9684C"/>
    <w:pPr>
      <w:widowControl/>
      <w:tabs>
        <w:tab w:val="center" w:pos="4677"/>
        <w:tab w:val="right" w:pos="9355"/>
      </w:tabs>
      <w:autoSpaceDE/>
      <w:autoSpaceDN/>
    </w:pPr>
    <w:rPr>
      <w:rFonts w:ascii="Times New Roman" w:eastAsia="Calibri" w:hAnsi="Times New Roman" w:cs="Times New Roman"/>
      <w:sz w:val="20"/>
      <w:szCs w:val="20"/>
      <w:lang w:val="ru-RU" w:eastAsia="ru-RU"/>
    </w:rPr>
  </w:style>
  <w:style w:type="character" w:customStyle="1" w:styleId="af2">
    <w:name w:val="Нижний колонтитул Знак"/>
    <w:basedOn w:val="a0"/>
    <w:link w:val="af1"/>
    <w:uiPriority w:val="99"/>
    <w:rsid w:val="00E9684C"/>
    <w:rPr>
      <w:rFonts w:ascii="Times New Roman" w:eastAsia="Calibri"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ku@merydian.kiev.ua" TargetMode="External"/><Relationship Id="rId13" Type="http://schemas.openxmlformats.org/officeDocument/2006/relationships/hyperlink" Target="mailto:merydian@ukroboronprom.com" TargetMode="External"/><Relationship Id="rId3" Type="http://schemas.openxmlformats.org/officeDocument/2006/relationships/settings" Target="settings.xml"/><Relationship Id="rId7" Type="http://schemas.openxmlformats.org/officeDocument/2006/relationships/hyperlink" Target="https://merydian.kiev.ua/2023/02/20/richni-zagalni-zbory-akczioneriv-2023/" TargetMode="External"/><Relationship Id="rId12" Type="http://schemas.openxmlformats.org/officeDocument/2006/relationships/hyperlink" Target="mailto:secretar@merydian.kie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3480-15" TargetMode="External"/><Relationship Id="rId11" Type="http://schemas.openxmlformats.org/officeDocument/2006/relationships/hyperlink" Target="mailto:vku@merydian.kiev.ua" TargetMode="External"/><Relationship Id="rId5" Type="http://schemas.openxmlformats.org/officeDocument/2006/relationships/hyperlink" Target="https://merydian.kiev.ua/2023/02/20/richni-zagalni-zbory-akczioneriv-2023/" TargetMode="External"/><Relationship Id="rId15" Type="http://schemas.openxmlformats.org/officeDocument/2006/relationships/theme" Target="theme/theme1.xml"/><Relationship Id="rId10" Type="http://schemas.openxmlformats.org/officeDocument/2006/relationships/hyperlink" Target="mailto:merydian@ukroboronprom.com" TargetMode="External"/><Relationship Id="rId4" Type="http://schemas.openxmlformats.org/officeDocument/2006/relationships/webSettings" Target="webSettings.xml"/><Relationship Id="rId9" Type="http://schemas.openxmlformats.org/officeDocument/2006/relationships/hyperlink" Target="mailto:secretar@merydian.kiev.u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13288</Words>
  <Characters>7575</Characters>
  <Application>Microsoft Office Word</Application>
  <DocSecurity>0</DocSecurity>
  <Lines>63</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cp:lastPrinted>2023-03-06T07:43:00Z</cp:lastPrinted>
  <dcterms:created xsi:type="dcterms:W3CDTF">2023-03-21T11:58:00Z</dcterms:created>
  <dcterms:modified xsi:type="dcterms:W3CDTF">2023-03-21T12:02:00Z</dcterms:modified>
</cp:coreProperties>
</file>