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F72D" w14:textId="77777777" w:rsidR="00D23665" w:rsidRPr="00D23665" w:rsidRDefault="00D23665" w:rsidP="00D23665">
      <w:pPr>
        <w:shd w:val="clear" w:color="auto" w:fill="FFFFFF"/>
        <w:spacing w:before="90" w:after="0" w:line="195" w:lineRule="atLeast"/>
        <w:outlineLvl w:val="0"/>
        <w:rPr>
          <w:rFonts w:ascii="Open Sans" w:eastAsia="Times New Roman" w:hAnsi="Open Sans" w:cs="Open Sans"/>
          <w:color w:val="525C66"/>
          <w:kern w:val="36"/>
          <w:sz w:val="17"/>
          <w:szCs w:val="17"/>
          <w:lang w:eastAsia="uk-UA"/>
        </w:rPr>
      </w:pPr>
      <w:r w:rsidRPr="00D23665">
        <w:rPr>
          <w:rFonts w:ascii="Open Sans" w:eastAsia="Times New Roman" w:hAnsi="Open Sans" w:cs="Open Sans"/>
          <w:color w:val="525C66"/>
          <w:kern w:val="36"/>
          <w:sz w:val="17"/>
          <w:szCs w:val="17"/>
          <w:lang w:eastAsia="uk-UA"/>
        </w:rPr>
        <w:t>Про затвердження Положення про розкриття інформації емітентами цінних паперів, а також особами, які надають забезпечення за такими цінними паперами</w:t>
      </w:r>
    </w:p>
    <w:p w14:paraId="1A4B5284" w14:textId="77777777" w:rsidR="00D23665" w:rsidRPr="00D23665" w:rsidRDefault="00D23665" w:rsidP="00D23665">
      <w:pPr>
        <w:shd w:val="clear" w:color="auto" w:fill="FFFFFF"/>
        <w:spacing w:after="0" w:line="205" w:lineRule="atLeast"/>
        <w:rPr>
          <w:rFonts w:ascii="Open Sans" w:eastAsia="Times New Roman" w:hAnsi="Open Sans" w:cs="Open Sans"/>
          <w:b/>
          <w:bCs/>
          <w:color w:val="474E62"/>
          <w:sz w:val="15"/>
          <w:szCs w:val="15"/>
          <w:lang w:eastAsia="uk-UA"/>
        </w:rPr>
      </w:pPr>
      <w:r w:rsidRPr="00D23665">
        <w:rPr>
          <w:rFonts w:ascii="Open Sans" w:eastAsia="Times New Roman" w:hAnsi="Open Sans" w:cs="Open Sans"/>
          <w:b/>
          <w:bCs/>
          <w:color w:val="474E62"/>
          <w:sz w:val="15"/>
          <w:szCs w:val="15"/>
          <w:lang w:eastAsia="uk-UA"/>
        </w:rPr>
        <w:t>Рішення, Положення від 06.06.2023 № 608 </w:t>
      </w:r>
      <w:r w:rsidRPr="00D23665">
        <w:rPr>
          <w:rFonts w:ascii="Open Sans" w:eastAsia="Times New Roman" w:hAnsi="Open Sans" w:cs="Open Sans"/>
          <w:b/>
          <w:bCs/>
          <w:color w:val="DA85F2"/>
          <w:sz w:val="15"/>
          <w:szCs w:val="15"/>
          <w:lang w:eastAsia="uk-UA"/>
        </w:rPr>
        <w:t>(Статус: Не набрав чинності)</w:t>
      </w:r>
    </w:p>
    <w:p w14:paraId="56A94B46" w14:textId="34F4B615" w:rsidR="00D23665" w:rsidRPr="00D23665" w:rsidRDefault="00D23665" w:rsidP="00D23665">
      <w:pPr>
        <w:shd w:val="clear" w:color="auto" w:fill="ECEFF1"/>
        <w:spacing w:after="0"/>
        <w:rPr>
          <w:rFonts w:ascii="Open Sans" w:eastAsia="Times New Roman" w:hAnsi="Open Sans" w:cs="Open Sans"/>
          <w:color w:val="293A55"/>
          <w:sz w:val="24"/>
          <w:szCs w:val="24"/>
          <w:lang w:eastAsia="uk-UA"/>
        </w:rPr>
      </w:pPr>
      <w:r w:rsidRPr="00D23665">
        <w:rPr>
          <w:rFonts w:ascii="Open Sans" w:eastAsia="Times New Roman" w:hAnsi="Open Sans" w:cs="Open Sans"/>
          <w:noProof/>
          <w:color w:val="293A55"/>
          <w:sz w:val="24"/>
          <w:szCs w:val="24"/>
          <w:lang w:eastAsia="uk-UA"/>
        </w:rPr>
        <w:drawing>
          <wp:inline distT="0" distB="0" distL="0" distR="0" wp14:anchorId="0EFE0D78" wp14:editId="4F2AB87F">
            <wp:extent cx="2057400" cy="622300"/>
            <wp:effectExtent l="0" t="0" r="0" b="6350"/>
            <wp:docPr id="58243567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37B9948C" w14:textId="36AB28A3" w:rsidR="00D23665" w:rsidRPr="00D23665" w:rsidRDefault="00D23665" w:rsidP="00D23665">
      <w:pPr>
        <w:shd w:val="clear" w:color="auto" w:fill="FFFFFF"/>
        <w:spacing w:after="168"/>
        <w:jc w:val="center"/>
        <w:rPr>
          <w:rFonts w:ascii="Open Sans" w:eastAsia="Times New Roman" w:hAnsi="Open Sans" w:cs="Open Sans"/>
          <w:color w:val="293A55"/>
          <w:sz w:val="24"/>
          <w:szCs w:val="24"/>
          <w:lang w:eastAsia="uk-UA"/>
        </w:rPr>
      </w:pPr>
      <w:r w:rsidRPr="00D23665">
        <w:rPr>
          <w:rFonts w:ascii="Open Sans" w:eastAsia="Times New Roman" w:hAnsi="Open Sans" w:cs="Open Sans"/>
          <w:noProof/>
          <w:color w:val="293A55"/>
          <w:sz w:val="24"/>
          <w:szCs w:val="24"/>
          <w:lang w:eastAsia="uk-UA"/>
        </w:rPr>
        <mc:AlternateContent>
          <mc:Choice Requires="wps">
            <w:drawing>
              <wp:inline distT="0" distB="0" distL="0" distR="0" wp14:anchorId="43577149" wp14:editId="0FFEA275">
                <wp:extent cx="304800" cy="304800"/>
                <wp:effectExtent l="0" t="0" r="0" b="0"/>
                <wp:docPr id="542955400" name="Прямоугольник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8C2C3" id="Прямоугольник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8489B6" w14:textId="77777777" w:rsidR="00D23665" w:rsidRPr="00D23665" w:rsidRDefault="00D23665" w:rsidP="00D23665">
      <w:pPr>
        <w:shd w:val="clear" w:color="auto" w:fill="FFFFFF"/>
        <w:spacing w:after="0"/>
        <w:jc w:val="center"/>
        <w:outlineLvl w:val="1"/>
        <w:rPr>
          <w:rFonts w:ascii="inherit" w:eastAsia="Times New Roman" w:hAnsi="inherit" w:cs="Open Sans"/>
          <w:b/>
          <w:bCs/>
          <w:color w:val="293A55"/>
          <w:sz w:val="36"/>
          <w:szCs w:val="36"/>
          <w:lang w:eastAsia="uk-UA"/>
        </w:rPr>
      </w:pPr>
      <w:r w:rsidRPr="00D23665">
        <w:rPr>
          <w:rFonts w:ascii="inherit" w:eastAsia="Times New Roman" w:hAnsi="inherit" w:cs="Open Sans"/>
          <w:b/>
          <w:bCs/>
          <w:color w:val="293A55"/>
          <w:sz w:val="36"/>
          <w:szCs w:val="36"/>
          <w:lang w:eastAsia="uk-UA"/>
        </w:rPr>
        <w:t>НАЦІОНАЛЬНА КОМІСІЯ З ЦІННИХ ПАПЕРІВ ТА ФОНДОВОГО РИНКУ</w:t>
      </w:r>
    </w:p>
    <w:p w14:paraId="28A3F691" w14:textId="77777777" w:rsidR="00D23665" w:rsidRPr="00D23665" w:rsidRDefault="00D23665" w:rsidP="00D23665">
      <w:pPr>
        <w:shd w:val="clear" w:color="auto" w:fill="FFFFFF"/>
        <w:jc w:val="center"/>
        <w:outlineLvl w:val="1"/>
        <w:rPr>
          <w:rFonts w:ascii="inherit" w:eastAsia="Times New Roman" w:hAnsi="inherit" w:cs="Open Sans"/>
          <w:b/>
          <w:bCs/>
          <w:color w:val="293A55"/>
          <w:sz w:val="36"/>
          <w:szCs w:val="36"/>
          <w:lang w:eastAsia="uk-UA"/>
        </w:rPr>
      </w:pPr>
      <w:r w:rsidRPr="00D23665">
        <w:rPr>
          <w:rFonts w:ascii="inherit" w:eastAsia="Times New Roman" w:hAnsi="inherit" w:cs="Open Sans"/>
          <w:b/>
          <w:bCs/>
          <w:color w:val="293A55"/>
          <w:sz w:val="36"/>
          <w:szCs w:val="36"/>
          <w:lang w:eastAsia="uk-UA"/>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274"/>
        <w:gridCol w:w="2806"/>
        <w:gridCol w:w="3274"/>
      </w:tblGrid>
      <w:tr w:rsidR="00D23665" w:rsidRPr="00D23665" w14:paraId="6606816E" w14:textId="77777777" w:rsidTr="00D23665">
        <w:tc>
          <w:tcPr>
            <w:tcW w:w="1750" w:type="pct"/>
            <w:shd w:val="clear" w:color="auto" w:fill="auto"/>
            <w:tcMar>
              <w:top w:w="0" w:type="dxa"/>
              <w:left w:w="0" w:type="dxa"/>
              <w:bottom w:w="0" w:type="dxa"/>
              <w:right w:w="0" w:type="dxa"/>
            </w:tcMar>
            <w:vAlign w:val="center"/>
            <w:hideMark/>
          </w:tcPr>
          <w:p w14:paraId="3536DE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06.06.2023</w:t>
            </w:r>
          </w:p>
        </w:tc>
        <w:tc>
          <w:tcPr>
            <w:tcW w:w="1500" w:type="pct"/>
            <w:shd w:val="clear" w:color="auto" w:fill="auto"/>
            <w:tcMar>
              <w:top w:w="0" w:type="dxa"/>
              <w:left w:w="0" w:type="dxa"/>
              <w:bottom w:w="0" w:type="dxa"/>
              <w:right w:w="0" w:type="dxa"/>
            </w:tcMar>
            <w:vAlign w:val="center"/>
            <w:hideMark/>
          </w:tcPr>
          <w:p w14:paraId="14FA66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м. Київ</w:t>
            </w:r>
          </w:p>
        </w:tc>
        <w:tc>
          <w:tcPr>
            <w:tcW w:w="1750" w:type="pct"/>
            <w:shd w:val="clear" w:color="auto" w:fill="auto"/>
            <w:tcMar>
              <w:top w:w="0" w:type="dxa"/>
              <w:left w:w="0" w:type="dxa"/>
              <w:bottom w:w="0" w:type="dxa"/>
              <w:right w:w="0" w:type="dxa"/>
            </w:tcMar>
            <w:vAlign w:val="center"/>
            <w:hideMark/>
          </w:tcPr>
          <w:p w14:paraId="653CBC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N 608</w:t>
            </w:r>
          </w:p>
        </w:tc>
      </w:tr>
    </w:tbl>
    <w:p w14:paraId="22A042D6" w14:textId="77777777" w:rsidR="00D23665" w:rsidRPr="00D23665" w:rsidRDefault="00D23665" w:rsidP="00D23665">
      <w:pPr>
        <w:shd w:val="clear" w:color="auto" w:fill="FFFFFF"/>
        <w:spacing w:before="105" w:after="168"/>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Зареєстровано в Міністерстві юстиції України</w:t>
      </w:r>
      <w:r w:rsidRPr="00D23665">
        <w:rPr>
          <w:rFonts w:ascii="Open Sans" w:eastAsia="Times New Roman" w:hAnsi="Open Sans" w:cs="Open Sans"/>
          <w:b/>
          <w:bCs/>
          <w:color w:val="293A55"/>
          <w:sz w:val="24"/>
          <w:szCs w:val="24"/>
          <w:lang w:eastAsia="uk-UA"/>
        </w:rPr>
        <w:br/>
        <w:t>02 серпня 2023 р. за N 1307/40363</w:t>
      </w:r>
    </w:p>
    <w:p w14:paraId="7930D877" w14:textId="77777777" w:rsidR="00D23665" w:rsidRPr="00D23665" w:rsidRDefault="00D23665" w:rsidP="00D23665">
      <w:pPr>
        <w:shd w:val="clear" w:color="auto" w:fill="FFFFFF"/>
        <w:spacing w:after="0"/>
        <w:jc w:val="center"/>
        <w:outlineLvl w:val="1"/>
        <w:rPr>
          <w:rFonts w:ascii="inherit" w:eastAsia="Times New Roman" w:hAnsi="inherit" w:cs="Open Sans"/>
          <w:b/>
          <w:bCs/>
          <w:color w:val="293A55"/>
          <w:sz w:val="36"/>
          <w:szCs w:val="36"/>
          <w:lang w:eastAsia="uk-UA"/>
        </w:rPr>
      </w:pPr>
      <w:r w:rsidRPr="00D23665">
        <w:rPr>
          <w:rFonts w:ascii="inherit" w:eastAsia="Times New Roman" w:hAnsi="inherit" w:cs="Open Sans"/>
          <w:b/>
          <w:bCs/>
          <w:color w:val="293A55"/>
          <w:sz w:val="36"/>
          <w:szCs w:val="36"/>
          <w:lang w:eastAsia="uk-UA"/>
        </w:rPr>
        <w:t>Про затвердження Положення про розкриття інформації емітентами цінних паперів, а також особами, які надають забезпечення за такими цінними паперами</w:t>
      </w:r>
    </w:p>
    <w:p w14:paraId="61ED4D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Відповідно до </w:t>
      </w:r>
      <w:r w:rsidRPr="00D23665">
        <w:rPr>
          <w:rFonts w:ascii="Open Sans" w:eastAsia="Times New Roman" w:hAnsi="Open Sans" w:cs="Open Sans"/>
          <w:color w:val="000000"/>
          <w:sz w:val="24"/>
          <w:szCs w:val="24"/>
          <w:lang w:eastAsia="uk-UA"/>
        </w:rPr>
        <w:t>пунктів 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13 частини першої статті 8 Закону України "Про державне регулювання ринків капіталу та організованих товарних ринків"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статей 90</w:t>
      </w:r>
      <w:r w:rsidRPr="00D23665">
        <w:rPr>
          <w:rFonts w:ascii="Open Sans" w:eastAsia="Times New Roman" w:hAnsi="Open Sans" w:cs="Open Sans"/>
          <w:color w:val="0000FF"/>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124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126 - 128 Закону України "Про ринки капіталу та організовані товарні ринки"</w:t>
      </w:r>
      <w:r w:rsidRPr="00D23665">
        <w:rPr>
          <w:rFonts w:ascii="Open Sans" w:eastAsia="Times New Roman" w:hAnsi="Open Sans" w:cs="Open Sans"/>
          <w:color w:val="293A55"/>
          <w:sz w:val="24"/>
          <w:szCs w:val="24"/>
          <w:lang w:eastAsia="uk-UA"/>
        </w:rPr>
        <w:t> Національна комісія з цінних паперів та фондового ринку</w:t>
      </w:r>
    </w:p>
    <w:p w14:paraId="67C06D1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ВИРІШИЛА:</w:t>
      </w:r>
    </w:p>
    <w:p w14:paraId="5C252B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Затвердити Положення про розкриття інформації емітентами цінних паперів, а також особами, які надають забезпечення за такими цінними паперами, що додається.</w:t>
      </w:r>
    </w:p>
    <w:p w14:paraId="1911E0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Визнати такими, що втратили чинність:</w:t>
      </w:r>
    </w:p>
    <w:p w14:paraId="5DE47F8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000000"/>
          <w:sz w:val="24"/>
          <w:szCs w:val="24"/>
          <w:lang w:eastAsia="uk-UA"/>
        </w:rPr>
        <w:t>рішення Національної комісії з цінних паперів та фондового ринку від 03 грудня 2013 року N 2826 "Про затвердження Положення про розкриття інформації емітентами цінних паперів"</w:t>
      </w:r>
      <w:r w:rsidRPr="00D23665">
        <w:rPr>
          <w:rFonts w:ascii="Open Sans" w:eastAsia="Times New Roman" w:hAnsi="Open Sans" w:cs="Open Sans"/>
          <w:color w:val="293A55"/>
          <w:sz w:val="24"/>
          <w:szCs w:val="24"/>
          <w:lang w:eastAsia="uk-UA"/>
        </w:rPr>
        <w:t>, зареєстроване в Міністерстві юстиції України 24 грудня 2013 року за N 2180/24712;</w:t>
      </w:r>
    </w:p>
    <w:p w14:paraId="21FD00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000000"/>
          <w:sz w:val="24"/>
          <w:szCs w:val="24"/>
          <w:lang w:eastAsia="uk-UA"/>
        </w:rPr>
        <w:t xml:space="preserve">рішення Національної комісії з цінних паперів та фондового ринку від 12 березня 2013 року N 311 "Про затвердження Положення щодо порядку взаємодії осіб, що зобов'язані розкривати інформацію на фондовому ринку, з особою, уповноваженою Національною комісією з цінних паперів та фондового ринку на розміщення інформації в загальнодоступній інформаційній базі даних Національної комісії з цінних паперів та фондового ринку про ринок цінних </w:t>
      </w:r>
      <w:r w:rsidRPr="00D23665">
        <w:rPr>
          <w:rFonts w:ascii="Open Sans" w:eastAsia="Times New Roman" w:hAnsi="Open Sans" w:cs="Open Sans"/>
          <w:color w:val="000000"/>
          <w:sz w:val="24"/>
          <w:szCs w:val="24"/>
          <w:lang w:eastAsia="uk-UA"/>
        </w:rPr>
        <w:lastRenderedPageBreak/>
        <w:t>паперів"</w:t>
      </w:r>
      <w:r w:rsidRPr="00D23665">
        <w:rPr>
          <w:rFonts w:ascii="Open Sans" w:eastAsia="Times New Roman" w:hAnsi="Open Sans" w:cs="Open Sans"/>
          <w:color w:val="293A55"/>
          <w:sz w:val="24"/>
          <w:szCs w:val="24"/>
          <w:lang w:eastAsia="uk-UA"/>
        </w:rPr>
        <w:t>, зареєстроване в Міністерстві юстиції України 02 квітня 2013 року за N 540/23072.</w:t>
      </w:r>
    </w:p>
    <w:p w14:paraId="01FB0A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Встановити, що:</w:t>
      </w:r>
    </w:p>
    <w:p w14:paraId="16E188A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емітенти цінних паперів, які в період дії воєнного стану та до набрання чинності цим рішенням не розкривали регулярну інформацію, повинні розкрити її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затвердженого цим рішенням;</w:t>
      </w:r>
    </w:p>
    <w:p w14:paraId="6544CC2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річна інформація за 2023 рік розкривається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затвердженого цим рішенням;</w:t>
      </w:r>
    </w:p>
    <w:p w14:paraId="1B5908A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проміжна інформація за IV квартал 2023 року, у разі її розкриття до 31 січня 2024 року, розкривається відповідно до вимог Положення про розкриття інформації емітентами цінних паперів, затвердженого </w:t>
      </w:r>
      <w:r w:rsidRPr="00D23665">
        <w:rPr>
          <w:rFonts w:ascii="Open Sans" w:eastAsia="Times New Roman" w:hAnsi="Open Sans" w:cs="Open Sans"/>
          <w:color w:val="000000"/>
          <w:sz w:val="24"/>
          <w:szCs w:val="24"/>
          <w:lang w:eastAsia="uk-UA"/>
        </w:rPr>
        <w:t>рішенням Національної комісії з цінних паперів та фондового ринку від 03 грудня 2013 року N 2826</w:t>
      </w:r>
      <w:r w:rsidRPr="00D23665">
        <w:rPr>
          <w:rFonts w:ascii="Open Sans" w:eastAsia="Times New Roman" w:hAnsi="Open Sans" w:cs="Open Sans"/>
          <w:color w:val="293A55"/>
          <w:sz w:val="24"/>
          <w:szCs w:val="24"/>
          <w:lang w:eastAsia="uk-UA"/>
        </w:rPr>
        <w:t>, зареєстрованого в Міністерстві юстиції України 24 грудня 2013 року за N 2180/24712;</w:t>
      </w:r>
    </w:p>
    <w:p w14:paraId="41AEAF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особлива інформація, яка виникла починаючи з 01 січня 2024 року, розкривається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затвердженого цим рішенням.</w:t>
      </w:r>
    </w:p>
    <w:p w14:paraId="6581A6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Департаменту методології корпоративного управління, корпоративних фінансів, фінансових інструментів на ринках капіталу та організованих товарних ринків (</w:t>
      </w:r>
      <w:proofErr w:type="spellStart"/>
      <w:r w:rsidRPr="00D23665">
        <w:rPr>
          <w:rFonts w:ascii="Open Sans" w:eastAsia="Times New Roman" w:hAnsi="Open Sans" w:cs="Open Sans"/>
          <w:color w:val="293A55"/>
          <w:sz w:val="24"/>
          <w:szCs w:val="24"/>
          <w:lang w:eastAsia="uk-UA"/>
        </w:rPr>
        <w:t>Пересунько</w:t>
      </w:r>
      <w:proofErr w:type="spellEnd"/>
      <w:r w:rsidRPr="00D23665">
        <w:rPr>
          <w:rFonts w:ascii="Open Sans" w:eastAsia="Times New Roman" w:hAnsi="Open Sans" w:cs="Open Sans"/>
          <w:color w:val="293A55"/>
          <w:sz w:val="24"/>
          <w:szCs w:val="24"/>
          <w:lang w:eastAsia="uk-UA"/>
        </w:rPr>
        <w:t xml:space="preserve"> Д.) забезпечити:</w:t>
      </w:r>
    </w:p>
    <w:p w14:paraId="39EA20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подання цього рішення на державну реєстрацію до Міністерства юстиції України;</w:t>
      </w:r>
    </w:p>
    <w:p w14:paraId="65EA06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оприлюднення цього рішення на офіційному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Національної комісії з цінних паперів та фондового ринку.</w:t>
      </w:r>
    </w:p>
    <w:p w14:paraId="5DFEC8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Це рішення набирає чинності з 01 січня 2024 року, але не раніше дня його офіційного оприлюднення, крім абзацу другого пункту 2 цього рішення, який набирає чинності 01 квітня 2024 року.</w:t>
      </w:r>
    </w:p>
    <w:p w14:paraId="12627F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6. Контроль за виконанням цього рішення покласти на члена Національної комісії з цінних паперів та фондового ринку </w:t>
      </w:r>
      <w:proofErr w:type="spellStart"/>
      <w:r w:rsidRPr="00D23665">
        <w:rPr>
          <w:rFonts w:ascii="Open Sans" w:eastAsia="Times New Roman" w:hAnsi="Open Sans" w:cs="Open Sans"/>
          <w:color w:val="293A55"/>
          <w:sz w:val="24"/>
          <w:szCs w:val="24"/>
          <w:lang w:eastAsia="uk-UA"/>
        </w:rPr>
        <w:t>Лібанова</w:t>
      </w:r>
      <w:proofErr w:type="spellEnd"/>
      <w:r w:rsidRPr="00D23665">
        <w:rPr>
          <w:rFonts w:ascii="Open Sans" w:eastAsia="Times New Roman" w:hAnsi="Open Sans" w:cs="Open Sans"/>
          <w:color w:val="293A55"/>
          <w:sz w:val="24"/>
          <w:szCs w:val="24"/>
          <w:lang w:eastAsia="uk-UA"/>
        </w:rPr>
        <w:t xml:space="preserve"> М.</w:t>
      </w:r>
    </w:p>
    <w:p w14:paraId="67BD985C"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tbl>
      <w:tblPr>
        <w:tblW w:w="5000" w:type="pct"/>
        <w:jc w:val="center"/>
        <w:tblCellMar>
          <w:top w:w="40" w:type="dxa"/>
          <w:left w:w="40" w:type="dxa"/>
          <w:bottom w:w="40" w:type="dxa"/>
          <w:right w:w="40" w:type="dxa"/>
        </w:tblCellMar>
        <w:tblLook w:val="04A0" w:firstRow="1" w:lastRow="0" w:firstColumn="1" w:lastColumn="0" w:noHBand="0" w:noVBand="1"/>
      </w:tblPr>
      <w:tblGrid>
        <w:gridCol w:w="4677"/>
        <w:gridCol w:w="4677"/>
      </w:tblGrid>
      <w:tr w:rsidR="00D23665" w:rsidRPr="00D23665" w14:paraId="04D8EB8B" w14:textId="77777777" w:rsidTr="00D23665">
        <w:trPr>
          <w:jc w:val="center"/>
        </w:trPr>
        <w:tc>
          <w:tcPr>
            <w:tcW w:w="2500" w:type="pct"/>
            <w:shd w:val="clear" w:color="auto" w:fill="auto"/>
            <w:tcMar>
              <w:top w:w="0" w:type="dxa"/>
              <w:left w:w="0" w:type="dxa"/>
              <w:bottom w:w="0" w:type="dxa"/>
              <w:right w:w="0" w:type="dxa"/>
            </w:tcMar>
            <w:vAlign w:val="center"/>
            <w:hideMark/>
          </w:tcPr>
          <w:p w14:paraId="6F8ADF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Голова Комісії</w:t>
            </w:r>
          </w:p>
        </w:tc>
        <w:tc>
          <w:tcPr>
            <w:tcW w:w="2500" w:type="pct"/>
            <w:shd w:val="clear" w:color="auto" w:fill="auto"/>
            <w:tcMar>
              <w:top w:w="0" w:type="dxa"/>
              <w:left w:w="0" w:type="dxa"/>
              <w:bottom w:w="0" w:type="dxa"/>
              <w:right w:w="0" w:type="dxa"/>
            </w:tcMar>
            <w:vAlign w:val="center"/>
            <w:hideMark/>
          </w:tcPr>
          <w:p w14:paraId="3DA883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Руслан МАГОМЕДОВ</w:t>
            </w:r>
          </w:p>
        </w:tc>
      </w:tr>
      <w:tr w:rsidR="00D23665" w:rsidRPr="00D23665" w14:paraId="35BCD617" w14:textId="77777777" w:rsidTr="00D23665">
        <w:trPr>
          <w:jc w:val="center"/>
        </w:trPr>
        <w:tc>
          <w:tcPr>
            <w:tcW w:w="2500" w:type="pct"/>
            <w:shd w:val="clear" w:color="auto" w:fill="auto"/>
            <w:tcMar>
              <w:top w:w="0" w:type="dxa"/>
              <w:left w:w="0" w:type="dxa"/>
              <w:bottom w:w="0" w:type="dxa"/>
              <w:right w:w="0" w:type="dxa"/>
            </w:tcMar>
            <w:vAlign w:val="center"/>
            <w:hideMark/>
          </w:tcPr>
          <w:p w14:paraId="10D0F6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ПОГОДЖЕНО:</w:t>
            </w:r>
          </w:p>
        </w:tc>
        <w:tc>
          <w:tcPr>
            <w:tcW w:w="2500" w:type="pct"/>
            <w:shd w:val="clear" w:color="auto" w:fill="auto"/>
            <w:tcMar>
              <w:top w:w="0" w:type="dxa"/>
              <w:left w:w="0" w:type="dxa"/>
              <w:bottom w:w="0" w:type="dxa"/>
              <w:right w:w="0" w:type="dxa"/>
            </w:tcMar>
            <w:vAlign w:val="center"/>
            <w:hideMark/>
          </w:tcPr>
          <w:p w14:paraId="3B9DF4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BB45098" w14:textId="77777777" w:rsidTr="00D23665">
        <w:trPr>
          <w:jc w:val="center"/>
        </w:trPr>
        <w:tc>
          <w:tcPr>
            <w:tcW w:w="2500" w:type="pct"/>
            <w:shd w:val="clear" w:color="auto" w:fill="auto"/>
            <w:tcMar>
              <w:top w:w="0" w:type="dxa"/>
              <w:left w:w="0" w:type="dxa"/>
              <w:bottom w:w="0" w:type="dxa"/>
              <w:right w:w="0" w:type="dxa"/>
            </w:tcMar>
            <w:vAlign w:val="center"/>
            <w:hideMark/>
          </w:tcPr>
          <w:p w14:paraId="286E01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lastRenderedPageBreak/>
              <w:t>Перший заступник Міністра</w:t>
            </w:r>
            <w:r w:rsidRPr="00D23665">
              <w:rPr>
                <w:rFonts w:eastAsia="Times New Roman" w:cs="Times New Roman"/>
                <w:b/>
                <w:bCs/>
                <w:sz w:val="24"/>
                <w:szCs w:val="24"/>
                <w:lang w:eastAsia="uk-UA"/>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14:paraId="1F4240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Олексій ВИСКУБ</w:t>
            </w:r>
          </w:p>
        </w:tc>
      </w:tr>
    </w:tbl>
    <w:p w14:paraId="5F84C7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3E4D77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Протокол засідання Комісії</w:t>
      </w:r>
      <w:r w:rsidRPr="00D23665">
        <w:rPr>
          <w:rFonts w:ascii="Open Sans" w:eastAsia="Times New Roman" w:hAnsi="Open Sans" w:cs="Open Sans"/>
          <w:color w:val="293A55"/>
          <w:sz w:val="24"/>
          <w:szCs w:val="24"/>
          <w:lang w:eastAsia="uk-UA"/>
        </w:rPr>
        <w:br/>
        <w:t>від 06 червня 2023 р. N 100</w:t>
      </w:r>
    </w:p>
    <w:p w14:paraId="7D2A51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B97158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ЗАТВЕРДЖЕНО</w:t>
      </w:r>
      <w:r w:rsidRPr="00D23665">
        <w:rPr>
          <w:rFonts w:ascii="Open Sans" w:eastAsia="Times New Roman" w:hAnsi="Open Sans" w:cs="Open Sans"/>
          <w:color w:val="293A55"/>
          <w:sz w:val="24"/>
          <w:szCs w:val="24"/>
          <w:lang w:eastAsia="uk-UA"/>
        </w:rPr>
        <w:br/>
        <w:t>Рішення Національної комісії з цінних паперів та фондового ринку</w:t>
      </w:r>
      <w:r w:rsidRPr="00D23665">
        <w:rPr>
          <w:rFonts w:ascii="Open Sans" w:eastAsia="Times New Roman" w:hAnsi="Open Sans" w:cs="Open Sans"/>
          <w:color w:val="293A55"/>
          <w:sz w:val="24"/>
          <w:szCs w:val="24"/>
          <w:lang w:eastAsia="uk-UA"/>
        </w:rPr>
        <w:br/>
        <w:t>06 червня 2023 року N 608</w:t>
      </w:r>
    </w:p>
    <w:p w14:paraId="4E21705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Положення</w:t>
      </w:r>
      <w:r w:rsidRPr="00D23665">
        <w:rPr>
          <w:rFonts w:ascii="inherit" w:eastAsia="Times New Roman" w:hAnsi="inherit" w:cs="Open Sans"/>
          <w:color w:val="293A55"/>
          <w:sz w:val="30"/>
          <w:szCs w:val="30"/>
          <w:lang w:eastAsia="uk-UA"/>
        </w:rPr>
        <w:br/>
        <w:t>про розкриття інформації емітентами цінних паперів, а також особами, які надають забезпечення за такими цінними паперами</w:t>
      </w:r>
    </w:p>
    <w:p w14:paraId="73DFE8C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 Загальні положення</w:t>
      </w:r>
    </w:p>
    <w:p w14:paraId="6FF25A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Це Положення визначає порядок і строки розкриття на регульованому фондовому ринку регульованої інформації та вимоги до розкриття інформації емітентами цінних паперів (далі - емітенти), особами, що надають забезпечення за такими цінними паперами, а також радником з корпоративних прав.</w:t>
      </w:r>
    </w:p>
    <w:p w14:paraId="3F919C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цьому Положенні терміни та поняття вживаються в такому значенні:</w:t>
      </w:r>
    </w:p>
    <w:p w14:paraId="503DE3B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виконавчий орган - рада директорів (за </w:t>
      </w:r>
      <w:proofErr w:type="spellStart"/>
      <w:r w:rsidRPr="00D23665">
        <w:rPr>
          <w:rFonts w:ascii="Open Sans" w:eastAsia="Times New Roman" w:hAnsi="Open Sans" w:cs="Open Sans"/>
          <w:color w:val="293A55"/>
          <w:sz w:val="24"/>
          <w:szCs w:val="24"/>
          <w:lang w:eastAsia="uk-UA"/>
        </w:rPr>
        <w:t>однорівневої</w:t>
      </w:r>
      <w:proofErr w:type="spellEnd"/>
      <w:r w:rsidRPr="00D23665">
        <w:rPr>
          <w:rFonts w:ascii="Open Sans" w:eastAsia="Times New Roman" w:hAnsi="Open Sans" w:cs="Open Sans"/>
          <w:color w:val="293A55"/>
          <w:sz w:val="24"/>
          <w:szCs w:val="24"/>
          <w:lang w:eastAsia="uk-UA"/>
        </w:rPr>
        <w:t xml:space="preserve"> структури управління акціонерним товариством), колегіальний або одноосібний виконавчий орган;</w:t>
      </w:r>
    </w:p>
    <w:p w14:paraId="71560F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вимоги про винагороду для акціонерних товариств - Вимоги до положення про винагороду та звіту про винагороду членів наглядової ради та виконавчого органу акціонерного товариства, затверджені </w:t>
      </w:r>
      <w:r w:rsidRPr="00D23665">
        <w:rPr>
          <w:rFonts w:ascii="Open Sans" w:eastAsia="Times New Roman" w:hAnsi="Open Sans" w:cs="Open Sans"/>
          <w:color w:val="000000"/>
          <w:sz w:val="24"/>
          <w:szCs w:val="24"/>
          <w:lang w:eastAsia="uk-UA"/>
        </w:rPr>
        <w:t>рішенням Національної комісії з цінних паперів та фондового ринку від 25 вересня 2018 року N 659</w:t>
      </w:r>
      <w:r w:rsidRPr="00D23665">
        <w:rPr>
          <w:rFonts w:ascii="Open Sans" w:eastAsia="Times New Roman" w:hAnsi="Open Sans" w:cs="Open Sans"/>
          <w:color w:val="293A55"/>
          <w:sz w:val="24"/>
          <w:szCs w:val="24"/>
          <w:lang w:eastAsia="uk-UA"/>
        </w:rPr>
        <w:t>, зареєстровані в Міністерстві юстиції України 30 листопада 2018 року за N 1367/32819, Положення про вимоги до положень і звітів про винагороду, членів наглядової ради та правління банку, затверджене </w:t>
      </w:r>
      <w:r w:rsidRPr="00D23665">
        <w:rPr>
          <w:rFonts w:ascii="Open Sans" w:eastAsia="Times New Roman" w:hAnsi="Open Sans" w:cs="Open Sans"/>
          <w:color w:val="000000"/>
          <w:sz w:val="24"/>
          <w:szCs w:val="24"/>
          <w:lang w:eastAsia="uk-UA"/>
        </w:rPr>
        <w:t>постановою Правління Національного банку України від 30 листопада 2020 року N 153</w:t>
      </w:r>
      <w:r w:rsidRPr="00D23665">
        <w:rPr>
          <w:rFonts w:ascii="Open Sans" w:eastAsia="Times New Roman" w:hAnsi="Open Sans" w:cs="Open Sans"/>
          <w:color w:val="293A55"/>
          <w:sz w:val="24"/>
          <w:szCs w:val="24"/>
          <w:lang w:eastAsia="uk-UA"/>
        </w:rPr>
        <w:t>;</w:t>
      </w:r>
    </w:p>
    <w:p w14:paraId="0DA996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ЄДР - Єдиний державний реєстр юридичних осіб, фізичних осіб - підприємців та громадських формувань;</w:t>
      </w:r>
    </w:p>
    <w:p w14:paraId="3DEF25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Закон про акціонерні товариства - </w:t>
      </w:r>
      <w:r w:rsidRPr="00D23665">
        <w:rPr>
          <w:rFonts w:ascii="Open Sans" w:eastAsia="Times New Roman" w:hAnsi="Open Sans" w:cs="Open Sans"/>
          <w:color w:val="000000"/>
          <w:sz w:val="24"/>
          <w:szCs w:val="24"/>
          <w:lang w:eastAsia="uk-UA"/>
        </w:rPr>
        <w:t>Закон України "Про акціонерні товариства"</w:t>
      </w:r>
      <w:r w:rsidRPr="00D23665">
        <w:rPr>
          <w:rFonts w:ascii="Open Sans" w:eastAsia="Times New Roman" w:hAnsi="Open Sans" w:cs="Open Sans"/>
          <w:color w:val="293A55"/>
          <w:sz w:val="24"/>
          <w:szCs w:val="24"/>
          <w:lang w:eastAsia="uk-UA"/>
        </w:rPr>
        <w:t>;</w:t>
      </w:r>
    </w:p>
    <w:p w14:paraId="1A8FCD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Закон про бухгалтерський облік - </w:t>
      </w:r>
      <w:r w:rsidRPr="00D23665">
        <w:rPr>
          <w:rFonts w:ascii="Open Sans" w:eastAsia="Times New Roman" w:hAnsi="Open Sans" w:cs="Open Sans"/>
          <w:color w:val="000000"/>
          <w:sz w:val="24"/>
          <w:szCs w:val="24"/>
          <w:lang w:eastAsia="uk-UA"/>
        </w:rPr>
        <w:t>Закон України "Про бухгалтерський облік та фінансову звітність в Україні"</w:t>
      </w:r>
      <w:r w:rsidRPr="00D23665">
        <w:rPr>
          <w:rFonts w:ascii="Open Sans" w:eastAsia="Times New Roman" w:hAnsi="Open Sans" w:cs="Open Sans"/>
          <w:color w:val="293A55"/>
          <w:sz w:val="24"/>
          <w:szCs w:val="24"/>
          <w:lang w:eastAsia="uk-UA"/>
        </w:rPr>
        <w:t>;</w:t>
      </w:r>
    </w:p>
    <w:p w14:paraId="19C487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Закон про іпотечні облігації - </w:t>
      </w:r>
      <w:r w:rsidRPr="00D23665">
        <w:rPr>
          <w:rFonts w:ascii="Open Sans" w:eastAsia="Times New Roman" w:hAnsi="Open Sans" w:cs="Open Sans"/>
          <w:color w:val="000000"/>
          <w:sz w:val="24"/>
          <w:szCs w:val="24"/>
          <w:lang w:eastAsia="uk-UA"/>
        </w:rPr>
        <w:t>Закон України "Про іпотечні облігації"</w:t>
      </w:r>
      <w:r w:rsidRPr="00D23665">
        <w:rPr>
          <w:rFonts w:ascii="Open Sans" w:eastAsia="Times New Roman" w:hAnsi="Open Sans" w:cs="Open Sans"/>
          <w:color w:val="293A55"/>
          <w:sz w:val="24"/>
          <w:szCs w:val="24"/>
          <w:lang w:eastAsia="uk-UA"/>
        </w:rPr>
        <w:t>;</w:t>
      </w:r>
    </w:p>
    <w:p w14:paraId="239A82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7) Закон про ринки капіталу - </w:t>
      </w:r>
      <w:r w:rsidRPr="00D23665">
        <w:rPr>
          <w:rFonts w:ascii="Open Sans" w:eastAsia="Times New Roman" w:hAnsi="Open Sans" w:cs="Open Sans"/>
          <w:color w:val="000000"/>
          <w:sz w:val="24"/>
          <w:szCs w:val="24"/>
          <w:lang w:eastAsia="uk-UA"/>
        </w:rPr>
        <w:t>Закон України "Про ринки капіталу та організовані товарні ринки"</w:t>
      </w:r>
      <w:r w:rsidRPr="00D23665">
        <w:rPr>
          <w:rFonts w:ascii="Open Sans" w:eastAsia="Times New Roman" w:hAnsi="Open Sans" w:cs="Open Sans"/>
          <w:color w:val="293A55"/>
          <w:sz w:val="24"/>
          <w:szCs w:val="24"/>
          <w:lang w:eastAsia="uk-UA"/>
        </w:rPr>
        <w:t>;</w:t>
      </w:r>
    </w:p>
    <w:p w14:paraId="797E66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ім'я - ім'я (у розумінні </w:t>
      </w:r>
      <w:r w:rsidRPr="00D23665">
        <w:rPr>
          <w:rFonts w:ascii="Open Sans" w:eastAsia="Times New Roman" w:hAnsi="Open Sans" w:cs="Open Sans"/>
          <w:color w:val="000000"/>
          <w:sz w:val="24"/>
          <w:szCs w:val="24"/>
          <w:lang w:eastAsia="uk-UA"/>
        </w:rPr>
        <w:t>Цивільного кодексу України</w:t>
      </w:r>
      <w:r w:rsidRPr="00D23665">
        <w:rPr>
          <w:rFonts w:ascii="Open Sans" w:eastAsia="Times New Roman" w:hAnsi="Open Sans" w:cs="Open Sans"/>
          <w:color w:val="293A55"/>
          <w:sz w:val="24"/>
          <w:szCs w:val="24"/>
          <w:lang w:eastAsia="uk-UA"/>
        </w:rPr>
        <w:t>) або повне ім'я фізичної особи - нерезидента відповідно до документа, що посвідчує таку особу;</w:t>
      </w:r>
    </w:p>
    <w:p w14:paraId="0135FA6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іноземні держави зони ризику - країни, які підпадають під критерії, визначені у додатку 1 до цього Положення;</w:t>
      </w:r>
    </w:p>
    <w:p w14:paraId="0ED314B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іноземний емітент - емітент - нерезидент, цінні папери якого розміщені та/або допущені до обігу на території України;</w:t>
      </w:r>
    </w:p>
    <w:p w14:paraId="52CE49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календарний план - календарний план розміщення регулярної інформації, у тому числі документів та повідомлень, оприлюднення яких відповідно до законодавства передбачено у складі регулярної інформації;</w:t>
      </w:r>
    </w:p>
    <w:p w14:paraId="4EF258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12) керівник - голова колегіального виконавчого органу, одноосібний виконавчий орган, головний виконавчий директор (за </w:t>
      </w:r>
      <w:proofErr w:type="spellStart"/>
      <w:r w:rsidRPr="00D23665">
        <w:rPr>
          <w:rFonts w:ascii="Open Sans" w:eastAsia="Times New Roman" w:hAnsi="Open Sans" w:cs="Open Sans"/>
          <w:color w:val="293A55"/>
          <w:sz w:val="24"/>
          <w:szCs w:val="24"/>
          <w:lang w:eastAsia="uk-UA"/>
        </w:rPr>
        <w:t>однорівневої</w:t>
      </w:r>
      <w:proofErr w:type="spellEnd"/>
      <w:r w:rsidRPr="00D23665">
        <w:rPr>
          <w:rFonts w:ascii="Open Sans" w:eastAsia="Times New Roman" w:hAnsi="Open Sans" w:cs="Open Sans"/>
          <w:color w:val="293A55"/>
          <w:sz w:val="24"/>
          <w:szCs w:val="24"/>
          <w:lang w:eastAsia="uk-UA"/>
        </w:rPr>
        <w:t xml:space="preserve"> структури управління акціонерним товариством);</w:t>
      </w:r>
    </w:p>
    <w:p w14:paraId="4232C9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кодекс корпоративного управління, затверджений НКЦПФР - Кодекс корпоративного управління: ключові вимоги і рекомендації, затверджений </w:t>
      </w:r>
      <w:r w:rsidRPr="00D23665">
        <w:rPr>
          <w:rFonts w:ascii="Open Sans" w:eastAsia="Times New Roman" w:hAnsi="Open Sans" w:cs="Open Sans"/>
          <w:color w:val="000000"/>
          <w:sz w:val="24"/>
          <w:szCs w:val="24"/>
          <w:lang w:eastAsia="uk-UA"/>
        </w:rPr>
        <w:t>рішенням НКЦПФР від 12 березня 2020 року N 118</w:t>
      </w:r>
      <w:r w:rsidRPr="00D23665">
        <w:rPr>
          <w:rFonts w:ascii="Open Sans" w:eastAsia="Times New Roman" w:hAnsi="Open Sans" w:cs="Open Sans"/>
          <w:color w:val="293A55"/>
          <w:sz w:val="24"/>
          <w:szCs w:val="24"/>
          <w:lang w:eastAsia="uk-UA"/>
        </w:rPr>
        <w:t>;</w:t>
      </w:r>
    </w:p>
    <w:p w14:paraId="316C2EC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конкуруюча вимога - конкуруюча вимога акціонера (акціонерів, що діють спільно), який отримав публічну безвідкличну вимогу щодо обов'язкового продажу іншими акціонерами акцій на його вимогу;</w:t>
      </w:r>
    </w:p>
    <w:p w14:paraId="1E4B2D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15) особа, яка надає забезпечення - поручитель, гарант, </w:t>
      </w:r>
      <w:proofErr w:type="spellStart"/>
      <w:r w:rsidRPr="00D23665">
        <w:rPr>
          <w:rFonts w:ascii="Open Sans" w:eastAsia="Times New Roman" w:hAnsi="Open Sans" w:cs="Open Sans"/>
          <w:color w:val="293A55"/>
          <w:sz w:val="24"/>
          <w:szCs w:val="24"/>
          <w:lang w:eastAsia="uk-UA"/>
        </w:rPr>
        <w:t>заставодавець</w:t>
      </w:r>
      <w:proofErr w:type="spellEnd"/>
      <w:r w:rsidRPr="00D23665">
        <w:rPr>
          <w:rFonts w:ascii="Open Sans" w:eastAsia="Times New Roman" w:hAnsi="Open Sans" w:cs="Open Sans"/>
          <w:color w:val="293A55"/>
          <w:sz w:val="24"/>
          <w:szCs w:val="24"/>
          <w:lang w:eastAsia="uk-UA"/>
        </w:rPr>
        <w:t>, страховик з яким емітентом укладено договір страхування фінансових ризиків, предметом якого є страхування ризиків невиконання зобов'язань за цінними паперами;</w:t>
      </w:r>
    </w:p>
    <w:p w14:paraId="450A7F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особа, яка оприлюднює регульовану інформацію - особа,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3ED26F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повне найменування - повне найменування (у розумінні </w:t>
      </w:r>
      <w:r w:rsidRPr="00D23665">
        <w:rPr>
          <w:rFonts w:ascii="Open Sans" w:eastAsia="Times New Roman" w:hAnsi="Open Sans" w:cs="Open Sans"/>
          <w:color w:val="000000"/>
          <w:sz w:val="24"/>
          <w:szCs w:val="24"/>
          <w:lang w:eastAsia="uk-UA"/>
        </w:rPr>
        <w:t>Цивільного кодексу України</w:t>
      </w:r>
      <w:r w:rsidRPr="00D23665">
        <w:rPr>
          <w:rFonts w:ascii="Open Sans" w:eastAsia="Times New Roman" w:hAnsi="Open Sans" w:cs="Open Sans"/>
          <w:color w:val="293A55"/>
          <w:sz w:val="24"/>
          <w:szCs w:val="24"/>
          <w:lang w:eastAsia="uk-UA"/>
        </w:rPr>
        <w:t>) або повне найменування юридичної особи - нерезидента відповідно до установчих(ого) документів(а);</w:t>
      </w:r>
    </w:p>
    <w:p w14:paraId="29FC96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18) проміжний звіт - документ, в якому емітент розкриває проміжну інформацію відповідно до вимог цього Положення;</w:t>
      </w:r>
    </w:p>
    <w:p w14:paraId="5A26A1D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публічна безвідклична вимога - публічна безвідклична вимога про придбання акцій у всіх власників акцій акціонерного товариства;</w:t>
      </w:r>
    </w:p>
    <w:p w14:paraId="171B79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20) публічна безвідклична пропозиція - публічна безвідклична пропозиція для всіх акціонерів - власників простих акцій товариства про придбання належних їм акцій (оферту);</w:t>
      </w:r>
    </w:p>
    <w:p w14:paraId="141D10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21) рада - наглядова рада або рада директорів (за </w:t>
      </w:r>
      <w:proofErr w:type="spellStart"/>
      <w:r w:rsidRPr="00D23665">
        <w:rPr>
          <w:rFonts w:ascii="Open Sans" w:eastAsia="Times New Roman" w:hAnsi="Open Sans" w:cs="Open Sans"/>
          <w:color w:val="293A55"/>
          <w:sz w:val="24"/>
          <w:szCs w:val="24"/>
          <w:lang w:eastAsia="uk-UA"/>
        </w:rPr>
        <w:t>однорівневої</w:t>
      </w:r>
      <w:proofErr w:type="spellEnd"/>
      <w:r w:rsidRPr="00D23665">
        <w:rPr>
          <w:rFonts w:ascii="Open Sans" w:eastAsia="Times New Roman" w:hAnsi="Open Sans" w:cs="Open Sans"/>
          <w:color w:val="293A55"/>
          <w:sz w:val="24"/>
          <w:szCs w:val="24"/>
          <w:lang w:eastAsia="uk-UA"/>
        </w:rPr>
        <w:t xml:space="preserve"> структури управління акціонерним товариством);</w:t>
      </w:r>
    </w:p>
    <w:p w14:paraId="39FDCD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радник - радник з корпоративних прав;</w:t>
      </w:r>
    </w:p>
    <w:p w14:paraId="58C9BD2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23) річний звіт - документ, в якому емітент розкриває річну інформацію відповідно до вимог цього Положення;</w:t>
      </w:r>
    </w:p>
    <w:p w14:paraId="4E6A22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24) </w:t>
      </w:r>
      <w:proofErr w:type="spellStart"/>
      <w:r w:rsidRPr="00D23665">
        <w:rPr>
          <w:rFonts w:ascii="Open Sans" w:eastAsia="Times New Roman" w:hAnsi="Open Sans" w:cs="Open Sans"/>
          <w:color w:val="293A55"/>
          <w:sz w:val="24"/>
          <w:szCs w:val="24"/>
          <w:lang w:eastAsia="uk-UA"/>
        </w:rPr>
        <w:t>стейкхолдер</w:t>
      </w:r>
      <w:proofErr w:type="spellEnd"/>
      <w:r w:rsidRPr="00D23665">
        <w:rPr>
          <w:rFonts w:ascii="Open Sans" w:eastAsia="Times New Roman" w:hAnsi="Open Sans" w:cs="Open Sans"/>
          <w:color w:val="293A55"/>
          <w:sz w:val="24"/>
          <w:szCs w:val="24"/>
          <w:lang w:eastAsia="uk-UA"/>
        </w:rPr>
        <w:t xml:space="preserve"> - особи та/або групи осіб, інтереси яких прямо пов'язані з діяльністю емітента або перетинаються з його інтересами (наприклад, учасники, працівники, кредитори, постачальники послуг та фінансових інструментів, клієнти або контрагенти, об'єднання або спілки вищезазначених осіб, місцеві громади, держава);</w:t>
      </w:r>
    </w:p>
    <w:p w14:paraId="58AF4F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25) твердження щодо проміжної інформації - офіційна позиція осіб, які здійснюють управлінські функції, про те, що, наскільки це їм відомо, проміжна фінансова звітність, складена відповідно до стандартів бухгалтерського обліку, що вимагаються згідно із </w:t>
      </w:r>
      <w:r w:rsidRPr="00D23665">
        <w:rPr>
          <w:rFonts w:ascii="Open Sans" w:eastAsia="Times New Roman" w:hAnsi="Open Sans" w:cs="Open Sans"/>
          <w:color w:val="000000"/>
          <w:sz w:val="24"/>
          <w:szCs w:val="24"/>
          <w:lang w:eastAsia="uk-UA"/>
        </w:rPr>
        <w:t>Законом про бухгалтерський облік</w:t>
      </w:r>
      <w:r w:rsidRPr="00D23665">
        <w:rPr>
          <w:rFonts w:ascii="Open Sans" w:eastAsia="Times New Roman" w:hAnsi="Open Sans" w:cs="Open Sans"/>
          <w:color w:val="293A55"/>
          <w:sz w:val="24"/>
          <w:szCs w:val="24"/>
          <w:lang w:eastAsia="uk-UA"/>
        </w:rPr>
        <w:t>, містить достовірну та об'єктивну інформацію про стан активів, пасивів, фінансовий стан, прибутки та збитки емітента і юридичних осіб, які перебувають під контролем емітента (у разі наявності таких юридичних осіб) у рамках консолідованої фінансової звітності (у разі складання консолідованої фінансової звітності), а також про те, що проміжний звіт керівництва, що подається відповідно до </w:t>
      </w:r>
      <w:r w:rsidRPr="00D23665">
        <w:rPr>
          <w:rFonts w:ascii="Open Sans" w:eastAsia="Times New Roman" w:hAnsi="Open Sans" w:cs="Open Sans"/>
          <w:color w:val="000000"/>
          <w:sz w:val="24"/>
          <w:szCs w:val="24"/>
          <w:lang w:eastAsia="uk-UA"/>
        </w:rPr>
        <w:t>частини четвертої статті 127 Закону про ринки капіталу</w:t>
      </w:r>
      <w:r w:rsidRPr="00D23665">
        <w:rPr>
          <w:rFonts w:ascii="Open Sans" w:eastAsia="Times New Roman" w:hAnsi="Open Sans" w:cs="Open Sans"/>
          <w:color w:val="293A55"/>
          <w:sz w:val="24"/>
          <w:szCs w:val="24"/>
          <w:lang w:eastAsia="uk-UA"/>
        </w:rPr>
        <w:t>, містить достовірну та об'єктивну інформацію;</w:t>
      </w:r>
    </w:p>
    <w:p w14:paraId="5886F2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26) твердження щодо річної інформації - офіційна позиція осіб, які здійснюють управлінські функції та підписують річну інформацію емітента, про те, що, наскільки їм відомо, річна фінансова звітність, складена відповідно до стандартів бухгалтерського обліку, що вимагаються згідно із </w:t>
      </w:r>
      <w:r w:rsidRPr="00D23665">
        <w:rPr>
          <w:rFonts w:ascii="Open Sans" w:eastAsia="Times New Roman" w:hAnsi="Open Sans" w:cs="Open Sans"/>
          <w:color w:val="000000"/>
          <w:sz w:val="24"/>
          <w:szCs w:val="24"/>
          <w:lang w:eastAsia="uk-UA"/>
        </w:rPr>
        <w:t>Законом про бухгалтерський облік</w:t>
      </w:r>
      <w:r w:rsidRPr="00D23665">
        <w:rPr>
          <w:rFonts w:ascii="Open Sans" w:eastAsia="Times New Roman" w:hAnsi="Open Sans" w:cs="Open Sans"/>
          <w:color w:val="293A55"/>
          <w:sz w:val="24"/>
          <w:szCs w:val="24"/>
          <w:lang w:eastAsia="uk-UA"/>
        </w:rPr>
        <w:t xml:space="preserve">, містить достовірну та об'єктивну інформацію про стан активів, пасивів, фінансовий стан, прибутки та збитки емітента і юридичних осіб, які перебувають під контролем емітента (у разі наявності таких юридичних осіб), у рамках консолідованої фінансової звітності (у разі складання консолідованої фінансової звітності), а також про те, що звіт керівництва містить достовірну та об'єктивну інформацію про розвиток і здійснення господарської діяльності, і стан емітента і юридичних осіб, які перебувають під контролем емітента (у разі наявності таких юридичних осіб), у рамках консолідованої звітності (у разі складання консолідованої фінансової звітності) разом з описом основних ризиків та </w:t>
      </w:r>
      <w:proofErr w:type="spellStart"/>
      <w:r w:rsidRPr="00D23665">
        <w:rPr>
          <w:rFonts w:ascii="Open Sans" w:eastAsia="Times New Roman" w:hAnsi="Open Sans" w:cs="Open Sans"/>
          <w:color w:val="293A55"/>
          <w:sz w:val="24"/>
          <w:szCs w:val="24"/>
          <w:lang w:eastAsia="uk-UA"/>
        </w:rPr>
        <w:t>невизначеностей</w:t>
      </w:r>
      <w:proofErr w:type="spellEnd"/>
      <w:r w:rsidRPr="00D23665">
        <w:rPr>
          <w:rFonts w:ascii="Open Sans" w:eastAsia="Times New Roman" w:hAnsi="Open Sans" w:cs="Open Sans"/>
          <w:color w:val="293A55"/>
          <w:sz w:val="24"/>
          <w:szCs w:val="24"/>
          <w:lang w:eastAsia="uk-UA"/>
        </w:rPr>
        <w:t>, з якими вони стикаються у процесі господарської діяльності;</w:t>
      </w:r>
    </w:p>
    <w:p w14:paraId="4C0B18F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27) український емітент - емітент-резидент, цінні папери якого розміщені та/або допущені до обігу на території України;</w:t>
      </w:r>
    </w:p>
    <w:p w14:paraId="60C8B7A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28) ФОН - фонд операцій з нерухомістю;</w:t>
      </w:r>
    </w:p>
    <w:p w14:paraId="0F3992C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29) URL-адреса (</w:t>
      </w:r>
      <w:proofErr w:type="spellStart"/>
      <w:r w:rsidRPr="00D23665">
        <w:rPr>
          <w:rFonts w:ascii="Open Sans" w:eastAsia="Times New Roman" w:hAnsi="Open Sans" w:cs="Open Sans"/>
          <w:color w:val="293A55"/>
          <w:sz w:val="24"/>
          <w:szCs w:val="24"/>
          <w:lang w:eastAsia="uk-UA"/>
        </w:rPr>
        <w:t>Universal</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Resource</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Locator</w:t>
      </w:r>
      <w:proofErr w:type="spellEnd"/>
      <w:r w:rsidRPr="00D23665">
        <w:rPr>
          <w:rFonts w:ascii="Open Sans" w:eastAsia="Times New Roman" w:hAnsi="Open Sans" w:cs="Open Sans"/>
          <w:color w:val="293A55"/>
          <w:sz w:val="24"/>
          <w:szCs w:val="24"/>
          <w:lang w:eastAsia="uk-UA"/>
        </w:rPr>
        <w:t>) - універсальний покажчик місцезнаходження певного ресурсу (наприклад, файлу) у мережі Інтернет.</w:t>
      </w:r>
    </w:p>
    <w:p w14:paraId="2EC096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Інші терміни, які вживаються в цьому Положенні, використовуються в значеннях, визначених </w:t>
      </w:r>
      <w:r w:rsidRPr="00D23665">
        <w:rPr>
          <w:rFonts w:ascii="Open Sans" w:eastAsia="Times New Roman" w:hAnsi="Open Sans" w:cs="Open Sans"/>
          <w:color w:val="000000"/>
          <w:sz w:val="24"/>
          <w:szCs w:val="24"/>
          <w:lang w:eastAsia="uk-UA"/>
        </w:rPr>
        <w:t>Законом про ринки капіталу</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Законом про акціонерні товариства</w:t>
      </w:r>
      <w:r w:rsidRPr="00D23665">
        <w:rPr>
          <w:rFonts w:ascii="Open Sans" w:eastAsia="Times New Roman" w:hAnsi="Open Sans" w:cs="Open Sans"/>
          <w:color w:val="293A55"/>
          <w:sz w:val="24"/>
          <w:szCs w:val="24"/>
          <w:lang w:eastAsia="uk-UA"/>
        </w:rPr>
        <w:t>, іншими законами України та нормативно-правовими актами НКЦПФР.</w:t>
      </w:r>
    </w:p>
    <w:p w14:paraId="2D553E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Дія цього Положення поширюється на:</w:t>
      </w:r>
    </w:p>
    <w:p w14:paraId="3A5945E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емітентів, включаючи іноземних емітентів;</w:t>
      </w:r>
    </w:p>
    <w:p w14:paraId="0DDC84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осіб, які надають забезпечення;</w:t>
      </w:r>
    </w:p>
    <w:p w14:paraId="5FCBFA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радників.</w:t>
      </w:r>
    </w:p>
    <w:p w14:paraId="2F42BA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Особа, яка надає забезпечення, розкриває регульовану інформацію за правилами, визначеними цим Положенням для того типу емітента, за зобов'язаннями якого така особа надає забезпечення. Якщо цим Положенням передбачено певний обов'язок або виключення для емітента, то він застосовується і до особи, яка надає забезпечення за зобов'язаннями такого емітента.</w:t>
      </w:r>
    </w:p>
    <w:p w14:paraId="2DEC30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Дія цього Положення не поширюється на емітентів:</w:t>
      </w:r>
    </w:p>
    <w:p w14:paraId="58FD34C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державних облігацій;</w:t>
      </w:r>
    </w:p>
    <w:p w14:paraId="04DF65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казначейських зобов'язань;</w:t>
      </w:r>
    </w:p>
    <w:p w14:paraId="0946C9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облігацій Фонду гарантування вкладів фізичних осіб;</w:t>
      </w:r>
    </w:p>
    <w:p w14:paraId="7BB4DA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акцій корпоративних інвестиційних фондів;</w:t>
      </w:r>
    </w:p>
    <w:p w14:paraId="6422DDB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облігацій місцевих позик;</w:t>
      </w:r>
    </w:p>
    <w:p w14:paraId="28A1A3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інвестиційних сертифікатів.</w:t>
      </w:r>
    </w:p>
    <w:p w14:paraId="5C04B2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Органом, що забезпечує дотримання вимог щодо розкриття емітентом регульованої інформації, а також іншої інформації, яка підлягає оприлюдненню відповідно до законодавства, є рада або, у разі, якщо створення ради не передбачено статутом, уповноважений орган управління емітента.</w:t>
      </w:r>
    </w:p>
    <w:p w14:paraId="3B2E73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До регульованої інформації, що підлягає розкриттю, згідно вимог цього Положення належить:</w:t>
      </w:r>
    </w:p>
    <w:p w14:paraId="001043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регулярна інформація;</w:t>
      </w:r>
    </w:p>
    <w:p w14:paraId="0AEE9A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особлива інформація;</w:t>
      </w:r>
    </w:p>
    <w:p w14:paraId="7E97AF3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інша інформація, передбачена розділом VII цього Положення.</w:t>
      </w:r>
    </w:p>
    <w:p w14:paraId="1C2AEDE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Розкриття емітентами регульованої інформації здійснюється з дотриманням принципів:</w:t>
      </w:r>
    </w:p>
    <w:p w14:paraId="35F696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 законності;</w:t>
      </w:r>
    </w:p>
    <w:p w14:paraId="4FF4F08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своєчасності;</w:t>
      </w:r>
    </w:p>
    <w:p w14:paraId="02BCD9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достовірності;</w:t>
      </w:r>
    </w:p>
    <w:p w14:paraId="21ECA3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збалансованості;</w:t>
      </w:r>
    </w:p>
    <w:p w14:paraId="0E474F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повноти.</w:t>
      </w:r>
    </w:p>
    <w:p w14:paraId="60C62C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Принцип законності передбачає, що розкриття інформації здійснюється виключно особами, які уповноважені суб'єктом розкриття здійснювати розкриття відповідної інформації.</w:t>
      </w:r>
    </w:p>
    <w:p w14:paraId="2DB55ED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Принцип своєчасності передбачає, що розкриття інформації відбуватиметься якнайшвидше, але в будь-якому разі - не пізніше ніж у строки, передбачені цим Положенням.</w:t>
      </w:r>
    </w:p>
    <w:p w14:paraId="2204AF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Принцип достовірності передбачає, що інформація, яка підлягає розкриттю є належним чином перевіреною та відповідає дійсності.</w:t>
      </w:r>
    </w:p>
    <w:p w14:paraId="28C342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Принцип збалансованості передбачає, що розкриття інформації охоплює як позитивну, так і негативну інформацію.</w:t>
      </w:r>
    </w:p>
    <w:p w14:paraId="65E2A5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Принцип повноти передбачає, що розкриття інформації відбуватиметься в повному обсязі, зокрема, що має розкриватися вся інформація, яка має значний вплив для прийняття рішень зацікавленими особами, навіть якщо розкриття такої інформації не вимагається згідно законодавства.</w:t>
      </w:r>
    </w:p>
    <w:p w14:paraId="4300262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 Порядок розкриття регульованої інформації</w:t>
      </w:r>
    </w:p>
    <w:p w14:paraId="77C3ACB5"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Особливості порядку розкриття регульованої інформації</w:t>
      </w:r>
    </w:p>
    <w:p w14:paraId="28C58B1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Регульована інформація розкривається шляхом:</w:t>
      </w:r>
    </w:p>
    <w:p w14:paraId="3D7614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розміщення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w:t>
      </w:r>
    </w:p>
    <w:p w14:paraId="760D8F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розміщення в базі даних особи, яка оприлюднює регульовану інформацію;</w:t>
      </w:r>
    </w:p>
    <w:p w14:paraId="014A05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подання до НКЦПФР.</w:t>
      </w:r>
    </w:p>
    <w:p w14:paraId="0FC38B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Регульована інформація розкривається приватними акціонерними товариствами (у разі, якщо щодо цінних паперів такого товариства не здійснювалася публічна пропозиція або цінні папери такого товариства не допущені до торгів на організованому ринку капіталу) відповідно до підпунктів 1, 3 цього пункту, а також відповідно до підпункту 2 цього пункту, у випадках передбачених цим пунктом.</w:t>
      </w:r>
    </w:p>
    <w:p w14:paraId="5BBF03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Приватне акціонерне товариство розкриває повідомлення про проведення загальних зборів, </w:t>
      </w:r>
      <w:proofErr w:type="spellStart"/>
      <w:r w:rsidRPr="00D23665">
        <w:rPr>
          <w:rFonts w:ascii="Open Sans" w:eastAsia="Times New Roman" w:hAnsi="Open Sans" w:cs="Open Sans"/>
          <w:color w:val="293A55"/>
          <w:sz w:val="24"/>
          <w:szCs w:val="24"/>
          <w:lang w:eastAsia="uk-UA"/>
        </w:rPr>
        <w:t>проєкти</w:t>
      </w:r>
      <w:proofErr w:type="spellEnd"/>
      <w:r w:rsidRPr="00D23665">
        <w:rPr>
          <w:rFonts w:ascii="Open Sans" w:eastAsia="Times New Roman" w:hAnsi="Open Sans" w:cs="Open Sans"/>
          <w:color w:val="293A55"/>
          <w:sz w:val="24"/>
          <w:szCs w:val="24"/>
          <w:lang w:eastAsia="uk-UA"/>
        </w:rPr>
        <w:t xml:space="preserve"> рішень з питань, включених до порядку денного загальних зборів, запропоновані акціонерами, які володіють 5 і більше відсотками голосуючих акцій товариства та повідомлення про прийняття </w:t>
      </w:r>
      <w:r w:rsidRPr="00D23665">
        <w:rPr>
          <w:rFonts w:ascii="Open Sans" w:eastAsia="Times New Roman" w:hAnsi="Open Sans" w:cs="Open Sans"/>
          <w:color w:val="293A55"/>
          <w:sz w:val="24"/>
          <w:szCs w:val="24"/>
          <w:lang w:eastAsia="uk-UA"/>
        </w:rPr>
        <w:lastRenderedPageBreak/>
        <w:t>рішень про припинення акціонерного товариства шляхом злиття, приєднання, поділу, виділу або перетворення, відповідно до підпункту 2 цього пункту.</w:t>
      </w:r>
    </w:p>
    <w:p w14:paraId="49F56B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Приватне акціонерне товариства (крім приватного акціонерного товариства, 100 відсотків акцій якого прямо або опосередковано належать одній особі (крім держави)) розкриває інформацію про прийняття рішення про емісію акцій, рішення про емісію інших цінних паперів, які можуть бути конвертовані в акції, рішення про збільшення або зменшення розміру статутного капіталу, повідомлення про можливість реалізації переважного права акціонера у процесі емісії акцій, рішення про зміни до рішення про емісію акцій в частині неістотних параметрів випуску акцій, відповідно до підпункту 2 цього пункту.</w:t>
      </w:r>
    </w:p>
    <w:p w14:paraId="672EA48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Регульована інформація розкривається:</w:t>
      </w:r>
    </w:p>
    <w:p w14:paraId="0369B85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державною мовою, а також, за бажанням, додатково будь-якою іншою мовою - для українських емітентів;</w:t>
      </w:r>
    </w:p>
    <w:p w14:paraId="09D296E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державною мовою та/або англійською - для іноземних емітентів.</w:t>
      </w:r>
    </w:p>
    <w:p w14:paraId="6EF43B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У разі розкриття українським емітентом регульованої інформації додатково іншою мовою, ніж державною мовою, такий емітент забезпечує достовірність, повноту розкриття такої інформації, а також за ідентичність змісту регульованої інформації та правильність перекладу регульованої інформації несе емітент. У разі наявності розбіжностей та/або невідповідності між регульованою інформацією, яка одночасно була розкрита державною мовою та додатково іншою мовою, перевага надається регульованій інформації, яка була розкрита державною мовою. Порядок взаємодії емітентів з особою, яка оприлюднює регульовану інформацію, визначається відповідно до договору укладеного емітентом з такою особою.</w:t>
      </w:r>
    </w:p>
    <w:p w14:paraId="2A936D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Вимоги до подання інформації та документів для розміщення у базі даних особи, яка оприлюднює регульовану інформацію згідно підпункту 2 пункту 14 цього Положення, а також щодо підтвердження факту такого подання, визначено у додатку 2 до цього Положення.</w:t>
      </w:r>
    </w:p>
    <w:p w14:paraId="74CE96E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особа, яка оприлюднює регульовану інформацію, також надає емітенту інформаційні послуги на ринках капіталу та організованих товарних ринках з подання звітності та/або адміністративних даних до НКЦПФР, то така особа самостійно подає відповідну інформацію до НКЦПФР та здійснює підтвердження такого подання, повідомляючи про це емітента у спосіб, встановлений договором, регламентом, іншим документом, укладеним з емітентом. У такому випадку емітенту не потрібно окремо подавати інформацію до НКЦПФР як це визначено у підпункті 3 пункту 14 цього Положення.</w:t>
      </w:r>
    </w:p>
    <w:p w14:paraId="347F14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Емітенти подають інформацію та документи до НКЦПФР згідно з підпунктом 3 пункту 14 цього Положення:</w:t>
      </w:r>
    </w:p>
    <w:p w14:paraId="0A3A8A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 через особу, яка надає інформаційні послуги на ринках капіталу та організованих товарних ринках з подання звітності та/або звітних даних до НКЦПФР;</w:t>
      </w:r>
    </w:p>
    <w:p w14:paraId="02DDDA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самостійно.</w:t>
      </w:r>
    </w:p>
    <w:p w14:paraId="1424BA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Самостійне подання емітентами інформації та документів до НКЦПФР здійснюється у порядку, встановленому Положенням про подання адміністративних даних та інформації у вигляді електронних документів до Національної комісії з цінних паперів та фондового ринку, затвердженим </w:t>
      </w:r>
      <w:r w:rsidRPr="00D23665">
        <w:rPr>
          <w:rFonts w:ascii="Open Sans" w:eastAsia="Times New Roman" w:hAnsi="Open Sans" w:cs="Open Sans"/>
          <w:color w:val="000000"/>
          <w:sz w:val="24"/>
          <w:szCs w:val="24"/>
          <w:lang w:eastAsia="uk-UA"/>
        </w:rPr>
        <w:t>рішенням Державної комісії з цінних паперів та фондового ринку від 13 травня 2011 року N 492</w:t>
      </w:r>
      <w:r w:rsidRPr="00D23665">
        <w:rPr>
          <w:rFonts w:ascii="Open Sans" w:eastAsia="Times New Roman" w:hAnsi="Open Sans" w:cs="Open Sans"/>
          <w:color w:val="293A55"/>
          <w:sz w:val="24"/>
          <w:szCs w:val="24"/>
          <w:lang w:eastAsia="uk-UA"/>
        </w:rPr>
        <w:t>, зареєстрованим в Міністерстві юстиції України 25 червня 2011 року за N 789/19527.</w:t>
      </w:r>
    </w:p>
    <w:p w14:paraId="600233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18. Емітенти зобов'язані розміщувати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регульовану інформацію згідно з підпунктом 1 пункту 14 цього Положення.</w:t>
      </w:r>
    </w:p>
    <w:p w14:paraId="4F724D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забезпечує вільний доступ до регульованої інформації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та не може обмежувати доступ або встановлювати плату за доступ до інформації, що підлягає обов'язковому розкриттю на такому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w:t>
      </w:r>
    </w:p>
    <w:p w14:paraId="6F2215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Регульована інформація емітента повинна розміщуватися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у спосіб, який забезпечує її легкий та зрозумілий пошук. Вся інформація, яка розкривається відповідно до вимог цього Положення, розміщується у розділі під назвою "Інформація для акціонерів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Посилання на сторінку для переходу до цього розділу розміщується на головній (стартовій) сторінці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w:t>
      </w:r>
    </w:p>
    <w:p w14:paraId="09A12B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Інформація, яка розкривається відповідно до вимог цього Положення та розміщується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у розділі під назвою "Інформація для акціонерів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розподіляється на три види:</w:t>
      </w:r>
    </w:p>
    <w:p w14:paraId="070C85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регулярна інформація;</w:t>
      </w:r>
    </w:p>
    <w:p w14:paraId="067833C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особлива інформація;</w:t>
      </w:r>
    </w:p>
    <w:p w14:paraId="4C66E7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інша інформація.</w:t>
      </w:r>
    </w:p>
    <w:p w14:paraId="22BEB4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Інформація підлягає оприлюдненню емітентом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у формі електронного документа, що базується на кваліфікованому сертифікаті відкритого ключа уповноваженої особи емітента / особи, яка надає забезпечення, та придатний для:</w:t>
      </w:r>
    </w:p>
    <w:p w14:paraId="09125F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сприйняття людиною;</w:t>
      </w:r>
    </w:p>
    <w:p w14:paraId="20E41D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друку на папері формату А4;</w:t>
      </w:r>
    </w:p>
    <w:p w14:paraId="6A52AB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можливості контекстного пошуку та копіювання будь-якої розміщеної на ньому інформації (у форматі DOC (DOCX) або PDF);</w:t>
      </w:r>
    </w:p>
    <w:p w14:paraId="008240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завантаження;</w:t>
      </w:r>
    </w:p>
    <w:p w14:paraId="1FEB89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зчитування кваліфікованого сертифіката відкритого ключа уповноваженої особи емітента / особи, яка надає забезпечення.</w:t>
      </w:r>
    </w:p>
    <w:p w14:paraId="2A17ED2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Інформація також розміщується у </w:t>
      </w:r>
      <w:proofErr w:type="spellStart"/>
      <w:r w:rsidRPr="00D23665">
        <w:rPr>
          <w:rFonts w:ascii="Open Sans" w:eastAsia="Times New Roman" w:hAnsi="Open Sans" w:cs="Open Sans"/>
          <w:color w:val="293A55"/>
          <w:sz w:val="24"/>
          <w:szCs w:val="24"/>
          <w:lang w:eastAsia="uk-UA"/>
        </w:rPr>
        <w:t>машинозчитувальному</w:t>
      </w:r>
      <w:proofErr w:type="spellEnd"/>
      <w:r w:rsidRPr="00D23665">
        <w:rPr>
          <w:rFonts w:ascii="Open Sans" w:eastAsia="Times New Roman" w:hAnsi="Open Sans" w:cs="Open Sans"/>
          <w:color w:val="293A55"/>
          <w:sz w:val="24"/>
          <w:szCs w:val="24"/>
          <w:lang w:eastAsia="uk-UA"/>
        </w:rPr>
        <w:t xml:space="preserve"> форматі (XML або XBRL) з накладенням електронного підпису уповноваженої особи емітента / особи, яка надає забезпечення, що базується на кваліфікованому сертифікаті відкритого ключа.</w:t>
      </w:r>
    </w:p>
    <w:p w14:paraId="72F2714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Регульована інформація залишається в публічному доступі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протягом не менше як 10 років з дати її розкриття.</w:t>
      </w:r>
    </w:p>
    <w:p w14:paraId="59F1CE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Інформація, розміщена публічним акціонерним товариством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перебуває протягом всього терміну діяльності товариства, за винятком інформації щодо документів бухгалтерського обліку, яка перебуває протягом строку, визначеного законодавством для зберігання таких документів.</w:t>
      </w:r>
    </w:p>
    <w:p w14:paraId="2C867B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 випадку зміни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 зобов'язаний розмістити на новому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всю регульовану інформацію, яка була розміщена раніше, та строк розміщення якої не минув - з дати початку функціонування нового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емітентом.</w:t>
      </w:r>
    </w:p>
    <w:p w14:paraId="3E488C9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Інформація подається до НКЦПФР у формі електронних документів відповідно до нормативно-правового акту НКЦПФР, що регулює порядок подання звітних даних, та інформації у формі електронних документів.</w:t>
      </w:r>
    </w:p>
    <w:p w14:paraId="004749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в електронній формі складається відповідно до опису розділів та схем XML файлів, визначених окремим документом НКЦПФР нормативно-технічного характеру.</w:t>
      </w:r>
    </w:p>
    <w:p w14:paraId="49E598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складається емітентом з використанням Системи довідників та класифікаторів Національної комісії з цінних паперів та фондового ринку, затвердженої </w:t>
      </w:r>
      <w:r w:rsidRPr="00D23665">
        <w:rPr>
          <w:rFonts w:ascii="Open Sans" w:eastAsia="Times New Roman" w:hAnsi="Open Sans" w:cs="Open Sans"/>
          <w:color w:val="000000"/>
          <w:sz w:val="24"/>
          <w:szCs w:val="24"/>
          <w:lang w:eastAsia="uk-UA"/>
        </w:rPr>
        <w:t>рішенням НКЦПФР від 08 травня 2012 року N 646</w:t>
      </w:r>
      <w:r w:rsidRPr="00D23665">
        <w:rPr>
          <w:rFonts w:ascii="Open Sans" w:eastAsia="Times New Roman" w:hAnsi="Open Sans" w:cs="Open Sans"/>
          <w:color w:val="293A55"/>
          <w:sz w:val="24"/>
          <w:szCs w:val="24"/>
          <w:lang w:eastAsia="uk-UA"/>
        </w:rPr>
        <w:t>, зареєстрованої в Міністерстві юстиції України 25 травня 2012 року за N 831/21143.</w:t>
      </w:r>
    </w:p>
    <w:p w14:paraId="0823DD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20. На письмову вимогу уповноваженої особи НКЦПФР емітент зобов'язаний подати до НКЦПФР у строк, передбачений вимогою, відповідну інформацію у паперовій формі. Інформація у паперовій формі формується, як друкована копія електронної форми.</w:t>
      </w:r>
    </w:p>
    <w:p w14:paraId="63065D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паперова форма інформації налічує більше одного аркуша, така інформація має бути прошита, пронумерована та скріплена підписом керівника емітента або уповноваженої особи. На зворотному боці останньої сторінки робиться такий напис: "</w:t>
      </w:r>
      <w:proofErr w:type="spellStart"/>
      <w:r w:rsidRPr="00D23665">
        <w:rPr>
          <w:rFonts w:ascii="Open Sans" w:eastAsia="Times New Roman" w:hAnsi="Open Sans" w:cs="Open Sans"/>
          <w:color w:val="293A55"/>
          <w:sz w:val="24"/>
          <w:szCs w:val="24"/>
          <w:lang w:eastAsia="uk-UA"/>
        </w:rPr>
        <w:t>Прошито</w:t>
      </w:r>
      <w:proofErr w:type="spellEnd"/>
      <w:r w:rsidRPr="00D23665">
        <w:rPr>
          <w:rFonts w:ascii="Open Sans" w:eastAsia="Times New Roman" w:hAnsi="Open Sans" w:cs="Open Sans"/>
          <w:color w:val="293A55"/>
          <w:sz w:val="24"/>
          <w:szCs w:val="24"/>
          <w:lang w:eastAsia="uk-UA"/>
        </w:rPr>
        <w:t>, пронумеровано та скріплено підписом керівника або уповноваженої особи на ___ (__) сторінках".</w:t>
      </w:r>
    </w:p>
    <w:p w14:paraId="0633BC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підписання паперової форми інформації уповноваженою особою також додається копія документа, згідно з яким особу уповноважено підписати паперову форму інформації, засвідчена підписом керівника емітента.</w:t>
      </w:r>
    </w:p>
    <w:p w14:paraId="09C82F4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21. Під час розкриття регульованої інформації емітенти мають право не надавати у її складі копії документів, якщо такі документи є в наявності у НКЦПФР та/або у публічному доступі у візуальній формі, що дає змогу сприймати їх зміст людиною, у </w:t>
      </w:r>
      <w:proofErr w:type="spellStart"/>
      <w:r w:rsidRPr="00D23665">
        <w:rPr>
          <w:rFonts w:ascii="Open Sans" w:eastAsia="Times New Roman" w:hAnsi="Open Sans" w:cs="Open Sans"/>
          <w:color w:val="293A55"/>
          <w:sz w:val="24"/>
          <w:szCs w:val="24"/>
          <w:lang w:eastAsia="uk-UA"/>
        </w:rPr>
        <w:t>машинозчитувальному</w:t>
      </w:r>
      <w:proofErr w:type="spellEnd"/>
      <w:r w:rsidRPr="00D23665">
        <w:rPr>
          <w:rFonts w:ascii="Open Sans" w:eastAsia="Times New Roman" w:hAnsi="Open Sans" w:cs="Open Sans"/>
          <w:color w:val="293A55"/>
          <w:sz w:val="24"/>
          <w:szCs w:val="24"/>
          <w:lang w:eastAsia="uk-UA"/>
        </w:rPr>
        <w:t xml:space="preserve"> форматі та вільно завантажувати їх. У такому разі емітент подає реквізити для забезпечення можливості автоматичного завантаження копій цих документів з мережі Інтернет, що містять повну адресу файлу, за якою здійснюється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URL-адреси, ім'я файлу (включаючи розширення в імені файлу, яке має відповідати його типу/формату), точний розмір файлу та контрольну суму для забезпечення можливості автоматичного контролю точності копіювання вмісту.</w:t>
      </w:r>
    </w:p>
    <w:p w14:paraId="5FCB3B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У разі розкриття регульованої інформації емітентом, цінні папери якого допущені до торгів на регульованому фондовому ринку в частині включення до організованого ринку капіталу, емітент після розміщення такої інформації в базі даних особи, яка оприлюднює регульовану інформацію, зобов'язаний повідомити оператора регульованого ринку, на якому цінні папери допущені до торгів в частині включення до організованого ринку капіталу, про розміщення такої інформації у порядку, погодженому з оператором регульованого ринку.</w:t>
      </w:r>
    </w:p>
    <w:p w14:paraId="12BB01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23. Емітент повідомляє НКЦПФР, акціонерів (учасників)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про випадки несвоєчасного розкриття та можливого несвоєчасного розкриття регульованої інформації не пізніше 10:00 наступного робочого дня після:</w:t>
      </w:r>
    </w:p>
    <w:p w14:paraId="2B31A09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граничної дати для розкриття регульованої інформації;</w:t>
      </w:r>
    </w:p>
    <w:p w14:paraId="29E98D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дати, коли емітенту стало відомо про можливе несвоєчасне розкриття регульованої інформації.</w:t>
      </w:r>
    </w:p>
    <w:p w14:paraId="7FE561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повідомляє НКЦПФР - шляхом направлення листа за формою згідно з додатком 3 цього Положення за підписом уповноваженої особи емітента з обґрунтуванням причин, що призвели або можуть призвести до несвоєчасного розкриття регульованої інформації та новою датою опублікування регульованої інформації.</w:t>
      </w:r>
    </w:p>
    <w:p w14:paraId="1DC73B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повідомляє акціонерів (учасників)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 шляхом оприлюднення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повідомлення за формою згідно з додатком 3 цього Положення з обґрунтуванням причин, що призвели або можуть призвести до несвоєчасного розкриття регульованої інформації та новою датою опублікування регульованої інформації.</w:t>
      </w:r>
    </w:p>
    <w:p w14:paraId="7F41A8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24. Емітент повідомляє НКЦПФР, акціонерів (учасників)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про випадки розкриття ним недостовірної регульованої інформації не пізніше 10:00 </w:t>
      </w:r>
      <w:r w:rsidRPr="00D23665">
        <w:rPr>
          <w:rFonts w:ascii="Open Sans" w:eastAsia="Times New Roman" w:hAnsi="Open Sans" w:cs="Open Sans"/>
          <w:color w:val="293A55"/>
          <w:sz w:val="24"/>
          <w:szCs w:val="24"/>
          <w:lang w:eastAsia="uk-UA"/>
        </w:rPr>
        <w:lastRenderedPageBreak/>
        <w:t>наступного робочого дня після дня, коли емітент дізнався про розкриття недостовірної інформації.</w:t>
      </w:r>
    </w:p>
    <w:p w14:paraId="14EB7B3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спростовує таку інформацію та розкриває виправлену інформацію у той самий спосіб, що й було розкрито недостовірну інформацію.</w:t>
      </w:r>
    </w:p>
    <w:p w14:paraId="28E2D91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повідомляє НКЦПФР - шляхом направлення листа за формою згідно з додатком 4 цього Положення за підписом уповноваженої особи емітента про факт оприлюднення недостовірної інформації та з обґрунтуванням причин оприлюднення недостовірної інформації із обов'язковим зазначенням, що саме в інформації було виправлено.</w:t>
      </w:r>
    </w:p>
    <w:p w14:paraId="21AF98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повідомляє акціонерів (учасників) та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 шляхом оприлюднення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нового файлу із виправленою інформацією з обов'язковим зазначенням, що саме в ній було виправлено, а також збереженням файлу із недостовірною інформацією із зазначенням в імені файлу про його недостовірність, а також повідомлення згідно додатку 4 до цього Положення.</w:t>
      </w:r>
    </w:p>
    <w:p w14:paraId="68769F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25. Емітенти розкривають фінансову звітність, складену відповідно до </w:t>
      </w:r>
      <w:r w:rsidRPr="00D23665">
        <w:rPr>
          <w:rFonts w:ascii="Open Sans" w:eastAsia="Times New Roman" w:hAnsi="Open Sans" w:cs="Open Sans"/>
          <w:color w:val="000000"/>
          <w:sz w:val="24"/>
          <w:szCs w:val="24"/>
          <w:lang w:eastAsia="uk-UA"/>
        </w:rPr>
        <w:t>Закону про бухгалтерський облік</w:t>
      </w:r>
      <w:r w:rsidRPr="00D23665">
        <w:rPr>
          <w:rFonts w:ascii="Open Sans" w:eastAsia="Times New Roman" w:hAnsi="Open Sans" w:cs="Open Sans"/>
          <w:color w:val="293A55"/>
          <w:sz w:val="24"/>
          <w:szCs w:val="24"/>
          <w:lang w:eastAsia="uk-UA"/>
        </w:rPr>
        <w:t>, міжнародних або національних стандартів фінансової звітності.</w:t>
      </w:r>
    </w:p>
    <w:p w14:paraId="29C19F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відповідно до законодавства емітент зобов'язаний складати консолідовану фінансову звітність, фінансова звітність повинна містити консолідовану фінансову звітність разом із аудиторським звітом та окремо власну фінансову звітність разом із аудиторським звітом.</w:t>
      </w:r>
    </w:p>
    <w:p w14:paraId="040464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Емітенти, які для складання фінансової звітності застосовують міжнародні стандарти фінансової звітності, складають фінансову звітність та консолідовану фінансову звітність (у разі складання консолідованої фінансової звітності) на основі таксономії фінансової звітності за міжнародними стандартами фінансової звітності в єдиному електронному форматі (формат XBRL), визначеному центральним органом виконавчої влади, що забезпечує формування та реалізує державну політику у сфері бухгалтерського обліку, та подають її до Центру збору фінансової звітності, операційне управління яким здійснюється НКЦПФР. У такому разі розкриття фінансової звітності здійснюється відповідно до пункту 21 цього Положення.</w:t>
      </w:r>
    </w:p>
    <w:p w14:paraId="378402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Емітенти, які відповідно до законодавства складають фінансову звітність та консолідовану фінансову звітність (у разі складання консолідованої фінансової звітності) за національними стандартами фінансової звітності, розкривають її у складі та формах, встановлених центральним органом виконавчої влади, що забезпечує формування та реалізує державну політику у сфері бухгалтерського обліку.</w:t>
      </w:r>
    </w:p>
    <w:p w14:paraId="5E6438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Формат фінансової звітності, складеної за національними стандартами фінансової звітності, формується відповідно до опису розділів та схем XML </w:t>
      </w:r>
      <w:r w:rsidRPr="00D23665">
        <w:rPr>
          <w:rFonts w:ascii="Open Sans" w:eastAsia="Times New Roman" w:hAnsi="Open Sans" w:cs="Open Sans"/>
          <w:color w:val="293A55"/>
          <w:sz w:val="24"/>
          <w:szCs w:val="24"/>
          <w:lang w:eastAsia="uk-UA"/>
        </w:rPr>
        <w:lastRenderedPageBreak/>
        <w:t>файлів, визначених окремим документом НКЦПФР нормативно-технічного характеру.</w:t>
      </w:r>
    </w:p>
    <w:p w14:paraId="45D61B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Аудиторський звіт щодо річної фінансової звітності (річної консолідованої фінансової звітності) та звіт щодо огляду проміжної фінансової звітності (проміжної консолідованої фінансової звітності) мають відповідати міжнародним стандартам аудиту, законодавству з питань аудиторської діяльності, законодавству з питань регулювання ринків капіталу та організованих товарних ринків, банківському законодавству, законодавству з питань регулювання ринків фінансових послуг.</w:t>
      </w:r>
    </w:p>
    <w:p w14:paraId="41F805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Для складання аудиторського звіту щодо річної фінансової звітності (річної консолідованої фінансової звітності) та звіту щодо огляду проміжної фінансової звітності (проміжної консолідованої фінансової звітності) емітенти повинні використовувати послуги таких суб'єктів аудиторської діяльності:</w:t>
      </w:r>
    </w:p>
    <w:p w14:paraId="62EAFD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емітенти, які є підприємствами, що становлять суспільний інтерес - послуги суб'єктів аудиторської діяльності, які зареєстровані у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p w14:paraId="6C01027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емітенти, які повинні проводити обов'язковий аудит фінансової звітності та не зазначені в абзаці восьмому цього пункту - послуги суб'єктів аудиторської діяльності, які зареєстровані у розділі "Суб'єкти аудиторської діяльності, які мають право проводити обов'язковий аудит фінансової звітності", або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p w14:paraId="7DC887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приватні акціонерні товариства, які не зазначені в абзацах восьмому, дев'ятому цього пункту - послуги суб'єктів аудиторської діяльності, які зареєстровані у розділі "Суб'єкти аудиторської діяльності" або розділі "Суб'єкти аудиторської діяльності, які мають право проводити обов'язковий аудит фінансової звітності" або розділі "Суб'єкти аудиторської діяльності, які мають право проводити обов'язковий аудит фінансової звітності підприємств, що становлять суспільний інтерес" Реєстру аудиторів та суб'єктів аудиторської діяльності.</w:t>
      </w:r>
    </w:p>
    <w:p w14:paraId="10F455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Суб'єкти аудиторської діяльності повинні бути зареєстровані у відповідному розділі Реєстру аудиторів та суб'єктів аудиторської діяльності, у тому числі, й у період проведення ними аудиту фінансової звітності.</w:t>
      </w:r>
    </w:p>
    <w:p w14:paraId="087B34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26. Емітент має право наводити додаткову інформацію, яка необхідна для повного і всебічного розкриття регульованої інформації.</w:t>
      </w:r>
    </w:p>
    <w:p w14:paraId="798FDA2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має право додатково розміщувати в базі даних особи, яка оприлюднює регульовану інформацію та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повідомлення про суттєві події (інші, ніж передбачені цим Положенням), які можуть бути істотними для </w:t>
      </w:r>
      <w:proofErr w:type="spellStart"/>
      <w:r w:rsidRPr="00D23665">
        <w:rPr>
          <w:rFonts w:ascii="Open Sans" w:eastAsia="Times New Roman" w:hAnsi="Open Sans" w:cs="Open Sans"/>
          <w:color w:val="293A55"/>
          <w:sz w:val="24"/>
          <w:szCs w:val="24"/>
          <w:lang w:eastAsia="uk-UA"/>
        </w:rPr>
        <w:lastRenderedPageBreak/>
        <w:t>стейкхолдерів</w:t>
      </w:r>
      <w:proofErr w:type="spellEnd"/>
      <w:r w:rsidRPr="00D23665">
        <w:rPr>
          <w:rFonts w:ascii="Open Sans" w:eastAsia="Times New Roman" w:hAnsi="Open Sans" w:cs="Open Sans"/>
          <w:color w:val="293A55"/>
          <w:sz w:val="24"/>
          <w:szCs w:val="24"/>
          <w:lang w:eastAsia="uk-UA"/>
        </w:rPr>
        <w:t xml:space="preserve"> або можуть вплинути на фінансово-господарський стан емітента. Повідомлення про суттєві події розкривається за формою згідно з додатком 5 до цього Положення.</w:t>
      </w:r>
    </w:p>
    <w:p w14:paraId="1EB019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27. Іноземні емітенти розкривають регульовану інформацію відповідно до вимог цього Положення та </w:t>
      </w:r>
      <w:r w:rsidRPr="00D23665">
        <w:rPr>
          <w:rFonts w:ascii="Open Sans" w:eastAsia="Times New Roman" w:hAnsi="Open Sans" w:cs="Open Sans"/>
          <w:color w:val="000000"/>
          <w:sz w:val="24"/>
          <w:szCs w:val="24"/>
          <w:lang w:eastAsia="uk-UA"/>
        </w:rPr>
        <w:t>статті 130 Закону про ринки капіталу</w:t>
      </w:r>
      <w:r w:rsidRPr="00D23665">
        <w:rPr>
          <w:rFonts w:ascii="Open Sans" w:eastAsia="Times New Roman" w:hAnsi="Open Sans" w:cs="Open Sans"/>
          <w:color w:val="293A55"/>
          <w:sz w:val="24"/>
          <w:szCs w:val="24"/>
          <w:lang w:eastAsia="uk-UA"/>
        </w:rPr>
        <w:t>.</w:t>
      </w:r>
    </w:p>
    <w:p w14:paraId="64C590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Іноземні емітенти, цінні папери яких допущені до обігу на території України, мають право розкривати в публічному доступі інформацію згідно з законодавством держави походження такого емітента.</w:t>
      </w:r>
    </w:p>
    <w:p w14:paraId="0A42A0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28. Міжнародні фінансові організації розкривають інформацію відповідно до цього Положення, якщо це прямо передбачено проспектом таких облігацій, з урахуванням особливостей, визначених таким проспектом.</w:t>
      </w:r>
    </w:p>
    <w:p w14:paraId="3907E4D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Особливості порядку розкриття регульованої інформації приватними акціонерними товариствами, 100 відсотків акцій яких прямо або опосередковано належать одній особі</w:t>
      </w:r>
    </w:p>
    <w:p w14:paraId="7EE30E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29. Особливості порядку розкриття регульованої інформації, які передбачені цією главою, поширюються на приватні акціонерні товариства, 100 відсотків акцій яких прямо або опосередковано належать одній особі, якщо виконуються одночасно всі такі умови:</w:t>
      </w:r>
    </w:p>
    <w:p w14:paraId="679E21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товариство не здійснювало публічну пропозицію цінних паперів;</w:t>
      </w:r>
    </w:p>
    <w:p w14:paraId="38740D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товариство не є підприємством, що становить суспільний інтерес;</w:t>
      </w:r>
    </w:p>
    <w:p w14:paraId="573545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100 відсотків акцій товариства прямо або опосередковано не належить державі;</w:t>
      </w:r>
    </w:p>
    <w:p w14:paraId="31BEE79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товариство розкрило свою структуру власності відповідно до вимог глави 2 розділу VII цього Положення та у випадках передбачених цим Положенням.</w:t>
      </w:r>
    </w:p>
    <w:p w14:paraId="03C6B13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30. Приватні акціонерні товариства, 100 відсотків акцій яких прямо або опосередковано належать одній особі, не розкривають регульовану інформацію, якщо інше не встановлено їх статутом.</w:t>
      </w:r>
    </w:p>
    <w:p w14:paraId="788886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Такі товариства розкривають структуру власності відповідно до вимог глави 2 розділу VII цього Положення:</w:t>
      </w:r>
    </w:p>
    <w:p w14:paraId="28AB5D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станом на дату державної реєстрації такого товариства - протягом п'яти робочих днів з дати державної реєстрації, та</w:t>
      </w:r>
    </w:p>
    <w:p w14:paraId="511C8F9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станом на 31 грудня кожного року - протягом десяти робочих днів з початку календарного року;</w:t>
      </w:r>
    </w:p>
    <w:p w14:paraId="4FBE4B1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станом на дату вчинення змін, які призвели до того, що у структурі власності такого товариства 100 відсотків акцій товариства, які прямо або опосередковано належали більш ніж одній осіб, стали належати одній особі - протягом п'яти робочих днів з дати виникнення таких змін;</w:t>
      </w:r>
    </w:p>
    <w:p w14:paraId="525439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4) станом на дату вчинення змін, які призвели до того, що у структурі власності такого товариства 100 відсотків акцій товариства, які прямо або опосередковано належали одній особі, стали належати іншій одній особі - протягом п'яти робочих днів з дати виникнення таких змін.</w:t>
      </w:r>
    </w:p>
    <w:p w14:paraId="042262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31. Якщо у приватного акціонерного товариства, 100 відсотків акцій якого прямо або опосередковано належать одній особі, відбулися зміни у структурі власності та акції товариства стали прямо або опосередковано належати більш ніж одній особі, то таке товариство повинно подати структуру власності товариства відповідно до вимог глави 2 розділу VII цього Положення станом на дату вчинення таких змін не пізніше, ніж протягом п'яти робочих днів з дати виникнення таких змін.</w:t>
      </w:r>
    </w:p>
    <w:p w14:paraId="362B37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 цьому, якщо у приватного акціонерного товариства, 100 відсотків акцій якого прямо або опосередковано належать одній особі, відбулися зміни у структурі власності та акції товариства стали прямо або опосередковано належати більш ніж одній особі, то таке товариство з дати виникнення таких змін розкриває регульовану інформацію відповідно до загальних вимог щодо розкриття регульованої інформації емітентами, передбачених цим Положенням, починаючи з відповідної дати для розкриття регульованої інформації, яка настає за датою виникнення таких змін.</w:t>
      </w:r>
    </w:p>
    <w:p w14:paraId="32F37A6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32. Якщо у приватного акціонерного товариства відбулися зміни у структурі власності та 100 відсотків акцій товариства, які прямо або опосередковано належали більш ніж одній особі, стали належати одній особі, то таке товариство повинно подати структуру власності товариства відповідно до вимог глави 2 розділу VII цього Положення, не пізніше ніж протягом п'яти робочих днів з дати виникнення таких змін.</w:t>
      </w:r>
    </w:p>
    <w:p w14:paraId="41AB87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 цьому, якщо у приватного акціонерного товариства 100 відсотків акцій прямо або опосередковано належали більш ніж одній особі сукупно 180 і більше днів протягом звітного року, то таке приватне акціонерне товариство розкриває регульовану інформацію відповідно до загальних вимог щодо розкриття регульованої інформації емітентами, передбачених цим Положенням для такого звітного року.</w:t>
      </w:r>
    </w:p>
    <w:p w14:paraId="6C7367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33. Якщо у приватного акціонерного товариства відбулися зміни у структурі власності та 100 відсотків акцій товариства, які прямо або опосередковано належали одній особі, стали належати іншій одній особі, то таке товариство повинно подати структуру власності товариства відповідно до вимог глави 2 розділу VII цього Положення, не пізніше ніж протягом п'яти робочих днів з дати виникнення таких змін.</w:t>
      </w:r>
    </w:p>
    <w:p w14:paraId="224526C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III. Склад, обсяг та строки розкриття регулярної інформації</w:t>
      </w:r>
    </w:p>
    <w:p w14:paraId="51ED7E07"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обсяг та строки розкриття річної інформації</w:t>
      </w:r>
    </w:p>
    <w:p w14:paraId="1F08B54D"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річної інформації</w:t>
      </w:r>
    </w:p>
    <w:p w14:paraId="2C200D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34. Річна інформація оформлюється у вигляді річного звіту емітента та складається з таких блоків:</w:t>
      </w:r>
    </w:p>
    <w:p w14:paraId="64C178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загальна інформація про емітента, передбачена підпунктами 1 - 7 пункту 35 цього Положення;</w:t>
      </w:r>
    </w:p>
    <w:p w14:paraId="6D4471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інформація щодо капіталу та цінних паперів емітента, передбачена підпунктами 8 - 19 пункту 35 цього Положення;</w:t>
      </w:r>
    </w:p>
    <w:p w14:paraId="75C8959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фінансова інформація про емітента, передбачена підпунктами 20 - 25 пункту 35 цього Положення;</w:t>
      </w:r>
    </w:p>
    <w:p w14:paraId="2B209D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нефінансова інформація про емітента, передбачена підпунктами 26 - 31 пункту 35 цього Положення;</w:t>
      </w:r>
    </w:p>
    <w:p w14:paraId="1D50900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інформація, пов'язана з емісією окремих видів цінних паперів, передбачена підпунктом 32 пункту 35 цього Положення.</w:t>
      </w:r>
    </w:p>
    <w:p w14:paraId="36B1A4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35. До річної інформації, яка підлягає розкриттю у річному звіті емітента, належить:</w:t>
      </w:r>
    </w:p>
    <w:p w14:paraId="5811BA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інформація про емітента, включаючи повне найменування, місцезнаходження емітента, розмір його статутного капіталу, а також інформація про належність емітента до категорії підприємств, що становлять суспільний інтерес;</w:t>
      </w:r>
    </w:p>
    <w:p w14:paraId="3B24BC0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інформація про структуру управління, органи управління емітента, його посадових осіб, засновників, учасників або акціонерів, у тому числі структура власності емітента (зазначається URL-адреса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 на якій розміщена структура власності емітента, складена згідно з вимогами додатку 6 до цього Положення);</w:t>
      </w:r>
    </w:p>
    <w:p w14:paraId="0B4EC1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інформація про господарську та фінансову діяльність емітента, включаючи опис основних видів господарської діяльності, яку провадить емітент;</w:t>
      </w:r>
    </w:p>
    <w:p w14:paraId="677333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інформація про чинні ліцензії, які одержані емітентом для провадження окремих видів діяльності;</w:t>
      </w:r>
    </w:p>
    <w:p w14:paraId="498AFC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організаційна структура емітента (крім випадків, коли законом така інформація визначена інформацією з обмеженим доступом);</w:t>
      </w:r>
    </w:p>
    <w:p w14:paraId="73FF0C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відомості про участь емітента в інших юридичних особах (відсоток акцій (часток, паїв) у яких перевищує 5 відсотків);</w:t>
      </w:r>
    </w:p>
    <w:p w14:paraId="1A7CC5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7) інформація про наявність філіалів або інших відокремлених структурних підрозділів емітента, у тому числі у схематичному зображенні (у разі якщо особа має більше десяти відокремлених підрозділів, то вказується URL-адреса на власний </w:t>
      </w:r>
      <w:proofErr w:type="spellStart"/>
      <w:r w:rsidRPr="00D23665">
        <w:rPr>
          <w:rFonts w:ascii="Open Sans" w:eastAsia="Times New Roman" w:hAnsi="Open Sans" w:cs="Open Sans"/>
          <w:color w:val="293A55"/>
          <w:sz w:val="24"/>
          <w:szCs w:val="24"/>
          <w:lang w:eastAsia="uk-UA"/>
        </w:rPr>
        <w:t>вебсайт</w:t>
      </w:r>
      <w:proofErr w:type="spellEnd"/>
      <w:r w:rsidRPr="00D23665">
        <w:rPr>
          <w:rFonts w:ascii="Open Sans" w:eastAsia="Times New Roman" w:hAnsi="Open Sans" w:cs="Open Sans"/>
          <w:color w:val="293A55"/>
          <w:sz w:val="24"/>
          <w:szCs w:val="24"/>
          <w:lang w:eastAsia="uk-UA"/>
        </w:rPr>
        <w:t xml:space="preserve"> особи, де розміщено повний перелік відокремлених осіб такої особи);</w:t>
      </w:r>
    </w:p>
    <w:p w14:paraId="3FB952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8) інформація про структуру капіталу, із зазначенням типів і класів акцій, а також прав та обов'язків акціонерів (учасників);</w:t>
      </w:r>
    </w:p>
    <w:p w14:paraId="43A09B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інформація про цінні папери емітента (вид, форма випуску, тип, кількість), наявність публічної пропозиції та/або допуску до торгів на регульованому фондовому ринку;</w:t>
      </w:r>
    </w:p>
    <w:p w14:paraId="037F30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інформація про забезпечення випуску цінних паперів;</w:t>
      </w:r>
    </w:p>
    <w:p w14:paraId="416158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звіт про стан об'єкта нерухомості (у разі емісії цільових корпоративних облігацій, виконання зобов'язань за якими здійснюється шляхом передання об'єкта (частини об'єкта) житлового будівництва);</w:t>
      </w:r>
    </w:p>
    <w:p w14:paraId="4E9C54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інформація про придбання емітентом власних акцій;</w:t>
      </w:r>
    </w:p>
    <w:p w14:paraId="5E6D65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інформація про загальну кількість голосуючих акцій та кількість голосуючих акцій, право голосу за якими обмежено, а також кількість голосуючих акцій, право голосу за якими за результатами обмеження такого права передано іншій особі;</w:t>
      </w:r>
    </w:p>
    <w:p w14:paraId="25E39D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перелік власників пакетів 5 і більше відсотків акцій із зазначенням відсотка, кількості, типу та/або класу належних їм акцій;</w:t>
      </w:r>
    </w:p>
    <w:p w14:paraId="282031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інформація про зміну акціонерів, яким належать голосуючі акції, розмір пакета яких стає більшим, меншим або дорівнює пороговому значенню пакета акцій;</w:t>
      </w:r>
    </w:p>
    <w:p w14:paraId="7613BD3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w:t>
      </w:r>
    </w:p>
    <w:p w14:paraId="6E4FCD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p w14:paraId="06835AB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18) інформація про наявність у власності працівників емітента цінних паперів (крім акцій) такого емітента, а щодо акцій - у розмірі понад 0,1 відсотка розміру статутного капіталу такого емітента у кожного працівника;</w:t>
      </w:r>
    </w:p>
    <w:p w14:paraId="783CC9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інформація про будь-які обмеження щодо обігу цінних паперів емітента, у тому числі необхідність отримання від емітента або інших власників цінних паперів згоди на відчуження таких цінних паперів;</w:t>
      </w:r>
    </w:p>
    <w:p w14:paraId="4F1749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20) річна фінансова звітність (річна консолідована фінансова звітність у разі її складання) разом із аудиторським звітом з урахуванням вимог пункту 25 цього Положення, а також інформація про розмір доходу за видами діяльності особи;</w:t>
      </w:r>
    </w:p>
    <w:p w14:paraId="4B7995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21) твердження щодо річної інформації;</w:t>
      </w:r>
    </w:p>
    <w:p w14:paraId="1270DB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інформація про вчинення значних правочинів;</w:t>
      </w:r>
    </w:p>
    <w:p w14:paraId="0EB017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23) інформація про вчинення правочинів щодо яких є заінтересованість, про осіб, заінтересованих у вчиненні емітентом правочинів із заінтересованістю, та обставини, існування яких створює заінтересованість;</w:t>
      </w:r>
    </w:p>
    <w:p w14:paraId="14746F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24) звіт про платежі на користь держави відповідно до </w:t>
      </w:r>
      <w:r w:rsidRPr="00D23665">
        <w:rPr>
          <w:rFonts w:ascii="Open Sans" w:eastAsia="Times New Roman" w:hAnsi="Open Sans" w:cs="Open Sans"/>
          <w:color w:val="000000"/>
          <w:sz w:val="24"/>
          <w:szCs w:val="24"/>
          <w:lang w:eastAsia="uk-UA"/>
        </w:rPr>
        <w:t>Закону про бухгалтерський облік</w:t>
      </w:r>
      <w:r w:rsidRPr="00D23665">
        <w:rPr>
          <w:rFonts w:ascii="Open Sans" w:eastAsia="Times New Roman" w:hAnsi="Open Sans" w:cs="Open Sans"/>
          <w:color w:val="293A55"/>
          <w:sz w:val="24"/>
          <w:szCs w:val="24"/>
          <w:lang w:eastAsia="uk-UA"/>
        </w:rPr>
        <w:t>;</w:t>
      </w:r>
    </w:p>
    <w:p w14:paraId="51EF46D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25) річна фінансова звітність особи, яка надає забезпечення (за кожним суб'єктом забезпечення окремо);</w:t>
      </w:r>
    </w:p>
    <w:p w14:paraId="637E04F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26) звіт керівництва (звіт про управління), з урахуванням вимог пунктів 40 - 42 цього Положення;</w:t>
      </w:r>
    </w:p>
    <w:p w14:paraId="749073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27) наявна в емітента інформація про корпоративні договори, укладені акціонерами (учасниками) такого емітента;</w:t>
      </w:r>
    </w:p>
    <w:p w14:paraId="6499DF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28) інформація про будь-які договори та/або правочини, умовою чинності яких є незмінність осіб, які здійснюють контроль над емітентом;</w:t>
      </w:r>
    </w:p>
    <w:p w14:paraId="7E2BE3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29) інформація про будь-які винагороди або компенсації, що мають бути виплачені посадовим особам емітента в разі їх звільнення;</w:t>
      </w:r>
    </w:p>
    <w:p w14:paraId="74B969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30) інформація про основні положення дивідендної політики емітента;</w:t>
      </w:r>
    </w:p>
    <w:p w14:paraId="0807072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31) інформація про виплату дивідендів та інших доходів за цінними паперами, включаючи інформацію про суму виплачених дивідендів та доходів за іншими цінними паперами;</w:t>
      </w:r>
    </w:p>
    <w:p w14:paraId="10A938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32) відомості щодо інформації про іпотечні облігації та сертифікати ФОН, що виникала протягом звітного періоду.</w:t>
      </w:r>
    </w:p>
    <w:p w14:paraId="46F7086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Також у річному звіті емітента зазначається посилання на регульовану інформацію, яка була розкрита емітентом протягом звітного року (зазначається URL-адреса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 на якій розміщена така регульована інформація).</w:t>
      </w:r>
    </w:p>
    <w:p w14:paraId="0E0AC9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36. Інформація, передбачена підпунктом 29 пункту 35 цього Положення, може розкриватися емітентом в звіті про корпоративне управління, як частина інформації про винагороду членів виконавчого органу та ради емітента.</w:t>
      </w:r>
    </w:p>
    <w:p w14:paraId="4ED03C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37. Емітент має право додатково розкривати інші відомості у річному звіті.</w:t>
      </w:r>
    </w:p>
    <w:p w14:paraId="25B2FA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38. Річний звіт затверджується радою емітента (якщо законом повноваження не віднесено до компетенції іншого органу управління) або, у разі, якщо створення ради не передбачено статутом, уповноваженим органом управління (уповноваженою особою) емітента.</w:t>
      </w:r>
    </w:p>
    <w:p w14:paraId="5E347CB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39. Зміст та форма річного звіту, в якому емітент розкриває річну інформацію, наведені в додатку 7 до цього Положення. Річний звіт має супроводжуватися титульним аркушем та містити зміст інформації, яка у ньому зазначається. У разі </w:t>
      </w:r>
      <w:r w:rsidRPr="00D23665">
        <w:rPr>
          <w:rFonts w:ascii="Open Sans" w:eastAsia="Times New Roman" w:hAnsi="Open Sans" w:cs="Open Sans"/>
          <w:color w:val="293A55"/>
          <w:sz w:val="24"/>
          <w:szCs w:val="24"/>
          <w:lang w:eastAsia="uk-UA"/>
        </w:rPr>
        <w:lastRenderedPageBreak/>
        <w:t>відсутності інформації, наведеної у змісті, емітент повинен зазначити про причини її відсутності у поясненні щодо розкриття інформації.</w:t>
      </w:r>
    </w:p>
    <w:p w14:paraId="1EA085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має право додатково розкривати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спрощену форму річного звіту з метою донесення ключової річної інформації, важливої для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Структура та оформлення спрощеної форми річного звіту визначається емітентом та передбачає можливість використання корпоративного стилю емітента.</w:t>
      </w:r>
    </w:p>
    <w:p w14:paraId="0F2187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Вимоги щодо річної інформації, яка розкривається у спрощеній формі річного звіту визначена у додатку 8 до цього Положення, та не може суперечити за своїм змістом річній інформації, яка розкривається у річному звіті відповідно до додатку 7 до цього Положення.</w:t>
      </w:r>
    </w:p>
    <w:p w14:paraId="145A30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забезпечує ідентичність річної інформації, яка розкривається у спрощеній формі річного звіту річній інформації, яка розкривається у річному звіті відповідно до додатку 7 до цього Положення.</w:t>
      </w:r>
    </w:p>
    <w:p w14:paraId="63081C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суперечності річної інформації, яка розкривається у спрощеній формі річного звіту, річній інформації, яка розкривається у річному звіті відповідно до додатку 7 до цього Положення, перевага надається річній інформації, яка розкривається у річному звіті відповідно до додатку 7 до цього Положення. У такому разі, річна інформація, яка розкривається у спрощеній формі річного звіту, та яка суперечить річній інформації, яка розкривається у річному звіті відповідно до додатку 7 до цього Положення, визнається недостовірною.</w:t>
      </w:r>
    </w:p>
    <w:p w14:paraId="49281155"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вимоги до звіту керівництва (звіту про управління) у складі річної інформації</w:t>
      </w:r>
    </w:p>
    <w:p w14:paraId="212DCD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40. Звіт керівництва, передбачений пунктом 35 цього Положення, повинен містити достовірний огляд розвитку емітента та його діяльності за звітний період, у тому числі з описом ризиків та </w:t>
      </w:r>
      <w:proofErr w:type="spellStart"/>
      <w:r w:rsidRPr="00D23665">
        <w:rPr>
          <w:rFonts w:ascii="Open Sans" w:eastAsia="Times New Roman" w:hAnsi="Open Sans" w:cs="Open Sans"/>
          <w:color w:val="293A55"/>
          <w:sz w:val="24"/>
          <w:szCs w:val="24"/>
          <w:lang w:eastAsia="uk-UA"/>
        </w:rPr>
        <w:t>невизначеностей</w:t>
      </w:r>
      <w:proofErr w:type="spellEnd"/>
      <w:r w:rsidRPr="00D23665">
        <w:rPr>
          <w:rFonts w:ascii="Open Sans" w:eastAsia="Times New Roman" w:hAnsi="Open Sans" w:cs="Open Sans"/>
          <w:color w:val="293A55"/>
          <w:sz w:val="24"/>
          <w:szCs w:val="24"/>
          <w:lang w:eastAsia="uk-UA"/>
        </w:rPr>
        <w:t>, з якими стикається емітент у процесі господарської діяльності.</w:t>
      </w:r>
    </w:p>
    <w:p w14:paraId="75218B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41. У разі, якщо під контролем емітента перебувають інші юридичні особи, у звіті керівництва зазначається інформація про таких юридичних осіб з описом основних ризиків та </w:t>
      </w:r>
      <w:proofErr w:type="spellStart"/>
      <w:r w:rsidRPr="00D23665">
        <w:rPr>
          <w:rFonts w:ascii="Open Sans" w:eastAsia="Times New Roman" w:hAnsi="Open Sans" w:cs="Open Sans"/>
          <w:color w:val="293A55"/>
          <w:sz w:val="24"/>
          <w:szCs w:val="24"/>
          <w:lang w:eastAsia="uk-UA"/>
        </w:rPr>
        <w:t>невизначеностей</w:t>
      </w:r>
      <w:proofErr w:type="spellEnd"/>
      <w:r w:rsidRPr="00D23665">
        <w:rPr>
          <w:rFonts w:ascii="Open Sans" w:eastAsia="Times New Roman" w:hAnsi="Open Sans" w:cs="Open Sans"/>
          <w:color w:val="293A55"/>
          <w:sz w:val="24"/>
          <w:szCs w:val="24"/>
          <w:lang w:eastAsia="uk-UA"/>
        </w:rPr>
        <w:t>, з якими вони стикаються у процесі господарської діяльності.</w:t>
      </w:r>
    </w:p>
    <w:p w14:paraId="22EBC4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42. Звіт керівництва повинен містити такі відомості:</w:t>
      </w:r>
    </w:p>
    <w:p w14:paraId="49E4F7B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голови ради особи;</w:t>
      </w:r>
    </w:p>
    <w:p w14:paraId="6FFF08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керівника особи;</w:t>
      </w:r>
    </w:p>
    <w:p w14:paraId="2600C5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розвиток та вірогідні перспективи подальшого розвитку емітента;</w:t>
      </w:r>
    </w:p>
    <w:p w14:paraId="06A319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4) інформацію про укладення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контрактів або вчинення правочинів щодо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 зокрема інформацію про:</w:t>
      </w:r>
    </w:p>
    <w:p w14:paraId="3A03017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205D3F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схильність емітента до цінових ризиків, кредитного ризику, ризику ліквідності та/або ризику грошових потоків;</w:t>
      </w:r>
    </w:p>
    <w:p w14:paraId="345CCD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звіт про корпоративне управління, з урахуванням вимог пункту 43 цього Положення;</w:t>
      </w:r>
    </w:p>
    <w:p w14:paraId="6742E0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звіт про сталий розвиток, з урахуванням вимог пункту 46 цього Положення - застосовується для емітентів, визначених підпунктами 1 - 4 пункту 48 цього Положення;</w:t>
      </w:r>
    </w:p>
    <w:p w14:paraId="0BA3481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7) інформацію щодо наявності у емітента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 xml:space="preserve"> з іноземними державами зони ризику з урахуванням вимог пункту 47 цього Положення.</w:t>
      </w:r>
    </w:p>
    <w:p w14:paraId="121209C1"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вимоги до звіту про корпоративне управління у складі звіту керівництва (звіту про управління)</w:t>
      </w:r>
    </w:p>
    <w:p w14:paraId="590CF1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43. Звіт про корпоративне управління повинен містити такі відомості:</w:t>
      </w:r>
    </w:p>
    <w:p w14:paraId="60A14F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посилання на кодекс корпоративного управління оператора організованого ринку капіталу, об'єднання юридичних осіб та/або кодекс корпоративного управління, затверджений НКЦПФР та інший кодекс корпоративного управління (за наявності), який емітент добровільно вирішив застосовувати, включаючи посилання на текст відповідного кодексу у публічному доступі;</w:t>
      </w:r>
    </w:p>
    <w:p w14:paraId="2782E5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відсутності кодексу корпоративного управління, емітент розкриває інформацію про практику корпоративного управління, застосовувану понад визначені законодавством вимоги.</w:t>
      </w:r>
    </w:p>
    <w:p w14:paraId="63A37E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пояснення щодо причин відхилення та/або не застосування положень кодексу корпоративного управління;</w:t>
      </w:r>
    </w:p>
    <w:p w14:paraId="1226E8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проведені загальні збори акціонерів (учасників) / збори власників облігацій та загальний опис прийнятих на таких зборах рішень;</w:t>
      </w:r>
    </w:p>
    <w:p w14:paraId="79B435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персональний склад ради та колегіального виконавчого органу емітента, їх комітетів, інформацію про проведені засідання та загальний опис прийнятих рішень, а також звіти ради та колегіального виконавчого органу;</w:t>
      </w:r>
    </w:p>
    <w:p w14:paraId="117266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5) інформацію про наявність корпоративного секретаря, а також звіт щодо результатів його діяльності;</w:t>
      </w:r>
    </w:p>
    <w:p w14:paraId="6CC0BC5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опис основних характеристик систем внутрішнього контролю і управління ризиками емітента, а також перелік структурних підрозділів емітента, які здійснюють ключові обов'язки щодо забезпечення роботи систем внутрішнього контролю і управління ризиками;</w:t>
      </w:r>
    </w:p>
    <w:p w14:paraId="390606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інформацію про наявність затвердженої декларації схильності до ризиків емітента, а також опис ключових положень декларації схильності до ризиків емітента;</w:t>
      </w:r>
    </w:p>
    <w:p w14:paraId="372161C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перелік осіб, які прямо або опосередковано є власниками значного пакета акцій емітента;</w:t>
      </w:r>
    </w:p>
    <w:p w14:paraId="16AFF9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інформацію про будь-які обмеження прав участі та голосування акціонерів (учасників) на загальних зборах емітента;</w:t>
      </w:r>
    </w:p>
    <w:p w14:paraId="7806CC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порядок призначення та звільнення посадових осіб емітента;</w:t>
      </w:r>
    </w:p>
    <w:p w14:paraId="37DF4E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повноваження посадових осіб емітента;</w:t>
      </w:r>
    </w:p>
    <w:p w14:paraId="0CC4C1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інформацію про винагороду членів виконавчого органу та ради емітента, з урахуванням вимог, передбачених пунктом 44 цього Положення;</w:t>
      </w:r>
    </w:p>
    <w:p w14:paraId="732DBAC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основні положення політики щодо розкриття інформації емітентом;</w:t>
      </w:r>
    </w:p>
    <w:p w14:paraId="3C6335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інформацію про радника;</w:t>
      </w:r>
    </w:p>
    <w:p w14:paraId="450BBED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інформацію від суб'єкта аудиторської діяльності, з урахуванням вимог, передбачених пунктом 45 цього Положення - застосовується для емітентів, визначених підпунктами 1 - 4 пункту 48 цього Положення.</w:t>
      </w:r>
    </w:p>
    <w:p w14:paraId="6EA527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емітент є фінансовою установою, то звіт про корпоративне управління повинен також враховувати положення законодавства про діяльність та регулювання діяльності на ринку фінансових послуг.</w:t>
      </w:r>
    </w:p>
    <w:p w14:paraId="50F8B50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44. Інформація про винагороду членів виконавчого органу та ради емітента має містити інформацію про:</w:t>
      </w:r>
    </w:p>
    <w:p w14:paraId="70461E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винагороди у національній або іноземній валюті й форми виплати винагороди, яку </w:t>
      </w:r>
      <w:proofErr w:type="spellStart"/>
      <w:r w:rsidRPr="00D23665">
        <w:rPr>
          <w:rFonts w:ascii="Open Sans" w:eastAsia="Times New Roman" w:hAnsi="Open Sans" w:cs="Open Sans"/>
          <w:color w:val="293A55"/>
          <w:sz w:val="24"/>
          <w:szCs w:val="24"/>
          <w:lang w:eastAsia="uk-UA"/>
        </w:rPr>
        <w:t>виплачено</w:t>
      </w:r>
      <w:proofErr w:type="spellEnd"/>
      <w:r w:rsidRPr="00D23665">
        <w:rPr>
          <w:rFonts w:ascii="Open Sans" w:eastAsia="Times New Roman" w:hAnsi="Open Sans" w:cs="Open Sans"/>
          <w:color w:val="293A55"/>
          <w:sz w:val="24"/>
          <w:szCs w:val="24"/>
          <w:lang w:eastAsia="uk-UA"/>
        </w:rPr>
        <w:t xml:space="preserve"> або яку мають виплатити кожному членові відповідного органу управління емітента, рішення про виплату якої прийнято у звітному періоді;</w:t>
      </w:r>
    </w:p>
    <w:p w14:paraId="4D135E6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розмір фіксованої та змінної частин винагороди у загальному розмірі винагороди, яку </w:t>
      </w:r>
      <w:proofErr w:type="spellStart"/>
      <w:r w:rsidRPr="00D23665">
        <w:rPr>
          <w:rFonts w:ascii="Open Sans" w:eastAsia="Times New Roman" w:hAnsi="Open Sans" w:cs="Open Sans"/>
          <w:color w:val="293A55"/>
          <w:sz w:val="24"/>
          <w:szCs w:val="24"/>
          <w:lang w:eastAsia="uk-UA"/>
        </w:rPr>
        <w:t>виплачено</w:t>
      </w:r>
      <w:proofErr w:type="spellEnd"/>
      <w:r w:rsidRPr="00D23665">
        <w:rPr>
          <w:rFonts w:ascii="Open Sans" w:eastAsia="Times New Roman" w:hAnsi="Open Sans" w:cs="Open Sans"/>
          <w:color w:val="293A55"/>
          <w:sz w:val="24"/>
          <w:szCs w:val="24"/>
          <w:lang w:eastAsia="uk-UA"/>
        </w:rPr>
        <w:t xml:space="preserve"> або яку мають виплатити кожному членові відповідного органу управління емітента, рішення про виплату якої прийнято у звітному періоді - застосовується для емітентів, визначених підпунктами 1 - 4 пункту 48 цього Положення;</w:t>
      </w:r>
    </w:p>
    <w:p w14:paraId="7B18D4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 критерії оцінки ефективності, за якими нараховували змінну частину винагороди;</w:t>
      </w:r>
    </w:p>
    <w:p w14:paraId="02AC93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зміни фіксованої частини винагороди протягом звітного періоду;</w:t>
      </w:r>
    </w:p>
    <w:p w14:paraId="31928B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співвідношення середнього розміру винагороди члена виконавчого органу та ради із середнім розміром винагороди працівників емітента.</w:t>
      </w:r>
    </w:p>
    <w:p w14:paraId="5DEE55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Акціонерні товариства, які розкривають звіт про винагороду членів ради та звіт про винагороду членів виконавчого органу товариства відповідно до Вимог про винагороду для акціонерних товариств, включають до звіту про корпоративне управління такі звіти замість інформації передбаченої підпунктами 1 - 5 цього пункту.</w:t>
      </w:r>
    </w:p>
    <w:p w14:paraId="1B63903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45. Емітент зобов'язаний залучати суб'єкта аудиторської діяльності, який повинен висловити свою думку щодо інформації, зазначеної в підпунктах 6 - 11 пункту 43 цього Положення, а також перевірити достовірність інформації, зазначеної в підпунктах 1 - 5 пункту 43 цього Положення. З цією метою емітент залучає того ж суб'єкта аудиторської діяльності, якого було обрано відповідно до пункту 25 цього Положення для складання аудиторського звіту щодо річної фінансової звітності емітента. Вимоги цього абзацу не застосовуються до приватних акціонерних товариств, крім тих, які є підприємствами, що становлять суспільний інтерес.</w:t>
      </w:r>
    </w:p>
    <w:p w14:paraId="55A1228A"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вимоги до звіту про сталий розвиток у складі звіту керівництва (звіту про управління)</w:t>
      </w:r>
    </w:p>
    <w:p w14:paraId="21B6F2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46. Звіт про сталий розвиток повинен містити такі відомості:</w:t>
      </w:r>
    </w:p>
    <w:p w14:paraId="0288E2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оцінку діяльності емітента щодо захисту довкілля та соціальної відповідальності за звітний період;</w:t>
      </w:r>
    </w:p>
    <w:p w14:paraId="585E0B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 емітента;</w:t>
      </w:r>
    </w:p>
    <w:p w14:paraId="2AFF0A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основні положення політики емітента з питань захисту довкілля та соціальної відповідальності;</w:t>
      </w:r>
    </w:p>
    <w:p w14:paraId="1549AC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перелік питань та прийнятих рішень щодо захисту довкілля та соціальної відповідальності, які розглядались радою та виконавчим органом емітента;</w:t>
      </w:r>
    </w:p>
    <w:p w14:paraId="4662C4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5) перелік ключових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на яких має вплив діяльність емітента із зазначенням обґрунтування в чому саме полягає такий вплив;</w:t>
      </w:r>
    </w:p>
    <w:p w14:paraId="562AC8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6) перелік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які мають вплив на досягнення емітентом стратегічних цілей із зазначенням обґрунтування в чому саме полягає такий вплив;</w:t>
      </w:r>
    </w:p>
    <w:p w14:paraId="42585D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7) основні положення політики емітента щодо взаємодії зі </w:t>
      </w:r>
      <w:proofErr w:type="spellStart"/>
      <w:r w:rsidRPr="00D23665">
        <w:rPr>
          <w:rFonts w:ascii="Open Sans" w:eastAsia="Times New Roman" w:hAnsi="Open Sans" w:cs="Open Sans"/>
          <w:color w:val="293A55"/>
          <w:sz w:val="24"/>
          <w:szCs w:val="24"/>
          <w:lang w:eastAsia="uk-UA"/>
        </w:rPr>
        <w:t>стейкхолдерами</w:t>
      </w:r>
      <w:proofErr w:type="spellEnd"/>
      <w:r w:rsidRPr="00D23665">
        <w:rPr>
          <w:rFonts w:ascii="Open Sans" w:eastAsia="Times New Roman" w:hAnsi="Open Sans" w:cs="Open Sans"/>
          <w:color w:val="293A55"/>
          <w:sz w:val="24"/>
          <w:szCs w:val="24"/>
          <w:lang w:eastAsia="uk-UA"/>
        </w:rPr>
        <w:t>, у тому числі акціонерами / учасниками.</w:t>
      </w:r>
    </w:p>
    <w:p w14:paraId="53186D3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 xml:space="preserve">5) вимоги до інформації щодо наявності у емітента </w:t>
      </w:r>
      <w:proofErr w:type="spellStart"/>
      <w:r w:rsidRPr="00D23665">
        <w:rPr>
          <w:rFonts w:ascii="inherit" w:eastAsia="Times New Roman" w:hAnsi="inherit" w:cs="Open Sans"/>
          <w:color w:val="293A55"/>
          <w:sz w:val="30"/>
          <w:szCs w:val="30"/>
          <w:lang w:eastAsia="uk-UA"/>
        </w:rPr>
        <w:t>зв'язків</w:t>
      </w:r>
      <w:proofErr w:type="spellEnd"/>
      <w:r w:rsidRPr="00D23665">
        <w:rPr>
          <w:rFonts w:ascii="inherit" w:eastAsia="Times New Roman" w:hAnsi="inherit" w:cs="Open Sans"/>
          <w:color w:val="293A55"/>
          <w:sz w:val="30"/>
          <w:szCs w:val="30"/>
          <w:lang w:eastAsia="uk-UA"/>
        </w:rPr>
        <w:t xml:space="preserve"> з іноземними державами зони ризику</w:t>
      </w:r>
    </w:p>
    <w:p w14:paraId="6B22DD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47. До інформації щодо наявності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 xml:space="preserve"> з іноземними державами зони ризику належить:</w:t>
      </w:r>
    </w:p>
    <w:p w14:paraId="339A4CC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наявність в структурі власності емітента, складеній згідно з вимогами додатка 6 до цього Положення, фізичних осіб, які мають громадянство іноземної держави зони ризику;</w:t>
      </w:r>
    </w:p>
    <w:p w14:paraId="417F5C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наявність в структурі власності емітента, складеній згідно з вимогами додатка 6 до цього Положення, фізичних осіб, постійним місцем проживання яких є іноземні держави зони ризику;</w:t>
      </w:r>
    </w:p>
    <w:p w14:paraId="4E0EA8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наявність в структурі власності емітента, складеній згідно з вимогами додатка 6 до цього Положення, юридичних осіб, місцем реєстрації яких є іноземні держави зони ризику;</w:t>
      </w:r>
    </w:p>
    <w:p w14:paraId="2367D1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наявність в органах управління емітента фізичних осіб, які мають громадянство іноземної держави зони ризику;</w:t>
      </w:r>
    </w:p>
    <w:p w14:paraId="60D636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наявність у емітента ділових відносин з контрагентами / клієнтами держави зони ризику або контрагентами / клієнтами, які контролюються державою зони ризику;</w:t>
      </w:r>
    </w:p>
    <w:p w14:paraId="14FFE0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розташування дочірніх компаній / підприємств, філій, представництв та/або інших відокремлених структурних підрозділів емітента на території держави зони ризику;</w:t>
      </w:r>
    </w:p>
    <w:p w14:paraId="374E02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наявність юридичних осіб засновником, учасником, акціонером яких є емітент разом з особами, визначеними підпунктами 1 - 3 цього пункту.</w:t>
      </w:r>
    </w:p>
    <w:p w14:paraId="46C7CD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наявність у емітента корпоративних прав в юридичній особі, зареєстрованій в іноземній державі зони ризику;</w:t>
      </w:r>
    </w:p>
    <w:p w14:paraId="7A34DF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наявність у емітента цінних паперів (крім акцій) юридичної особи, яка зареєстрована в іноземній державі зони ризику.</w:t>
      </w:r>
    </w:p>
    <w:p w14:paraId="59809D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Вимоги до розкриття підпунктів 1 - 9 цього пункту встановлені у додатку 9 до цього Положення.</w:t>
      </w:r>
    </w:p>
    <w:p w14:paraId="362486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Обов'язок встановлення факту наявності у емітента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 xml:space="preserve"> з іноземними державами зони ризику покладається на емітента.</w:t>
      </w:r>
    </w:p>
    <w:p w14:paraId="324EEB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передбачена цим пунктом розкривається шляхом подання до НКЦПФР через особу,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18A762AB"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6) обсяг розкриття річної інформації</w:t>
      </w:r>
    </w:p>
    <w:p w14:paraId="6880E97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48. Річна інформація, яка міститься у річному звіті, розкривається:</w:t>
      </w:r>
    </w:p>
    <w:p w14:paraId="3489BF5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публічними акціонерними товариствами - у повному обсязі;</w:t>
      </w:r>
    </w:p>
    <w:p w14:paraId="237F4F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підприємствами, що становлять суспільний інтерес - у повному обсязі;</w:t>
      </w:r>
    </w:p>
    <w:p w14:paraId="66072C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приватними акціонерними товариствами 100 відсотків акцій прямо або опосередковано належать державі - у повному обсязі;</w:t>
      </w:r>
    </w:p>
    <w:p w14:paraId="3C4092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емітентами, крім тих, які підпадають під вимоги підпунктів 1 - 3 цього пункту, та є емітентами інших цінних паперів (крім акцій), щодо яких здійснено публічну пропозицію та/або цінні папери яких допущені до торгів на регульованому фондовому ринку - за винятком інформації, зазначеної у підпунктах 13 - 17, 22, 23 пункту 35 цього Положення.</w:t>
      </w:r>
    </w:p>
    <w:p w14:paraId="1439E7C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такий емітент є приватним акціонерним товариством - за винятком інформації, зазначеної у підпунктах 16, 22, 23 пункту 35 цього Положення.</w:t>
      </w:r>
    </w:p>
    <w:p w14:paraId="0C7E43B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приватними акціонерними товариствами, крім тих, які підпадають під вимоги підпунктів 2 - 4 цього пункту - за винятком інформації, зазначеної у підпунктах 14 - 16, 22 - 24, 29 пункту 35 цього Положення.</w:t>
      </w:r>
    </w:p>
    <w:p w14:paraId="62F7BB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Аудиторський звіт, передбачений підпунктом 20 пункту 35 цього Положення, розкривається лише у випадку проведення приватними акціонерними товариствами аудиту фінансової звітності.</w:t>
      </w:r>
    </w:p>
    <w:p w14:paraId="54D4EA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100 відсотків акцій такого приватного акціонерного товариства прямо або опосередковано належить одній особі, то таке товариство розкриває річну інформацію, у випадку якщо це передбачено статутом такого акціонерного товариства.</w:t>
      </w:r>
    </w:p>
    <w:p w14:paraId="073F423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емітентами, які не є акціонерними товариствами та не підпадають під вимоги підпункту 4 цього пункту - за винятком інформації, зазначеної у підпунктах 6, 8, 13 - 19, 21 - 24, 26 - 29 пункту 35 цього Положення;</w:t>
      </w:r>
    </w:p>
    <w:p w14:paraId="20DCDA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49. Приватні акціонерні товариства (крім тих, що здійснили публічну пропозицію інших цінних паперів (крім акцій) та/або товариств, які є підприємствами, що становлять суспільний інтерес) мають право розкривати річну фінансову звітність, відповідно до підпункту 20 пункту 35 цього Положення, без перевірки суб'єктом аудиторської діяльності.</w:t>
      </w:r>
    </w:p>
    <w:p w14:paraId="53ADBD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50. Емітент у річному звіті зазначає інформацію про відсутність річної інформації, яка є обов'язковою для розкриття відповідно до пункту 48 цього Положення, а також про причини відсутності такої інформації.</w:t>
      </w:r>
    </w:p>
    <w:p w14:paraId="4B390E4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51. Інформація передбачена:</w:t>
      </w:r>
    </w:p>
    <w:p w14:paraId="66E5B3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підпунктами 12 та 13 пункту 35 цього Положення - розкривається виключно акціонерними товариствами;</w:t>
      </w:r>
    </w:p>
    <w:p w14:paraId="1514C9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 підпунктами 14 - 16 пункту 35 цього Положення - розкривається виключно публічними акціонерними товариствами.</w:t>
      </w:r>
    </w:p>
    <w:p w14:paraId="5977CB25"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7) строки розкриття річної інформації</w:t>
      </w:r>
    </w:p>
    <w:p w14:paraId="63B942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52. Звітним періодом для складання річної інформації емітентом є календарний рік.</w:t>
      </w:r>
    </w:p>
    <w:p w14:paraId="55495A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53. Обов'язок здійснювати розкриття регулярної річної інформації поширюється на осіб, які станом на 31 грудня звітного року є емітентами.</w:t>
      </w:r>
    </w:p>
    <w:p w14:paraId="7A325E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54. Перший звітний рік новоствореного емітента може бути меншим за 12 місяців, він обчислюється:</w:t>
      </w:r>
    </w:p>
    <w:p w14:paraId="796753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для новостворених акціонерних товариств - з дати державної реєстрації товариства до 31 грудня звітного року включно;</w:t>
      </w:r>
    </w:p>
    <w:p w14:paraId="0C0BFB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для інших емітентів цінних паперів, крім акцій - з дати реєстрації випуску цінних паперів до 31 грудня звітного року включно.</w:t>
      </w:r>
    </w:p>
    <w:p w14:paraId="42BB30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Положення цього пункту не застосовуються до емітентів, які протягом одного звітного року здійснили погашення та анулювання одного випуску цінних паперів та реєстрацію іншого випуску цінних паперів.</w:t>
      </w:r>
    </w:p>
    <w:p w14:paraId="223A5C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55. Обов'язок розкриття емітентом річної інформації припиняється у разі:</w:t>
      </w:r>
    </w:p>
    <w:p w14:paraId="33F05E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припинення емітента - з дати внесення відповідного запису до ЄДР, або</w:t>
      </w:r>
    </w:p>
    <w:p w14:paraId="2777A0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скасування реєстрації випуску цінних паперів та анулювання свідоцтва про реєстрацію випуску цінних паперів емітента - з дати прийняття НКЦПФР відповідного рішення.</w:t>
      </w:r>
    </w:p>
    <w:p w14:paraId="335894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подання до НКЦПФР документів на скасування реєстрації випусків цінних паперів у період з 01 січня до 30 квітня року, наступного за звітним, емітент або його правонаступник розкриває річну інформацію відповідно до вимог цього Положення.</w:t>
      </w:r>
    </w:p>
    <w:p w14:paraId="6847BA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56. Емітент розкриває річну інформацію не пізніше 30 квітня року, наступного за звітним.</w:t>
      </w:r>
    </w:p>
    <w:p w14:paraId="22DB81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річна інформація емітента має містити звіт про платежі на користь держави, передбачений пунктом 35 цього Положення, то такий звіт підлягає розкриттю не пізніше 30 червня року, наступного за звітним.</w:t>
      </w:r>
    </w:p>
    <w:p w14:paraId="5A07A0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такому разі емітент розкриває річну інформацію двічі:</w:t>
      </w:r>
    </w:p>
    <w:p w14:paraId="71A33B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без звіту про платежі на користь держави, передбаченого пунктом 35 цього Положення - не пізніше 30 квітня року, наступного за звітним;</w:t>
      </w:r>
    </w:p>
    <w:p w14:paraId="1E38757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разом із звітом про платежі на користь держави, передбачений пунктом 35 цього Положення - не пізніше 30 червня року, наступного за звітним.</w:t>
      </w:r>
    </w:p>
    <w:p w14:paraId="76FF36F6"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2. Склад, обсяг та строки розкриття проміжної інформації</w:t>
      </w:r>
    </w:p>
    <w:p w14:paraId="37EC6850"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проміжної інформації</w:t>
      </w:r>
    </w:p>
    <w:p w14:paraId="036AA3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57. Проміжна інформація оформлюється у вигляді проміжного звіту емітента та складається з таких блоків:</w:t>
      </w:r>
    </w:p>
    <w:p w14:paraId="2CFFCE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загальна інформація про емітента, передбачена підпунктами 1 - 4 пункту 59 цього Положення, а також інформація про належність емітента до категорії підприємств, що становлять суспільний інтерес;</w:t>
      </w:r>
    </w:p>
    <w:p w14:paraId="6C9C05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інформація щодо капіталу та цінних паперів емітента, передбачена підпунктами 5, 6 пункту 59 цього Положення;</w:t>
      </w:r>
    </w:p>
    <w:p w14:paraId="387D597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фінансова інформація про емітента, передбачена підпунктами 7 - 9 пункту 59 цього Положення;</w:t>
      </w:r>
    </w:p>
    <w:p w14:paraId="3BDE16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нефінансова інформація про емітента, передбачена підпунктом 10, 11 пункту 59 цього Положення.</w:t>
      </w:r>
    </w:p>
    <w:p w14:paraId="522357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58. Зміст та форма проміжного звіту, в якому емітент розкриває проміжну інформацію, наведена в додатку 10 до цього Положення. Проміжний звіт має супроводжуватися титульним аркушем та містити зміст інформації, яка у ньому зазначається. У разі відсутності інформації, наведеної у змісті, емітент повинен зазначити про причини її відсутності у поясненні щодо розкриття інформації.</w:t>
      </w:r>
    </w:p>
    <w:p w14:paraId="30E545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Емітент має право додатково розкривати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спрощену форму проміжного звіту з метою донесення ключової проміжної інформації, важливої для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Структура та оформлення спрощеної форми проміжного звіту визначається емітентом та передбачає, у тому числі, можливість використання корпоративного стилю емітента.</w:t>
      </w:r>
    </w:p>
    <w:p w14:paraId="66A653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Вимоги щодо проміжної інформації, яка розкривається у спрощеній формі проміжного звіту визначені у додатку 11 до цього Положення, та не повинні суперечити за своїм змістом проміжній інформації, яка розкривається у проміжному звіті відповідно до додатку 10 до цього Положення.</w:t>
      </w:r>
    </w:p>
    <w:p w14:paraId="15CCE0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забезпечує ідентичність інформації, яка розкривається у спрощеній формі проміжного звіту, відповідній інформації, яка розкривається у проміжному звіті відповідно до додатку 10 до цього Положення.</w:t>
      </w:r>
    </w:p>
    <w:p w14:paraId="6FC8CE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суперечності проміжної інформації, яка розкривається у спрощеній формі проміжного звіту проміжній інформації, яка розкривається у проміжному звіті відповідно до додатку 10 до цього Положення перевага надається проміжній інформації, яка розкривається у проміжному звіті відповідно до додатку 10 до цього Положення. У такому разі, проміжна інформація яка розкривається у спрощеній формі проміжного звіту, яка суперечить проміжній інформації, що розкривається у проміжному звіті відповідно до додатку 10 до цього Положення визнається недостовірною.</w:t>
      </w:r>
    </w:p>
    <w:p w14:paraId="059734E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59. До інформації, яка підлягає розкриттю у проміжному звіті емітента, належить:</w:t>
      </w:r>
    </w:p>
    <w:p w14:paraId="14D649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повне найменування та місцезнаходження емітента, розмір його статутного капіталу;</w:t>
      </w:r>
    </w:p>
    <w:p w14:paraId="7BD198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інформація про органи управління емітента, його посадових осіб, учасників або акціонерів, у тому числі структура власності емітента (зазначається URL-адреса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 на якій розміщена структура власності емітента, складена згідно з вимогами додатку 6 до цього Положення;</w:t>
      </w:r>
    </w:p>
    <w:p w14:paraId="32DAB3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інформація про господарську та фінансову діяльність емітента, включаючи опис основних видів господарської діяльності, яку провадить емітент;</w:t>
      </w:r>
    </w:p>
    <w:p w14:paraId="0B17FA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відомості про участь емітента в інших юридичних особах;</w:t>
      </w:r>
    </w:p>
    <w:p w14:paraId="31E0632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інформація про цінні папери емітента (вид, форма випуску, тип, кількість), наявність публічної пропозиції та/або допуску до торгів на регульованому фондовому ринку;</w:t>
      </w:r>
    </w:p>
    <w:p w14:paraId="0848528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інформація про загальну кількість голосуючих акцій та кількість голосуючих акцій, право голосу за якими обмежено, а також кількість голосуючих акцій, право голосу за якими за результатами обмеження такого права передано іншій особі;</w:t>
      </w:r>
    </w:p>
    <w:p w14:paraId="599358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проміжна фінансова звітність разом із звітом щодо огляду проміжної фінансової інформації, з урахуванням пункту 61 цього Положення;</w:t>
      </w:r>
    </w:p>
    <w:p w14:paraId="04BC63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твердження щодо проміжної інформації;</w:t>
      </w:r>
    </w:p>
    <w:p w14:paraId="4A468E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інформація про вчинення значних правочинів;</w:t>
      </w:r>
    </w:p>
    <w:p w14:paraId="0FDB3F8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інформація про вчинення правочинів щодо яких є заінтересованість, про осіб, заінтересованих у вчиненні емітентом правочинів із заінтересованістю, та обставини, існування яких створює заінтересованість;</w:t>
      </w:r>
    </w:p>
    <w:p w14:paraId="692049D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проміжний звіт керівництва, з урахуванням пункту 62 цього Положення;</w:t>
      </w:r>
    </w:p>
    <w:p w14:paraId="16BCF7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інформація про забезпечення випуску цінних паперів;</w:t>
      </w:r>
    </w:p>
    <w:p w14:paraId="6A64274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проміжна фінансова звітність особи, яка надає забезпечення (за кожним суб'єктом забезпечення окремо).</w:t>
      </w:r>
    </w:p>
    <w:p w14:paraId="1F44DB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60. Емітент має право додатково розкривати інші відомості у проміжному звіті.</w:t>
      </w:r>
    </w:p>
    <w:p w14:paraId="2FB84E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61. У разі, якщо проміжну фінансову звітність перевірено суб'єктом аудиторської діяльності, звіт щодо огляду проміжної фінансової звітності має бути включено до такої звітності. Якщо проміжну фінансову звітність не перевірено суб'єктом аудиторської діяльності, емітент повинен про це окремо зазначити у своїй проміжній фінансовій інформації.</w:t>
      </w:r>
    </w:p>
    <w:p w14:paraId="4C9649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62. Проміжний звіт керівництва повинен містити щонайменше вказівки на важливі події, що відбулися упродовж звітного періоду, та їх вплив на проміжну фінансову звітність, а також опис основних ризиків та </w:t>
      </w:r>
      <w:proofErr w:type="spellStart"/>
      <w:r w:rsidRPr="00D23665">
        <w:rPr>
          <w:rFonts w:ascii="Open Sans" w:eastAsia="Times New Roman" w:hAnsi="Open Sans" w:cs="Open Sans"/>
          <w:color w:val="293A55"/>
          <w:sz w:val="24"/>
          <w:szCs w:val="24"/>
          <w:lang w:eastAsia="uk-UA"/>
        </w:rPr>
        <w:t>невизначеностей</w:t>
      </w:r>
      <w:proofErr w:type="spellEnd"/>
      <w:r w:rsidRPr="00D23665">
        <w:rPr>
          <w:rFonts w:ascii="Open Sans" w:eastAsia="Times New Roman" w:hAnsi="Open Sans" w:cs="Open Sans"/>
          <w:color w:val="293A55"/>
          <w:sz w:val="24"/>
          <w:szCs w:val="24"/>
          <w:lang w:eastAsia="uk-UA"/>
        </w:rPr>
        <w:t>.</w:t>
      </w:r>
    </w:p>
    <w:p w14:paraId="3C913683"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обсяг розкриття проміжної інформації</w:t>
      </w:r>
    </w:p>
    <w:p w14:paraId="29E51C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63. Проміжна інформація, яка міститься у проміжному звіті розкривається:</w:t>
      </w:r>
    </w:p>
    <w:p w14:paraId="55861D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публічними акціонерними товариствами, щодо акцій яких здійснено публічну пропозицію та/або акції яких допущено до торгів на регульованому фондовому ринку - у повному обсязі;</w:t>
      </w:r>
    </w:p>
    <w:p w14:paraId="151B19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підприємствами, що становлять суспільний інтерес - у повному обсязі;</w:t>
      </w:r>
    </w:p>
    <w:p w14:paraId="4BB3D34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приватними акціонерними товариствами 100 відсотків акцій прямо або опосередковано належать державі - у повному обсязі;</w:t>
      </w:r>
    </w:p>
    <w:p w14:paraId="4CBCA9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емітентами інших цінних паперів (крім акцій), щодо яких здійснено публічну пропозицію та/або цінні папери яких допущені до торгів на регульованому фондовому ринку, крім тих, які підпадають під вимоги підпунктів 1 - 3 цього пункту - за винятком інформації, зазначеної у підпунктах 6, 10, 11 пункту 59 цього Положення.</w:t>
      </w:r>
    </w:p>
    <w:p w14:paraId="7CAC41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64. Проміжна інформація, яка міститься у проміжному звіті, не розкривається:</w:t>
      </w:r>
    </w:p>
    <w:p w14:paraId="77696A7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публічними акціонерними товариствами, крім тих, які підпадають під вимоги підпунктів 1, 2, 4 пункту 63 цього Положення;</w:t>
      </w:r>
    </w:p>
    <w:p w14:paraId="2226944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приватними акціонерними товариствами, крім тих, які підпадають під вимоги підпунктів 2 - 4 пункту 63 цього Положення;</w:t>
      </w:r>
    </w:p>
    <w:p w14:paraId="3D1326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емітентами, які не є акціонерними товариствами, крім тих, які підпадають під вимоги підпункту 4 пункту 63 цього Положення.</w:t>
      </w:r>
    </w:p>
    <w:p w14:paraId="22A7E5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65. Емітенти при розкритті проміжної інформації за четвертий квартал не зазначають інформацію, передбачену підпунктами 3, 7, 8 пункту 59 цього Положення.</w:t>
      </w:r>
    </w:p>
    <w:p w14:paraId="1E0D774F"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строки розкриття проміжної інформації</w:t>
      </w:r>
    </w:p>
    <w:p w14:paraId="05A6C92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66. Емітент розкриває проміжну інформацію:</w:t>
      </w:r>
    </w:p>
    <w:p w14:paraId="6A7F7A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не пізніше останнього числа місяця, наступного за звітним;</w:t>
      </w:r>
    </w:p>
    <w:p w14:paraId="377E82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разі, якщо відповідно до законодавства емітент зобов'язаний складати консолідовану проміжну фінансову звітність - не пізніше останнього числа другого місяця, наступного за звітним. У такому разі вся інша проміжна інформація, крім консолідованої проміжної фінансової звітності, розкривається емітентом не пізніше останнього числа місяця, наступного за звітним.</w:t>
      </w:r>
    </w:p>
    <w:p w14:paraId="0B5DD8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67. Звітним періодом для складання емітентом проміжної інформації є квартал. Проміжна інформація про емітента складається станом на кінець останнього дня кожного кварталу.</w:t>
      </w:r>
    </w:p>
    <w:p w14:paraId="2A3CF9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68. Звітний період розкриття емітентом проміжної інформації становить:</w:t>
      </w:r>
    </w:p>
    <w:p w14:paraId="004F65B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за результатами першого кварталу:</w:t>
      </w:r>
    </w:p>
    <w:p w14:paraId="00FDA1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розділів 1 - 4, визначених додатком 10 до цього Положення - з 01 січня по 31 березня (включно);</w:t>
      </w:r>
    </w:p>
    <w:p w14:paraId="1D360A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за результатами другого кварталу:</w:t>
      </w:r>
    </w:p>
    <w:p w14:paraId="3D2B5F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розділів 1, 2, 4, визначених додатком 10 до цього Положення - з 01 квітня по 30 червня (включно);</w:t>
      </w:r>
    </w:p>
    <w:p w14:paraId="43F711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розділу 3, визначеного додатком 10 до цього Положення - з 01 січня по 30 червня (включно);</w:t>
      </w:r>
    </w:p>
    <w:p w14:paraId="786893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за результатами третього кварталу - з 01 січня по 30 вересня (включно);</w:t>
      </w:r>
    </w:p>
    <w:p w14:paraId="5EFFDF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розділів 1, 2, 4, визначених додатком 10 до цього Положення - з 01 липня по 30 вересня (включно);</w:t>
      </w:r>
    </w:p>
    <w:p w14:paraId="19210FA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розділу 3, визначеного додатком 10 до цього Положення - з 01 січня по 30 вересня (включно);</w:t>
      </w:r>
    </w:p>
    <w:p w14:paraId="246302E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за результатами четвертого кварталу - з 01 січня по 31 грудня (включно);</w:t>
      </w:r>
    </w:p>
    <w:p w14:paraId="0573A5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розділів 1, 2, 4, визначених додатком 10 до цього Положення - з 01 жовтня по 31 грудня (включно);</w:t>
      </w:r>
    </w:p>
    <w:p w14:paraId="409369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розділу 3, визначеного додатком 10 до цього Положення - інформація не зазначається.</w:t>
      </w:r>
    </w:p>
    <w:p w14:paraId="7255D7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69. Обов'язок розкриття проміжної інформації поширюється на емітентів:</w:t>
      </w:r>
    </w:p>
    <w:p w14:paraId="62453C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щодо цінних паперів яких здійснено публічну пропозицію - з кварталу, в якому емітенти здійснили публічну пропозицію відповідних цінних паперів;</w:t>
      </w:r>
    </w:p>
    <w:p w14:paraId="153490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цінні папери яких допущені до торгів на регульованому ринку капіталу - з кварталу, в якому цінні папери емітента були допущенні до торгів на регульованому ринку капіталу,</w:t>
      </w:r>
    </w:p>
    <w:p w14:paraId="1C91F9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такому разі, емітенти розкривають проміжну інформацію незалежно від тривалості допуску цінних паперів до торгів на регульованому ринку капіталу та незалежно від того, чи допуск цінних паперів до торгів на регульованому ринку капіталу такого емітента було скасовано протягом звітного кварталу.</w:t>
      </w:r>
    </w:p>
    <w:p w14:paraId="271E72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70. Обов'язок розкриття емітентом відповідної проміжної інформації припиняється у разі:</w:t>
      </w:r>
    </w:p>
    <w:p w14:paraId="560A5D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припинення емітента - з дати внесення відповідного запису до ЄДР;</w:t>
      </w:r>
    </w:p>
    <w:p w14:paraId="66C120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 скасування реєстрації випуску цінних паперів та анулювання свідоцтва про реєстрацію випуску цінних паперів емітента - з дати прийняття НКЦПФР відповідного рішення;</w:t>
      </w:r>
    </w:p>
    <w:p w14:paraId="19F8DC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виключення емітента з категорії підприємств, що належать до підприємств, які становлять суспільний інтерес відповідно до </w:t>
      </w:r>
      <w:r w:rsidRPr="00D23665">
        <w:rPr>
          <w:rFonts w:ascii="Open Sans" w:eastAsia="Times New Roman" w:hAnsi="Open Sans" w:cs="Open Sans"/>
          <w:color w:val="000000"/>
          <w:sz w:val="24"/>
          <w:szCs w:val="24"/>
          <w:lang w:eastAsia="uk-UA"/>
        </w:rPr>
        <w:t>Закону про бухгалтерський облік</w:t>
      </w:r>
      <w:r w:rsidRPr="00D23665">
        <w:rPr>
          <w:rFonts w:ascii="Open Sans" w:eastAsia="Times New Roman" w:hAnsi="Open Sans" w:cs="Open Sans"/>
          <w:color w:val="293A55"/>
          <w:sz w:val="24"/>
          <w:szCs w:val="24"/>
          <w:lang w:eastAsia="uk-UA"/>
        </w:rPr>
        <w:t>. У такому разі обов'язок емітента розкривати проміжну інформацію припиняється з року, наступного за звітним, у якому емітент припинив належати до підприємств, що становлять суспільний інтерес відповідно до Закону про бухгалтерський облік;</w:t>
      </w:r>
    </w:p>
    <w:p w14:paraId="7B3146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повної або часткової приватизації приватного акціонерного товариства 100 відсотків акцій прямо або опосередковано належать державі - з кварталу наступного за кварталом, в якому 100 відсотків акцій перестали прямо або опосередковано належати державі.</w:t>
      </w:r>
    </w:p>
    <w:p w14:paraId="2C7876FC"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IV. Склад, обсяг та строки розкриття особливої інформації</w:t>
      </w:r>
    </w:p>
    <w:p w14:paraId="24796E33"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особливої інформації</w:t>
      </w:r>
    </w:p>
    <w:p w14:paraId="61856D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71. До особливої інформації емітента належать відомості про:</w:t>
      </w:r>
    </w:p>
    <w:p w14:paraId="56C2B7D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рішення емітента про емісію цінних паперів на суму, що перевищує 25 відсотків його статутного капіталу (зміст та форма інформації визначається у додатку 12 до цього Положення);</w:t>
      </w:r>
    </w:p>
    <w:p w14:paraId="0713D8D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рішення про викуп емітентом власних акцій (зміст та форма інформації визначається у додатку 13 до цього Положення);</w:t>
      </w:r>
    </w:p>
    <w:p w14:paraId="1F72CE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наявність, строк дії та сторони корпоративного (акціонерного) договору (зміст та форма інформації визначається у додатку 14 до цього Положення);</w:t>
      </w:r>
    </w:p>
    <w:p w14:paraId="126BE4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факти допуску / скасування допуску цінних паперів до торгів на регульованому фондовому ринку (зміст та форма інформації визначається у додатку 15 до цього Положення);</w:t>
      </w:r>
    </w:p>
    <w:p w14:paraId="501B69B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прийняття рішення про попереднє надання згоди на вчинення значних правочинів (зміст та форма інформації визначається у додатку 16 до цього Положення);</w:t>
      </w:r>
    </w:p>
    <w:p w14:paraId="46B3F7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прийняття рішення про вчинення значних правочинів (зміст та форма інформації визначається у додатку 17 до цього Положення);</w:t>
      </w:r>
    </w:p>
    <w:p w14:paraId="0119E9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 (зміст та форма інформації визначається у додатку 18 до цього Положення);</w:t>
      </w:r>
    </w:p>
    <w:p w14:paraId="5A16C8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зміну складу посадових осіб емітента (зміст та форма інформації визначається у додатку 19 до цього Положення);</w:t>
      </w:r>
    </w:p>
    <w:p w14:paraId="3710AE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9) зміну акціонерів, яким належать голосуючі акції, розмір пакета яких стає більшим, меншим або дорівнює пороговому значенню пакета акцій (зміст та форма інформації визначається у додатку 20 або додатку 21 до цього Положення, залежно від типу акціонерного товариства);</w:t>
      </w:r>
    </w:p>
    <w:p w14:paraId="15FDF5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зміну осіб, яким належить право голосу за акціями, сумарна кількість прав за якими стає більшою, меншою або дорівнює пороговому значенню пакета акцій (зміст та форма інформації визначається у додатку 21 до цього Положення);</w:t>
      </w:r>
    </w:p>
    <w:p w14:paraId="4AB7C0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дорівнює пороговому значенню пакета акцій (зміст та форма інформації визначається у додатку 21 до цього Положення).</w:t>
      </w:r>
    </w:p>
    <w:p w14:paraId="06664C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зміни осіб, передбачених цим підпунктом, особи, які ведуть облік прав власності на зазначені фінансові інструменти, зобов'язані надавати емітенту таку інформацію на його запит;</w:t>
      </w:r>
    </w:p>
    <w:p w14:paraId="1D94FDB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рішення емітента про утворення, припинення його відокремлених підрозділів (філій, представництв) (зміст та форма інформації визначається у додатку 22 до цього Положення);</w:t>
      </w:r>
    </w:p>
    <w:p w14:paraId="77D747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рішення вищого органу управління емітента про зменшення розміру статутного капіталу (зміст та форма інформації визначається у додатку 23 до цього Положення);</w:t>
      </w:r>
    </w:p>
    <w:p w14:paraId="18DB0B0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відкриття провадження у справі про відшкодування емітенту збитків, завданих посадовою особою такого емітента (зміст та форма інформації визначається у додатку 24 до цього Положення);</w:t>
      </w:r>
    </w:p>
    <w:p w14:paraId="264369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відкриття провадження у справі про банкрутство емітента (зміст та форма інформації визначається у додатку 25 до цього Положення);</w:t>
      </w:r>
    </w:p>
    <w:p w14:paraId="03354E2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постановлення ухвали про санацію емітента (зміст та форма інформації визначається у додатку 26 до цього Положення);</w:t>
      </w:r>
    </w:p>
    <w:p w14:paraId="2F03A7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рішення про припинення емітента шляхом злиття, приєднання, поділу, виділу, перетворення або банкрутства за рішенням вищого органу емітента або суду (зміст та форма інформації визначається у додатку 27 до цього Положення);</w:t>
      </w:r>
    </w:p>
    <w:p w14:paraId="3A4EEC3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18) рішення про припинення емітента шляхом ліквідації за рішенням вищого органу емітента (зміст та форма інформації визначається у додатку 28 до цього Положення);</w:t>
      </w:r>
    </w:p>
    <w:p w14:paraId="00C81F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рішення про припинення емітента шляхом ліквідації за рішенням суду (зміст та форма інформації визначається у додатку 29 до цього Положення);</w:t>
      </w:r>
    </w:p>
    <w:p w14:paraId="1871C7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20) повідомлення про викуп акцій понад порогові значення пакета акцій (зміст та форма інформації визначається у додатку 30 до цього Положення);</w:t>
      </w:r>
    </w:p>
    <w:p w14:paraId="60121BB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21) зміни до статуту, пов'язані із зміною прав акціонерів або учасників емітента (зміст та форма інформації визначається у додатку 31 до цього Положення);</w:t>
      </w:r>
    </w:p>
    <w:p w14:paraId="31BE02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кількість голосуючих акцій та розмір статутного капіталу за результатами його збільшення або зменшення (зміст та форма інформації визначається у додатку 32 до цього Положення);</w:t>
      </w:r>
    </w:p>
    <w:p w14:paraId="6174AC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23) набуття прямо або опосередковано особою або особами, що діють спільно, з урахуванням кількості акцій, що належать їй та її афілійованим особам, контрольного пакета акцій (зміст та форма інформації визначається у додатку 33 до цього Положення);</w:t>
      </w:r>
    </w:p>
    <w:p w14:paraId="5419A6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24) набуття прямо або опосередковано особою або особами, що діють спільно, з урахуванням кількості акцій, що належать їй та її афілійованим особам, значного пакета акцій (зміст та форма інформації визначається у додатку 33 до цього Положення);</w:t>
      </w:r>
    </w:p>
    <w:p w14:paraId="771870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25) набуття прямо або опосередковано особою або особами, що діють спільно, з урахуванням кількості акцій, що належать їй та її афілійованим особам, домінуючого пакета акцій (зміст та форма інформації визначається у додатку 33 до цього Положення);</w:t>
      </w:r>
    </w:p>
    <w:p w14:paraId="7F9B1E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26) зміни у складі осіб, які надають забезпечення (зміст та форма інформації визначається у додатку 34 до цього Положення);</w:t>
      </w:r>
    </w:p>
    <w:p w14:paraId="7CF9DD9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27) прийняття рішення про виплату дивідендів (зміст та форма інформації визначається у додатку 35 до цього Положення);</w:t>
      </w:r>
    </w:p>
    <w:p w14:paraId="18B7B7F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28) зміну типу акціонерного товариства (зміст та форма інформації визначається у додатку 36 до цього Положення);</w:t>
      </w:r>
    </w:p>
    <w:p w14:paraId="5B192F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29) зміна адреси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 та/або зміна адреси електронної пошти, яка є офіційним каналом зв'язку з емітентом (зміст та форма інформації визначається у додатку 37 до цього Положення);</w:t>
      </w:r>
    </w:p>
    <w:p w14:paraId="704BF1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30) інформація про затвердження звіту про винагороду членів ради та/або звіту про винагороду членів виконавчого органу (зміст та форма інформації визначається у додатку 38 до цього Положення);</w:t>
      </w:r>
    </w:p>
    <w:p w14:paraId="2C6BDC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31) призначення та припинення повноважень адміністратора за випуском облігацій (зміст та форма інформації визначається у додатку 39 до цього Положення);</w:t>
      </w:r>
    </w:p>
    <w:p w14:paraId="4109983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32) дефолт (зміст та форма інформації визначається у додатку 40 до цього Положення);</w:t>
      </w:r>
    </w:p>
    <w:p w14:paraId="282193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33) запровадження тимчасової адміністрації (зміст та форма інформації визначається у додатку 41 до цього Положення);</w:t>
      </w:r>
    </w:p>
    <w:p w14:paraId="2B1268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34)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 (зміст та форма інформації визначається у додатку 42 до цього Положення);</w:t>
      </w:r>
    </w:p>
    <w:p w14:paraId="7C514AA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35) зміну прав власників депозитарних розписок за такими </w:t>
      </w:r>
      <w:proofErr w:type="spellStart"/>
      <w:r w:rsidRPr="00D23665">
        <w:rPr>
          <w:rFonts w:ascii="Open Sans" w:eastAsia="Times New Roman" w:hAnsi="Open Sans" w:cs="Open Sans"/>
          <w:color w:val="293A55"/>
          <w:sz w:val="24"/>
          <w:szCs w:val="24"/>
          <w:lang w:eastAsia="uk-UA"/>
        </w:rPr>
        <w:t>деривативними</w:t>
      </w:r>
      <w:proofErr w:type="spellEnd"/>
      <w:r w:rsidRPr="00D23665">
        <w:rPr>
          <w:rFonts w:ascii="Open Sans" w:eastAsia="Times New Roman" w:hAnsi="Open Sans" w:cs="Open Sans"/>
          <w:color w:val="293A55"/>
          <w:sz w:val="24"/>
          <w:szCs w:val="24"/>
          <w:lang w:eastAsia="uk-UA"/>
        </w:rPr>
        <w:t xml:space="preserve"> цінними паперами у зв'язку зі зміною прав за акціями, що є базовим активом таких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цінних паперів (зміст та форма інформації визначається у додатку 43 до цього Положення);</w:t>
      </w:r>
    </w:p>
    <w:p w14:paraId="55AAE0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36) зміну прав за борговими цінними паперами (зміст та форма інформації визначається у додатку 44 до цього Положення);</w:t>
      </w:r>
    </w:p>
    <w:p w14:paraId="177699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37) виникнення та/або припинення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 xml:space="preserve"> з іноземними державами зони ризику, визначених пунктом 47 цього Положення (зміст та форма інформації визначається у додатку 45 до цього Положення);</w:t>
      </w:r>
    </w:p>
    <w:p w14:paraId="3BE0615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38) набуття та/або втрата статусу підприємства, що становить суспільний інтерес (зміст та форма інформації визначається у додатку 46 до цього Положення).</w:t>
      </w:r>
    </w:p>
    <w:p w14:paraId="2A04283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Обсяг розкриття особливої інформації</w:t>
      </w:r>
    </w:p>
    <w:p w14:paraId="7C86BF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72. Особлива інформація розкривається:</w:t>
      </w:r>
    </w:p>
    <w:p w14:paraId="587B2F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публічними акціонерними товариствами та підприємствами, що становлять суспільний інтерес - у повному обсязі;</w:t>
      </w:r>
    </w:p>
    <w:p w14:paraId="08DAB7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 цьому, інформація, яка передбачена підпунктами 26 (у частині зміни складу осіб, які надають забезпечення за облігаціями), 31, 34 пункту 71 цього Положення, розкривається лише у випадку, якщо публічними акціонерними товариствами та підприємствами, що становлять суспільний інтерес було здійснено емісію облігацій.</w:t>
      </w:r>
    </w:p>
    <w:p w14:paraId="49C3DC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приватними акціонерними товариствами - за винятком інформації, зазначеної у підпунктах 3, 10, 11, 20 - 22, 24, 25, 26 (у частині зміни складу осіб, які надають забезпечення за облігаціями), 31 - 35 пункту 71 цього Положення;</w:t>
      </w:r>
    </w:p>
    <w:p w14:paraId="79EF17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Для приватних акціонерних товариств пороговим значенням пакета акцій є 5, 25, 50, 95, 100 відсотків його голосуючих акцій. При цьому, інформація, яка передбачена підпунктами 26 (у частині зміни складу осіб, які надають забезпечення за облігаціями), 31, 34, 36 пункту 71 цього Положення, розкривається лише у випадку, якщо приватними акціонерними товариствами було здійснено емісію облігацій.</w:t>
      </w:r>
    </w:p>
    <w:p w14:paraId="6456434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 емітентами, які не є акціонерними товариствами та щодо цінних паперів яких здійснено публічну пропозицію та/або цінні папери яких допущено до торгів на </w:t>
      </w:r>
      <w:r w:rsidRPr="00D23665">
        <w:rPr>
          <w:rFonts w:ascii="Open Sans" w:eastAsia="Times New Roman" w:hAnsi="Open Sans" w:cs="Open Sans"/>
          <w:color w:val="293A55"/>
          <w:sz w:val="24"/>
          <w:szCs w:val="24"/>
          <w:lang w:eastAsia="uk-UA"/>
        </w:rPr>
        <w:lastRenderedPageBreak/>
        <w:t>регульованому фондовому ринку - за винятком інформації, зазначеної у підпунктах 2, 3, 5 - 7, 9 - 11, 20 - 25, 27, 28, 32, 33, 35 пункту 71 цього Положення;</w:t>
      </w:r>
    </w:p>
    <w:p w14:paraId="5C5F8D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 цьому, інформація, яка передбачена підпунктами 26 (у частині зміни складу осіб, які надають забезпечення за облігаціями), 31, 34 пункту 71 цього Положення, розкривається лише у випадку, якщо такими емітентами було здійснено емісію облігацій.</w:t>
      </w:r>
    </w:p>
    <w:p w14:paraId="58C817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73. Емітенти, які не є акціонерним товариством та щодо цінних паперів яких не здійснено публічну пропозицію та цінні папери яких не допущені до торгів на регульованому фондовому ринку, не зобов'язані розкривати особливу інформацію.</w:t>
      </w:r>
    </w:p>
    <w:p w14:paraId="0F2BF9B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74. Особлива інформація розкривається за формою та змістом, передбаченими відповідним додатком до цього Положення для такого виду особливої інформації.</w:t>
      </w:r>
    </w:p>
    <w:p w14:paraId="2517F28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Подання особливої інформації, передбаченої пунктом 71 цього Положення, супроводжується титульним аркушем, який за формою та змістом має відповідати додатку 47 до цього Положення.</w:t>
      </w:r>
    </w:p>
    <w:p w14:paraId="22C08B26"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Строки розкриття особливої інформації</w:t>
      </w:r>
    </w:p>
    <w:p w14:paraId="4FA703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75. Обов'язок здійснювати розкриття особливої інформації виникає у:</w:t>
      </w:r>
    </w:p>
    <w:p w14:paraId="5544D9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емітентів - з дати, наступної за датою реєстрації НКЦПФР випуску цінних паперів;</w:t>
      </w:r>
    </w:p>
    <w:p w14:paraId="4D5E419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осіб, які надають забезпечення - з дати, наступної за датою укладення правочину про надання забезпечення.</w:t>
      </w:r>
    </w:p>
    <w:p w14:paraId="340735F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76. Обов'язок здійснювати розкриття особливої інформації припиняється у:</w:t>
      </w:r>
    </w:p>
    <w:p w14:paraId="13AE25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емітентів - з дати, скасування реєстрації випуску цінних паперів та анулювання свідоцтва про реєстрацію випуску цінних паперів або у разі наявності відомостей в ЄДР про припинення емітента (зокрема, в результаті злиття, приєднання, поділу або перетворення) з дати внесення відповідного запису.</w:t>
      </w:r>
    </w:p>
    <w:p w14:paraId="1AD1AD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осіб, які надають забезпечення - з дати, наступної за датою припинення правочину про надання забезпечення.</w:t>
      </w:r>
    </w:p>
    <w:p w14:paraId="78F853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77. Розкриття особливої інформації здійснюється у такі строки:</w:t>
      </w:r>
    </w:p>
    <w:p w14:paraId="69BB26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 якнайшвидше:</w:t>
      </w:r>
    </w:p>
    <w:p w14:paraId="4BB1331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емітентами, цінні папери яких не допущені до торгів на регульованому фондовому ринку - не пізніше 10:00 другого робочого дня після дати вчинення дії;</w:t>
      </w:r>
    </w:p>
    <w:p w14:paraId="680116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емітентами, цінні папери яких допущені до торгів на регульованому фондовому ринку - не пізніше початку торговельної сесії наступного торговельного дня на регульованому фондовому ринку, після дати вчинення дії;</w:t>
      </w:r>
    </w:p>
    <w:p w14:paraId="0CD85BD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базі даних особи, яка оприлюднює регульовану інформацію - до кінця другого робочого дня після дати вчинення дії;</w:t>
      </w:r>
    </w:p>
    <w:p w14:paraId="6347D1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подання до НКЦПФР - протягом п'яти робочих днів після дати вчинення дії.</w:t>
      </w:r>
    </w:p>
    <w:p w14:paraId="554C1E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 розкриває інформацію щодо прийняття рішення про надання згоди на вчинення правочину із заінтересованістю не пізніше часу вчинення правочину, окрім випадку подальшого схвалення правочину щодо якого є заінтересованість.</w:t>
      </w:r>
    </w:p>
    <w:p w14:paraId="6428B2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78. Датою вчинення дій, яка передбачена пунктом 77 цього Положення є:</w:t>
      </w:r>
    </w:p>
    <w:p w14:paraId="084A6A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для інформації відповідно до підпункту 1 пункту 71 цього Положення - дата прийняття рішення органом емітента, уповноваженим приймати таке рішення;</w:t>
      </w:r>
    </w:p>
    <w:p w14:paraId="29E103F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для інформації відповідно до підпункту 2 пункту 71 цього Положення - дата прийняття відповідним органом управління емітента рішення про викуп власних акцій;</w:t>
      </w:r>
    </w:p>
    <w:p w14:paraId="386272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для інформації відповідно до підпункту 3 пункту 71 цього Положення - дата отримання товариством повідомлення про укладення договору між акціонерами від однієї зі сторін такого договору;</w:t>
      </w:r>
    </w:p>
    <w:p w14:paraId="33D8FC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для інформації відповідно до підпункту 4 пункту 71 цього Положення - дата:</w:t>
      </w:r>
    </w:p>
    <w:p w14:paraId="266BED6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допуску цінних паперів емітента до торгів на регульованому фондовому ринку або коли емітенту стало (мало стати) відомо про допуск цінних паперів емітента до торгів на організованому ринку капіталу;</w:t>
      </w:r>
    </w:p>
    <w:p w14:paraId="157EA7E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коли емітенту стало (мало стати) відомо про скасування допуску цінних паперів до торгів на організованому ринку капіталу.</w:t>
      </w:r>
    </w:p>
    <w:p w14:paraId="36FC714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для інформації відповідно до підпункту 5 пункту 71 цього Положення - дата прийняття загальними зборами приватного акціонерного товариства рішення про попереднє надання згоди на вчинення значних правочинів;</w:t>
      </w:r>
    </w:p>
    <w:p w14:paraId="0D92B6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для інформації відповідно до підпункту 6 пункту 71 цього Положення - дата прийняття відповідним органом управління емітента рішення про надання згоди на вчинення значного правочину або про подальше схвалення значного правочину, який було вчинено;</w:t>
      </w:r>
    </w:p>
    <w:p w14:paraId="50748E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для інформації відповідно до підпункту 7 пункту 71 цього Положення - дата прийняття відповідним органом управління емітента рішення про надання згоди на вчинення правочину із заінтересованістю або прийняття відповідним органом управління емітента рішення про подальше схвалення правочину із заінтересованістю, який було вчинено;</w:t>
      </w:r>
    </w:p>
    <w:p w14:paraId="228FCDE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8) для інформації відповідно до підпункту 8 пункту 71 цього Положення - дата:</w:t>
      </w:r>
    </w:p>
    <w:p w14:paraId="01DA67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прийняття рішення відповідним органом управління емітента щодо зміни складу посадових осіб емітента;</w:t>
      </w:r>
    </w:p>
    <w:p w14:paraId="32CC80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отримання акціонерним товариством повідомлення про заміну члена ради - представника акціонера (акціонерів);</w:t>
      </w:r>
    </w:p>
    <w:p w14:paraId="6A6CAF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 якої припинено повноваження посадової особи, якщо її повноваження припиняються без прийняття рішення відповідним органом управління емітента;</w:t>
      </w:r>
    </w:p>
    <w:p w14:paraId="6684E3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для інформації відповідно до підпункту 9 пункту 71 цього Положення - дата:</w:t>
      </w:r>
    </w:p>
    <w:p w14:paraId="132184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отримання емітентом інформації від Центрального депозитарію цінних паперів (для приватного акціонерного товариства, публічного акціонерного товариства, яке не здійснювало публічної пропозиції акцій та/або акції якого не допущені до торгів на організованому ринку капіталу, та публічного акціонерного товариства, яке розкриває відомості на підставі інформації, отриманої від Центрального депозитарію цінних паперів);</w:t>
      </w:r>
    </w:p>
    <w:p w14:paraId="07F28C1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отримання публічним акціонерним товариством інформації відповідно до </w:t>
      </w:r>
      <w:r w:rsidRPr="00D23665">
        <w:rPr>
          <w:rFonts w:ascii="Open Sans" w:eastAsia="Times New Roman" w:hAnsi="Open Sans" w:cs="Open Sans"/>
          <w:color w:val="000000"/>
          <w:sz w:val="24"/>
          <w:szCs w:val="24"/>
          <w:lang w:eastAsia="uk-UA"/>
        </w:rPr>
        <w:t>статті 92 Закону про акціонерні товариства</w:t>
      </w:r>
      <w:r w:rsidRPr="00D23665">
        <w:rPr>
          <w:rFonts w:ascii="Open Sans" w:eastAsia="Times New Roman" w:hAnsi="Open Sans" w:cs="Open Sans"/>
          <w:color w:val="293A55"/>
          <w:sz w:val="24"/>
          <w:szCs w:val="24"/>
          <w:lang w:eastAsia="uk-UA"/>
        </w:rPr>
        <w:t> (для публічного акціонерного товариства, яке здійснювало публічну пропозицію акцій та/або акції якого допущені до торгів на організованому ринку капіталу);</w:t>
      </w:r>
    </w:p>
    <w:p w14:paraId="7EF43F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для інформації відповідно до підпункту 10 пункту 71 цього Положення - дата отримання емітентом першої інформації про набуття або відчуження значного пакета акцій публічного акціонерного товариства відповідно до </w:t>
      </w:r>
      <w:r w:rsidRPr="00D23665">
        <w:rPr>
          <w:rFonts w:ascii="Open Sans" w:eastAsia="Times New Roman" w:hAnsi="Open Sans" w:cs="Open Sans"/>
          <w:color w:val="000000"/>
          <w:sz w:val="24"/>
          <w:szCs w:val="24"/>
          <w:lang w:eastAsia="uk-UA"/>
        </w:rPr>
        <w:t>статті 92 Закону про акціонерні товариства</w:t>
      </w:r>
      <w:r w:rsidRPr="00D23665">
        <w:rPr>
          <w:rFonts w:ascii="Open Sans" w:eastAsia="Times New Roman" w:hAnsi="Open Sans" w:cs="Open Sans"/>
          <w:color w:val="293A55"/>
          <w:sz w:val="24"/>
          <w:szCs w:val="24"/>
          <w:lang w:eastAsia="uk-UA"/>
        </w:rPr>
        <w:t>;</w:t>
      </w:r>
    </w:p>
    <w:p w14:paraId="7B254A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для інформації відповідно до підпункту 11 пункту 71 цього Положення - дата отримання емітентом інформації відповідно до </w:t>
      </w:r>
      <w:r w:rsidRPr="00D23665">
        <w:rPr>
          <w:rFonts w:ascii="Open Sans" w:eastAsia="Times New Roman" w:hAnsi="Open Sans" w:cs="Open Sans"/>
          <w:color w:val="000000"/>
          <w:sz w:val="24"/>
          <w:szCs w:val="24"/>
          <w:lang w:eastAsia="uk-UA"/>
        </w:rPr>
        <w:t>статті 92 Закону про акціонерні товариства</w:t>
      </w:r>
      <w:r w:rsidRPr="00D23665">
        <w:rPr>
          <w:rFonts w:ascii="Open Sans" w:eastAsia="Times New Roman" w:hAnsi="Open Sans" w:cs="Open Sans"/>
          <w:color w:val="293A55"/>
          <w:sz w:val="24"/>
          <w:szCs w:val="24"/>
          <w:lang w:eastAsia="uk-UA"/>
        </w:rPr>
        <w:t>;</w:t>
      </w:r>
    </w:p>
    <w:p w14:paraId="609B34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для інформації відповідно до підпункту 12 пункту 71 цього Положення - дата прийняття рішення органом емітента, уповноваженим приймати таке рішення;</w:t>
      </w:r>
    </w:p>
    <w:p w14:paraId="3D344D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для інформації відповідно до підпункту 13 пункту 71 цього Положення - дата прийняття рішення органом емітента, уповноваженим приймати таке рішення;</w:t>
      </w:r>
    </w:p>
    <w:p w14:paraId="1A964A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для інформації відповідно до підпункту 14 пункту 71 цього Положення - дата, коли емітент дізнався про винесення судом ухвали про порушення провадження у справі щодо посадової особи (у тому числі посадової особи, повноваження якої припинені);</w:t>
      </w:r>
    </w:p>
    <w:p w14:paraId="12AE8B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для інформації відповідно до підпункту 15 пункту 71 цього Положення - дата:</w:t>
      </w:r>
    </w:p>
    <w:p w14:paraId="4D289C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постановлення судом ухвали про відкриття провадження у справі про банкрутство або дата, коли емітент дізнався чи мав дізнатися про відкриття </w:t>
      </w:r>
      <w:r w:rsidRPr="00D23665">
        <w:rPr>
          <w:rFonts w:ascii="Open Sans" w:eastAsia="Times New Roman" w:hAnsi="Open Sans" w:cs="Open Sans"/>
          <w:color w:val="293A55"/>
          <w:sz w:val="24"/>
          <w:szCs w:val="24"/>
          <w:lang w:eastAsia="uk-UA"/>
        </w:rPr>
        <w:lastRenderedPageBreak/>
        <w:t>провадження у справі про його банкрутство, якщо процедуру банкрутства розпочато за заявою кредитора;</w:t>
      </w:r>
    </w:p>
    <w:p w14:paraId="29FC96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подання емітентом до суду заяви про відкриття провадження у справі про банкрутство. У цьому випадку дата попереднього засідання не зазначається. Після постановлення судом ухвали про відкриття провадження у справі про банкрутство емітент повинен додатково оприлюднити таку інформацію;</w:t>
      </w:r>
    </w:p>
    <w:p w14:paraId="5A13A9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для інформації відповідно до підпункту 16 пункту 71 цього Положення - дата постановлення судом ухвали про застосування процедури санації боржника або дата, коли емітент дізнався чи мав дізнатися про постановлення судом ухвали про застосування процедури санації;</w:t>
      </w:r>
    </w:p>
    <w:p w14:paraId="3F6937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для інформації відповідно до підпункту 17 пункту 71 цього Положення - дата прийняття відповідного рішення вищим органом емітента, а в разі, якщо припинення емітента відбулося за рішенням суду, датою виникнення подій вважається дата винесення судом відповідного рішення;</w:t>
      </w:r>
    </w:p>
    <w:p w14:paraId="42762D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18) для інформації відповідно до підпункту 18 пункту 71 цього Положення - дата прийняття відповідного рішення вищим органом емітента;</w:t>
      </w:r>
    </w:p>
    <w:p w14:paraId="4ACDF8D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для інформації відповідно до підпункту 19 пункту 71 цього Положення - дата винесення судового рішення про ліквідацію емітента або дата винесення судом постанови про визнання боржника банкрутом і відкриття ліквідаційної процедури;</w:t>
      </w:r>
    </w:p>
    <w:p w14:paraId="5ACFBB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20) для інформації відповідно до підпункту 20 пункту 71 цього Положення - дата набуття або відчуження акцій емітентом;</w:t>
      </w:r>
    </w:p>
    <w:p w14:paraId="6E5059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21) для інформації відповідно до підпункту 21 пункту 71 цього Положення - дата прийняття рішення уповноваженим органом емітента про внесення змін до статуту, пов'язаних зі зміною прав акціонерів / учасників.</w:t>
      </w:r>
    </w:p>
    <w:p w14:paraId="1B8A356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для інформації відповідно до підпункту 22 пункту 71 цього Положення - дата отримання емітентом інформації про кількість голосуючих акцій від Центрального депозитарію цінних паперів після державної реєстрації відповідних змін до статуту;</w:t>
      </w:r>
    </w:p>
    <w:p w14:paraId="202E61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23) для інформації відповідно до підпунктів 23, 24 пункту 71 цього Положення - дата отримання емітентом інформації від Центрального депозитарію цінних паперів або дата отримання емітентом інформації від особи (осіб, що діють спільно) з урахуванням кількості акцій, які належать їй та її афілійованим особам, відповідно до </w:t>
      </w:r>
      <w:r w:rsidRPr="00D23665">
        <w:rPr>
          <w:rFonts w:ascii="Open Sans" w:eastAsia="Times New Roman" w:hAnsi="Open Sans" w:cs="Open Sans"/>
          <w:color w:val="000000"/>
          <w:sz w:val="24"/>
          <w:szCs w:val="24"/>
          <w:lang w:eastAsia="uk-UA"/>
        </w:rPr>
        <w:t>статей 93 - 94 Закону про акціонерні товариства</w:t>
      </w:r>
      <w:r w:rsidRPr="00D23665">
        <w:rPr>
          <w:rFonts w:ascii="Open Sans" w:eastAsia="Times New Roman" w:hAnsi="Open Sans" w:cs="Open Sans"/>
          <w:color w:val="293A55"/>
          <w:sz w:val="24"/>
          <w:szCs w:val="24"/>
          <w:lang w:eastAsia="uk-UA"/>
        </w:rPr>
        <w:t>;</w:t>
      </w:r>
    </w:p>
    <w:p w14:paraId="2E6C57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24) для інформації відповідно до підпункту 25 пункту 71 цього Положення - дата отримання емітентом інформації від Центрального депозитарію цінних паперів, або дата отримання емітентом інформації від особи (осіб) відповідно до </w:t>
      </w:r>
      <w:r w:rsidRPr="00D23665">
        <w:rPr>
          <w:rFonts w:ascii="Open Sans" w:eastAsia="Times New Roman" w:hAnsi="Open Sans" w:cs="Open Sans"/>
          <w:color w:val="000000"/>
          <w:sz w:val="24"/>
          <w:szCs w:val="24"/>
          <w:lang w:eastAsia="uk-UA"/>
        </w:rPr>
        <w:t>статті 95 Закону про акціонерні товариства</w:t>
      </w:r>
      <w:r w:rsidRPr="00D23665">
        <w:rPr>
          <w:rFonts w:ascii="Open Sans" w:eastAsia="Times New Roman" w:hAnsi="Open Sans" w:cs="Open Sans"/>
          <w:color w:val="293A55"/>
          <w:sz w:val="24"/>
          <w:szCs w:val="24"/>
          <w:lang w:eastAsia="uk-UA"/>
        </w:rPr>
        <w:t>;</w:t>
      </w:r>
    </w:p>
    <w:p w14:paraId="0D5C7D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25) для інформації відповідно до підпункту 26 пункту 71 цього Положення - дата укладення / розірвання договору поруки / застави / гарантії чи страхування ризиків непогашення основної суми боргу (непогашення основної суми боргу та невиплати доходу за цінними паперами) або надання / відкликання гарантії виконання емітентом зобов'язання щодо погашення основної суми боргу (погашення основної суми боргу та виплати доходу за цінними паперами);</w:t>
      </w:r>
    </w:p>
    <w:p w14:paraId="303D1CB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26) для інформації відповідно до підпункту 27 пункту 71 цього Положення - за простими акціями - 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 за привілейованими акціями - дата прийняття уповноваженим органом акціонерного товариства рішення про порядок та строк виплати дивідендів;</w:t>
      </w:r>
    </w:p>
    <w:p w14:paraId="33849CD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27) для інформації відповідно до підпункту 28 пункту 71 цього Положення - дата державної реєстрації відповідних змін до відомостей про юридичну особу, що містяться в ЄДР;</w:t>
      </w:r>
    </w:p>
    <w:p w14:paraId="018182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28) для інформації відповідно до підпункту 29 пункту 71 цього Положення - дата прийняття рішення уповноваженим органом приватного акціонерного товариства про внесення змін до статуту, пов'язаних із переважним правом акціонерів у разі додаткової емісії акцій цього товариства;</w:t>
      </w:r>
    </w:p>
    <w:p w14:paraId="606DC5A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29) для інформації відповідно до підпункту 30 пункту 71 цього Положення - дата зміни адреси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 та/або адреси електронної пошти, яка є офіційним каналом зв'язку з емітентом;</w:t>
      </w:r>
    </w:p>
    <w:p w14:paraId="6E44AF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30) для інформації відповідно до підпункту 31 пункту 71 цього Положення - дата затвердження відповідним органом управління звіту про винагороду членів ради та/або звіту про винагороду членів виконавчого органу;</w:t>
      </w:r>
    </w:p>
    <w:p w14:paraId="5BFB5B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31) для інформації відповідно до підпункту 32 пункту 71 цього Положення - дата рішення про призначення адміністратора (у разі укладання, дата договору);</w:t>
      </w:r>
    </w:p>
    <w:p w14:paraId="54E60A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32) для інформації відповідно до підпункту 33 пункту 71 цього Положення - дата повідомлення емітентом про неможливість виконання або порушення будь-якого обов'язку емітента та/або особи, яка надає забезпечення за облігаціями, передбаченого проспектом (рішенням про емісію) (адміністратора / всіх власників облігацій);</w:t>
      </w:r>
    </w:p>
    <w:p w14:paraId="182982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33) для інформації відповідно до підпункту 34 пункту 71 цього Положення - дата рішення про запровадження тимчасової адміністрації;</w:t>
      </w:r>
    </w:p>
    <w:p w14:paraId="0B8EE8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34) для інформації відповідно до підпункту 35 пункту 71 цього Положення - дата виникнення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p w14:paraId="0485CC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35) для інформації відповідно до підпункту 36 пункту 71 цього Положення - дата зміни прав власників депозитарних розписок за такими </w:t>
      </w:r>
      <w:proofErr w:type="spellStart"/>
      <w:r w:rsidRPr="00D23665">
        <w:rPr>
          <w:rFonts w:ascii="Open Sans" w:eastAsia="Times New Roman" w:hAnsi="Open Sans" w:cs="Open Sans"/>
          <w:color w:val="293A55"/>
          <w:sz w:val="24"/>
          <w:szCs w:val="24"/>
          <w:lang w:eastAsia="uk-UA"/>
        </w:rPr>
        <w:t>деривативними</w:t>
      </w:r>
      <w:proofErr w:type="spellEnd"/>
      <w:r w:rsidRPr="00D23665">
        <w:rPr>
          <w:rFonts w:ascii="Open Sans" w:eastAsia="Times New Roman" w:hAnsi="Open Sans" w:cs="Open Sans"/>
          <w:color w:val="293A55"/>
          <w:sz w:val="24"/>
          <w:szCs w:val="24"/>
          <w:lang w:eastAsia="uk-UA"/>
        </w:rPr>
        <w:t xml:space="preserve"> цінними паперами у зв'язку зі зміною прав за акціями, що є базовим активом таких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цінних паперів;</w:t>
      </w:r>
    </w:p>
    <w:p w14:paraId="1BEFF9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36) для інформації відповідно до підпункту 37 пункту 71 цього Положення - дата зміни прав за борговими цінними паперами;</w:t>
      </w:r>
    </w:p>
    <w:p w14:paraId="6041049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37) для інформації відповідно до підпункту 38 пункту 71 цього Положення - дата виникнення або припинення будь-якого виду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 xml:space="preserve"> з іноземною державою зони ризику, визначених пунктом 47 цього Положення;</w:t>
      </w:r>
    </w:p>
    <w:p w14:paraId="395928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38) для інформації відповідно до підпункту 39 пункту 71 цього Положення - дата набуття або втрати статусу підприємства, що становить суспільний інтерес.</w:t>
      </w:r>
    </w:p>
    <w:p w14:paraId="2C710A8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 Особливості складу та строків розкриття інформації емітентами іпотечних облігацій</w:t>
      </w:r>
    </w:p>
    <w:p w14:paraId="07ADE5F1"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інформації, яку розкривають емітенти іпотечних облігацій</w:t>
      </w:r>
    </w:p>
    <w:p w14:paraId="355AFC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79. Емітенти іпотечних облігацій, додатково у складі річної інформації, передбаченої пунктом 35 цього Положення та в обсязі визначеному у пункті 48 цього Положення, надають також інформацію щодо:</w:t>
      </w:r>
    </w:p>
    <w:p w14:paraId="7E97C1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випусків іпотечних облігацій;</w:t>
      </w:r>
    </w:p>
    <w:p w14:paraId="1EED1D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розміру іпотечного покриття та його співвідношення з розміром (сумою) зобов'язань за іпотечними облігаціями з цим іпотечним покриттям;</w:t>
      </w:r>
    </w:p>
    <w:p w14:paraId="098BDE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w:t>
      </w:r>
    </w:p>
    <w:p w14:paraId="55F45D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заміни іпотечних активів у складі іпотечного покриття або включення нових іпотечних активів до складу іпотечного покриття;</w:t>
      </w:r>
    </w:p>
    <w:p w14:paraId="1AB2E55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структури іпотечного покриття іпотечних облігацій за видами іпотечних активів та інших активів на кінець звітного періоду;</w:t>
      </w:r>
    </w:p>
    <w:p w14:paraId="5C141F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підстав виникнення у емітента іпотечних облігацій прав на іпотечні активи, які складають іпотечне покриття станом на кінець звітного року;</w:t>
      </w:r>
    </w:p>
    <w:p w14:paraId="0B0F31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наявності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14:paraId="60EE6B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Зазначена інформація розкривається за кожним випуском іпотечних облігацій.</w:t>
      </w:r>
    </w:p>
    <w:p w14:paraId="35A22B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Зміст та форма розкриття інформації, передбаченої цим пунктом Положення, визначається у додатку 48 до цього Положення.</w:t>
      </w:r>
    </w:p>
    <w:p w14:paraId="296763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У разі проведення позапланової перевірки реєстру іпотечного покриття відповідно до вимог, установлених </w:t>
      </w:r>
      <w:r w:rsidRPr="00D23665">
        <w:rPr>
          <w:rFonts w:ascii="Open Sans" w:eastAsia="Times New Roman" w:hAnsi="Open Sans" w:cs="Open Sans"/>
          <w:color w:val="000000"/>
          <w:sz w:val="24"/>
          <w:szCs w:val="24"/>
          <w:lang w:eastAsia="uk-UA"/>
        </w:rPr>
        <w:t>Законом про іпотечні облігації</w:t>
      </w:r>
      <w:r w:rsidRPr="00D23665">
        <w:rPr>
          <w:rFonts w:ascii="Open Sans" w:eastAsia="Times New Roman" w:hAnsi="Open Sans" w:cs="Open Sans"/>
          <w:color w:val="293A55"/>
          <w:sz w:val="24"/>
          <w:szCs w:val="24"/>
          <w:lang w:eastAsia="uk-UA"/>
        </w:rPr>
        <w:t>, емітент іпотечних облігацій додає звіт за результатами перевірки іпотечного покриття.</w:t>
      </w:r>
    </w:p>
    <w:p w14:paraId="7E57C3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80. Емітенти іпотечних облігацій розкривають проміжну інформацію відповідно до вимог пункту 61 цього Положення та в обсязі, визначеному у пункті 65 цього Положення.</w:t>
      </w:r>
    </w:p>
    <w:p w14:paraId="07E86EC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81. Емітенти іпотечних облігацій розкривають особливу інформацію відповідно до вимог пункту 73 цього Положення та в обсязі, визначеному у пункті 74 цього Положення.</w:t>
      </w:r>
    </w:p>
    <w:p w14:paraId="7AEE3D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82. Емітенти іпотечних облігацій також розкривають інформацію щодо:</w:t>
      </w:r>
    </w:p>
    <w:p w14:paraId="20ABF2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зміни у реєстрі іпотечного покриття за кожним консолідованим іпотечним боргом щодо кожного виду іпотечних облігацій та їх кожного випуску (траншу) (зміст та форма інформації визначається у додатку 49 до цього Положення);</w:t>
      </w:r>
    </w:p>
    <w:p w14:paraId="7F7D5F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заміни адміністратора за випуском облігацій, управителя іпотечних активів (зміст та форма інформації визначається у додатку 50 до цього Положення);</w:t>
      </w:r>
    </w:p>
    <w:p w14:paraId="07B664A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дострокового погашення іпотечних облігацій (зміст та форма інформації визначається у додатку 51 до цього Положення);</w:t>
      </w:r>
    </w:p>
    <w:p w14:paraId="7B4120F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внесення змін до проспекту емісії іпотечних облігацій (зміст та форма інформації визначається у додатку 52 до цього Положення);</w:t>
      </w:r>
    </w:p>
    <w:p w14:paraId="0C9B18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заміни фінансової установи, яка обслуговує іпотечні активи у складі іпотечного покриття (зміст та форма інформації визначається у додатку 53 до цього Положення);</w:t>
      </w:r>
    </w:p>
    <w:p w14:paraId="351130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звернення стягнення на іпотечне покриття (зміст та форма інформації визначається у додатку 54 до цього Положення).</w:t>
      </w:r>
    </w:p>
    <w:p w14:paraId="6F6C51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83. Якщо емітент іпотечних облігацій одночасно є емітентом інших цінних паперів чи особою, яка надає забезпечення, то до такого емітенту застосовуються також вимоги до емітентів та осіб, які надають забезпечення, що передбачені цим Положенням.</w:t>
      </w:r>
    </w:p>
    <w:p w14:paraId="298B672A"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Строки розкриття інформації емітентами іпотечних облігацій</w:t>
      </w:r>
    </w:p>
    <w:p w14:paraId="64017E9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84. Регульована інформація розкривається емітентами іпотечних облігацій у строки визначені цим Положенням для відповідного виду інформації.</w:t>
      </w:r>
    </w:p>
    <w:p w14:paraId="28613F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85. Обов'язок здійснювати розкриття інформації передбаченої пунктом 84 цього Положення поширюється на емітентів іпотечних облігацій з дати, наступної за датою реєстрації НКЦПФР випуску іпотечних облігацій.</w:t>
      </w:r>
    </w:p>
    <w:p w14:paraId="35BB5B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86. Обов'язок здійснювати розкриття інформації передбаченої пунктом 84 цього Положення припиняється з дати опублікування інформації про скасування реєстрації випуску цінних паперів та анулювання свідоцтва про </w:t>
      </w:r>
      <w:r w:rsidRPr="00D23665">
        <w:rPr>
          <w:rFonts w:ascii="Open Sans" w:eastAsia="Times New Roman" w:hAnsi="Open Sans" w:cs="Open Sans"/>
          <w:color w:val="293A55"/>
          <w:sz w:val="24"/>
          <w:szCs w:val="24"/>
          <w:lang w:eastAsia="uk-UA"/>
        </w:rPr>
        <w:lastRenderedPageBreak/>
        <w:t>реєстрацію випуску цінних паперів або у разі наявності відомостей в ЄДР про припинення емітента іпотечних облігацій (зокрема, в результаті злиття, приєднання, поділу або перетворення) з дати внесення відповідного запису.</w:t>
      </w:r>
    </w:p>
    <w:p w14:paraId="6FA244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87. Розкриття інформації передбаченої пунктом 84 цього Положення здійснюється у такі строки:</w:t>
      </w:r>
    </w:p>
    <w:p w14:paraId="3F3025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 якнайшвидше:</w:t>
      </w:r>
    </w:p>
    <w:p w14:paraId="352590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емітентами, іпотечні облігації яких не допущені до торгів на регульованому фондовому ринку, - не пізніше 10:00 другого робочого дня після дати вчинення дії;</w:t>
      </w:r>
    </w:p>
    <w:p w14:paraId="7D16A6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емітентами, іпотечні облігації яких допущені до торгів на регульованому фондовому ринку, - не пізніше початку торговельної сесії наступного торговельного дня на регульованому фондовому ринку, після дати вчинення дії;</w:t>
      </w:r>
    </w:p>
    <w:p w14:paraId="68FB10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 до кінця доби другого робочого дня після дати вчинення дії;</w:t>
      </w:r>
    </w:p>
    <w:p w14:paraId="02AEBFB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подання до НКЦПФР - протягом п'яти робочих днів після дати вчинення дії.</w:t>
      </w:r>
    </w:p>
    <w:p w14:paraId="04FE58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88. Надання інформації, передбаченої пунктом 84 цього Положення, супроводжується титульним аркушем, який за формою та змістом має відповідати додатку 47 до цього Положення.</w:t>
      </w:r>
    </w:p>
    <w:p w14:paraId="2CA471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89. Датою вчинення дій, яка передбачена цим пунктом є:</w:t>
      </w:r>
    </w:p>
    <w:p w14:paraId="3BA145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для зміни у реєстрі іпотечного покриття за кожним консолідованим іпотечним боргом - дата внесення відомостей про заміну до відповідного реєстру;</w:t>
      </w:r>
    </w:p>
    <w:p w14:paraId="34E3C1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для заміни адміністратора за випуском облігацій, управителя іпотечних активів - дата розірвання договору з адміністратором за випуском облігацій, управителем іпотечних активів;</w:t>
      </w:r>
    </w:p>
    <w:p w14:paraId="208735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для дострокового погашення іпотечних облігацій - дата настання однієї чи декількох умов, передбачених </w:t>
      </w:r>
      <w:r w:rsidRPr="00D23665">
        <w:rPr>
          <w:rFonts w:ascii="Open Sans" w:eastAsia="Times New Roman" w:hAnsi="Open Sans" w:cs="Open Sans"/>
          <w:color w:val="000000"/>
          <w:sz w:val="24"/>
          <w:szCs w:val="24"/>
          <w:lang w:eastAsia="uk-UA"/>
        </w:rPr>
        <w:t>частиною першою статті 17</w:t>
      </w:r>
      <w:r w:rsidRPr="00D23665">
        <w:rPr>
          <w:rFonts w:ascii="Open Sans" w:eastAsia="Times New Roman" w:hAnsi="Open Sans" w:cs="Open Sans"/>
          <w:color w:val="293A55"/>
          <w:sz w:val="24"/>
          <w:szCs w:val="24"/>
          <w:lang w:eastAsia="uk-UA"/>
        </w:rPr>
        <w:t> або </w:t>
      </w:r>
      <w:r w:rsidRPr="00D23665">
        <w:rPr>
          <w:rFonts w:ascii="Open Sans" w:eastAsia="Times New Roman" w:hAnsi="Open Sans" w:cs="Open Sans"/>
          <w:color w:val="000000"/>
          <w:sz w:val="24"/>
          <w:szCs w:val="24"/>
          <w:lang w:eastAsia="uk-UA"/>
        </w:rPr>
        <w:t>частиною четвертою статті 20 Закону про іпотечні облігації</w:t>
      </w:r>
      <w:r w:rsidRPr="00D23665">
        <w:rPr>
          <w:rFonts w:ascii="Open Sans" w:eastAsia="Times New Roman" w:hAnsi="Open Sans" w:cs="Open Sans"/>
          <w:color w:val="293A55"/>
          <w:sz w:val="24"/>
          <w:szCs w:val="24"/>
          <w:lang w:eastAsia="uk-UA"/>
        </w:rPr>
        <w:t>;</w:t>
      </w:r>
    </w:p>
    <w:p w14:paraId="7E1929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для внесення змін до проспекту емісії іпотечних облігацій - дата прийняття емітентом рішення про внесення змін до проспекту емісії іпотечних облігацій;</w:t>
      </w:r>
    </w:p>
    <w:p w14:paraId="264AC5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для заміни фінансової установи, яка обслуговує іпотечні активи у складі іпотечного покриття - дата розірвання договору з фінансовою установою;</w:t>
      </w:r>
    </w:p>
    <w:p w14:paraId="1D86BD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для звернення стягнення на іпотечне покриття - дата:</w:t>
      </w:r>
    </w:p>
    <w:p w14:paraId="550F6C7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встановлення факту невиконання або неналежного виконання емітентом грошових зобов'язань за іпотечними облігаціями у строки, визначені у проспекті емісії;</w:t>
      </w:r>
    </w:p>
    <w:p w14:paraId="4BC216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прийняття судового рішення про порушення щодо емітента провадження у справі про банкрутство або призначення тимчасового адміністратора чи ліквідатора;</w:t>
      </w:r>
    </w:p>
    <w:p w14:paraId="6FEB1E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встановлення факту </w:t>
      </w:r>
      <w:proofErr w:type="spellStart"/>
      <w:r w:rsidRPr="00D23665">
        <w:rPr>
          <w:rFonts w:ascii="Open Sans" w:eastAsia="Times New Roman" w:hAnsi="Open Sans" w:cs="Open Sans"/>
          <w:color w:val="293A55"/>
          <w:sz w:val="24"/>
          <w:szCs w:val="24"/>
          <w:lang w:eastAsia="uk-UA"/>
        </w:rPr>
        <w:t>непроведення</w:t>
      </w:r>
      <w:proofErr w:type="spellEnd"/>
      <w:r w:rsidRPr="00D23665">
        <w:rPr>
          <w:rFonts w:ascii="Open Sans" w:eastAsia="Times New Roman" w:hAnsi="Open Sans" w:cs="Open Sans"/>
          <w:color w:val="293A55"/>
          <w:sz w:val="24"/>
          <w:szCs w:val="24"/>
          <w:lang w:eastAsia="uk-UA"/>
        </w:rPr>
        <w:t xml:space="preserve"> заміни іпотечних активів або </w:t>
      </w:r>
      <w:proofErr w:type="spellStart"/>
      <w:r w:rsidRPr="00D23665">
        <w:rPr>
          <w:rFonts w:ascii="Open Sans" w:eastAsia="Times New Roman" w:hAnsi="Open Sans" w:cs="Open Sans"/>
          <w:color w:val="293A55"/>
          <w:sz w:val="24"/>
          <w:szCs w:val="24"/>
          <w:lang w:eastAsia="uk-UA"/>
        </w:rPr>
        <w:t>невключення</w:t>
      </w:r>
      <w:proofErr w:type="spellEnd"/>
      <w:r w:rsidRPr="00D23665">
        <w:rPr>
          <w:rFonts w:ascii="Open Sans" w:eastAsia="Times New Roman" w:hAnsi="Open Sans" w:cs="Open Sans"/>
          <w:color w:val="293A55"/>
          <w:sz w:val="24"/>
          <w:szCs w:val="24"/>
          <w:lang w:eastAsia="uk-UA"/>
        </w:rPr>
        <w:t xml:space="preserve"> нових іпотечних активів до складу іпотечного покриття згідно із </w:t>
      </w:r>
      <w:r w:rsidRPr="00D23665">
        <w:rPr>
          <w:rFonts w:ascii="Open Sans" w:eastAsia="Times New Roman" w:hAnsi="Open Sans" w:cs="Open Sans"/>
          <w:color w:val="000000"/>
          <w:sz w:val="24"/>
          <w:szCs w:val="24"/>
          <w:lang w:eastAsia="uk-UA"/>
        </w:rPr>
        <w:t>статтею 14 Закону про іпотечні облігації</w:t>
      </w:r>
      <w:r w:rsidRPr="00D23665">
        <w:rPr>
          <w:rFonts w:ascii="Open Sans" w:eastAsia="Times New Roman" w:hAnsi="Open Sans" w:cs="Open Sans"/>
          <w:color w:val="293A55"/>
          <w:sz w:val="24"/>
          <w:szCs w:val="24"/>
          <w:lang w:eastAsia="uk-UA"/>
        </w:rPr>
        <w:t>;</w:t>
      </w:r>
    </w:p>
    <w:p w14:paraId="29F11E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встановлення факту вчинення емітентом щодо іпотечного покриття дій, які суперечать вимогам </w:t>
      </w:r>
      <w:r w:rsidRPr="00D23665">
        <w:rPr>
          <w:rFonts w:ascii="Open Sans" w:eastAsia="Times New Roman" w:hAnsi="Open Sans" w:cs="Open Sans"/>
          <w:color w:val="000000"/>
          <w:sz w:val="24"/>
          <w:szCs w:val="24"/>
          <w:lang w:eastAsia="uk-UA"/>
        </w:rPr>
        <w:t>Закону про іпотечні облігації</w:t>
      </w:r>
      <w:r w:rsidRPr="00D23665">
        <w:rPr>
          <w:rFonts w:ascii="Open Sans" w:eastAsia="Times New Roman" w:hAnsi="Open Sans" w:cs="Open Sans"/>
          <w:color w:val="293A55"/>
          <w:sz w:val="24"/>
          <w:szCs w:val="24"/>
          <w:lang w:eastAsia="uk-UA"/>
        </w:rPr>
        <w:t>, якщо такі дії ставлять під загрозу належне виконання емітентом зобов'язань за іпотечними облігаціями;</w:t>
      </w:r>
    </w:p>
    <w:p w14:paraId="223A6DB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порушення інших зобов'язань, визначених у проспекті емісії.</w:t>
      </w:r>
    </w:p>
    <w:p w14:paraId="368ECB8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VI. Особливості складу та строків розкриття інформації емітентами сертифікатів ФОН</w:t>
      </w:r>
    </w:p>
    <w:p w14:paraId="1F221A83"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Склад інформації, яку розкривають емітенти сертифікатів ФОН</w:t>
      </w:r>
    </w:p>
    <w:p w14:paraId="7A5FD6B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90. Емітенти сертифікатів ФОН, додатково у складі річної інформації, передбаченої пунктом 35 цього Положення та в обсязі визначеному у пункті 48 цього Положення, надають також інформацію щодо:</w:t>
      </w:r>
    </w:p>
    <w:p w14:paraId="49BD6D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основних відомостей про ФОН;</w:t>
      </w:r>
    </w:p>
    <w:p w14:paraId="032AD9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інформації про випуски сертифікатів ФОН;</w:t>
      </w:r>
    </w:p>
    <w:p w14:paraId="1DE4C1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інформації про осіб, що володіють сертифікатами ФОН;</w:t>
      </w:r>
    </w:p>
    <w:p w14:paraId="6BD3E89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розрахунку вартості чистих активів ФОН;</w:t>
      </w:r>
    </w:p>
    <w:p w14:paraId="3B8EC2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правил ФОН.</w:t>
      </w:r>
    </w:p>
    <w:p w14:paraId="6EC478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Зміст та форма розкриття інформації, передбаченої цим пунктом Положення, визначається у додатку 55 до цього Положення.</w:t>
      </w:r>
    </w:p>
    <w:p w14:paraId="02600C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91. Емітенти сертифікатів ФОН розкривають проміжну інформацію відповідно до вимог пункту 59 цього Положення та в обсязі, визначеному у пункті 63 цього Положення.</w:t>
      </w:r>
    </w:p>
    <w:p w14:paraId="39DD424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92. Емітенти сертифікатів ФОН розкривають особливу інформацію відповідно до вимог пункту 71 цього Положення та в обсязі, визначеному у пункті 72 цього Положення.</w:t>
      </w:r>
    </w:p>
    <w:p w14:paraId="784592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93. Емітенти сертифікатів ФОН також розкривають інформацію щодо:</w:t>
      </w:r>
    </w:p>
    <w:p w14:paraId="2011A25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заміни управителя ФОН за рішенням суду (зміст та форма інформації визначається у додатку 56 до цього Положення);</w:t>
      </w:r>
    </w:p>
    <w:p w14:paraId="5F8D06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 заміни управителя ФОН у зв'язку з припиненням управителя ФОН (зміст та форма інформації визначається у додатку 57 до цього Положення);</w:t>
      </w:r>
    </w:p>
    <w:p w14:paraId="4043CB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припинення функціонування ФОН (зміст та форма інформації визначається у додатку 58 до цього Положення);</w:t>
      </w:r>
    </w:p>
    <w:p w14:paraId="03E830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конвертації сертифікатів ФОН (зміст та форма інформації визначається у додатку 59 до цього Положення);</w:t>
      </w:r>
    </w:p>
    <w:p w14:paraId="7D8C90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призупинення дії дозволів на право здійснення емісії сертифікатів ФОН (зміст та форма інформації визначається у додатку 60 до цього Положення).</w:t>
      </w:r>
    </w:p>
    <w:p w14:paraId="14801A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94. Якщо емітент сертифікатів ФОН одночасно є емітентом інших цінних паперів чи особою, яка надає забезпечення, то до такого емітенту застосовуються також вимоги до емітентів та осіб, які надають забезпечення, що передбачені цим Положенням.</w:t>
      </w:r>
    </w:p>
    <w:p w14:paraId="11825BE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Строки розкриття інформації емітенти сертифікатів ФОН</w:t>
      </w:r>
    </w:p>
    <w:p w14:paraId="510C8F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95. Регульована інформація розкривається емітентами сертифікатів ФОН у строки визначені цим Положенням для відповідного виду інформації.</w:t>
      </w:r>
    </w:p>
    <w:p w14:paraId="69E523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96. Обов'язок здійснювати розкриття інформації передбаченої пунктом 93 цього Положення поширюється на емітентів сертифікатів ФОН з дати, наступної за датою реєстрації НКЦПФР випуску сертифікатів ФОН.</w:t>
      </w:r>
    </w:p>
    <w:p w14:paraId="168726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97. Обов'язок здійснювати розкриття інформації передбаченої пунктом 93 цього Положення припиняється з дати опублікування інформації про скасування реєстрації випуску цінних паперів та анулювання свідоцтва про реєстрацію випуску цінних паперів або у разі наявності відомостей в ЄДР про припинення емітента (зокрема, в результаті злиття, приєднання, поділу або перетворення) з дати внесення відповідного запису.</w:t>
      </w:r>
    </w:p>
    <w:p w14:paraId="59E174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98. Розкриття інформації передбаченої пунктом 93 цього Положення здійснюється у такі строки:</w:t>
      </w:r>
    </w:p>
    <w:p w14:paraId="394720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 якнайшвидше:</w:t>
      </w:r>
    </w:p>
    <w:p w14:paraId="78B73C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емітентами, іпотечні облігації яких не допущені до торгів на регульованому фондовому ринку - не пізніше 10:00 другого робочого дня після дати вчинення дії;</w:t>
      </w:r>
    </w:p>
    <w:p w14:paraId="28A622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емітентами, іпотечні облігації яких допущені до торгів на регульованому фондовому ринку - не пізніше початку торговельної сесії наступного торговельного дня на регульованому фондовому ринку, після дати вчинення дії;</w:t>
      </w:r>
    </w:p>
    <w:p w14:paraId="0897C7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 до кінця доби другого робочого дня після дати вчинення дії;</w:t>
      </w:r>
    </w:p>
    <w:p w14:paraId="41CC6F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 подання до НКЦПФР - протягом п'яти робочих днів після дати вчинення дії.</w:t>
      </w:r>
    </w:p>
    <w:p w14:paraId="5AD22C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99. Надання інформації, передбаченої пунктом 93 цього Положення, супроводжується титульним аркушем, який за формою та змістом має відповідати додатку 48 до цього Положення.</w:t>
      </w:r>
    </w:p>
    <w:p w14:paraId="4BF1B2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100. Датою вчинення дій, яка передбачена пунктом 98 цього Положення є:</w:t>
      </w:r>
    </w:p>
    <w:p w14:paraId="124ADA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для заміни управителя ФОН за рішенням суду - дата винесення судом рішення про передачу управління ФОН до іншого управителя;</w:t>
      </w:r>
    </w:p>
    <w:p w14:paraId="5CBBA32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для заміни управителя ФОН у зв'язку з припиненням управителя ФОН - дата укладення договору з новим управителем;</w:t>
      </w:r>
    </w:p>
    <w:p w14:paraId="256E2E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для припинення функціонування ФОН - дата закінчення строку, на який ФОН був створений, та дата виконання своїх зобов'язань перед власниками сертифікатів відповідно до правил ФОН або дата, коли емітент дізнався або повинен був дізнатись про винесення судом рішення про припинення ФОН;</w:t>
      </w:r>
    </w:p>
    <w:p w14:paraId="0EF845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для конвертації сертифікатів ФОН - дата прийняття рішення про конвертацію уповноваженим органом емітента;</w:t>
      </w:r>
    </w:p>
    <w:p w14:paraId="658C05B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для призупинення дії дозволів на право здійснення емісії сертифікатів ФОН - дата, коли емітент дізнався або повинен був дізнатись про призупинення дії дозволу (дозволів) на право здійснення емісії сертифікатів ФОН.</w:t>
      </w:r>
    </w:p>
    <w:p w14:paraId="47C33FC0"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VII. Розкриття емітентами іншої інформації</w:t>
      </w:r>
    </w:p>
    <w:p w14:paraId="28718A8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Розкриття календарного плану розміщення регулярної інформації</w:t>
      </w:r>
    </w:p>
    <w:p w14:paraId="26DC5ED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101. Емітенти, які здійснили публічну пропозицію та/або цінні папери яких допущені до торгів на регульованому фондовому ринку, зобов'язані, не пізніше 31 січня кожного року, оприлюднювати на своєму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календарний план розміщення регулярної інформації (у тому числі документів та повідомлень, оприлюднення яких відповідно до законодавства передбачено у складі регулярної інформації).</w:t>
      </w:r>
    </w:p>
    <w:p w14:paraId="6F2E68D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102. Оприлюднення інших документів та повідомлень, у тому числі особливої інформації, здійснюється без попереднього зазначення інформації про такі оприлюднення у календарному плані.</w:t>
      </w:r>
    </w:p>
    <w:p w14:paraId="6278F60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103. Календарний план складається за змістом та формою, що визначені у додатку 61 до цього Положення.</w:t>
      </w:r>
    </w:p>
    <w:p w14:paraId="5583DA3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104. У разі недотримання емітентом строків, визначених у календарному плані, емітент зобов'язаний </w:t>
      </w:r>
      <w:proofErr w:type="spellStart"/>
      <w:r w:rsidRPr="00D23665">
        <w:rPr>
          <w:rFonts w:ascii="Open Sans" w:eastAsia="Times New Roman" w:hAnsi="Open Sans" w:cs="Open Sans"/>
          <w:color w:val="293A55"/>
          <w:sz w:val="24"/>
          <w:szCs w:val="24"/>
          <w:lang w:eastAsia="uk-UA"/>
        </w:rPr>
        <w:t>внести</w:t>
      </w:r>
      <w:proofErr w:type="spellEnd"/>
      <w:r w:rsidRPr="00D23665">
        <w:rPr>
          <w:rFonts w:ascii="Open Sans" w:eastAsia="Times New Roman" w:hAnsi="Open Sans" w:cs="Open Sans"/>
          <w:color w:val="293A55"/>
          <w:sz w:val="24"/>
          <w:szCs w:val="24"/>
          <w:lang w:eastAsia="uk-UA"/>
        </w:rPr>
        <w:t xml:space="preserve"> зміни до календарного плану в частині перенесення відповідних строків. Для цього емітент оновлює додаток 61 до </w:t>
      </w:r>
      <w:r w:rsidRPr="00D23665">
        <w:rPr>
          <w:rFonts w:ascii="Open Sans" w:eastAsia="Times New Roman" w:hAnsi="Open Sans" w:cs="Open Sans"/>
          <w:color w:val="293A55"/>
          <w:sz w:val="24"/>
          <w:szCs w:val="24"/>
          <w:lang w:eastAsia="uk-UA"/>
        </w:rPr>
        <w:lastRenderedPageBreak/>
        <w:t>цього Положення, із зазначенням причин невиконання строків, передбачених календарним планом.</w:t>
      </w:r>
    </w:p>
    <w:p w14:paraId="3E58329F"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Розкриття структури власності приватним акціонерним товариством, 100 відсотків акцій якого прямо або опосередковано належать одній особі</w:t>
      </w:r>
    </w:p>
    <w:p w14:paraId="589ADD2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105. Приватне акціонерне товариство, 100 відсотків акцій якого прямо або опосередковано належать одній особі, крім:</w:t>
      </w:r>
    </w:p>
    <w:p w14:paraId="4822B7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товариства, яке здійснювало публічну пропозицію цінних паперів, та/або</w:t>
      </w:r>
    </w:p>
    <w:p w14:paraId="76D522B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товариства, яке є підприємством, що становить суспільний інтерес, та/або</w:t>
      </w:r>
    </w:p>
    <w:p w14:paraId="69A0F0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товариства 100 відсотків акцій якого прямо або опосередковано належить державі,</w:t>
      </w:r>
    </w:p>
    <w:p w14:paraId="5E3B8A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 інформацію про свою структуру власності шляхами визначеними пунктом 14 цього Положення.</w:t>
      </w:r>
    </w:p>
    <w:p w14:paraId="2D4BBD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106. Структура власності розкривається у схематичному зображенні, складеному згідно з вимогами у додатку 6 до цього Положення.</w:t>
      </w:r>
    </w:p>
    <w:p w14:paraId="4DAD957F"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Розкриття інформації про заплановане проведення (скликання) загальних зборів</w:t>
      </w:r>
    </w:p>
    <w:p w14:paraId="174CFF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107. Акціонерне товариство не пізніше ніж за 30 днів (якщо інший строк не визначений законом) до дати проведення (скликання) загальних зборів акціонерного товариства розміщує повідомлення про проведення загальних зборів шляхами передбаченими пунктом 14 цього Положення.</w:t>
      </w:r>
    </w:p>
    <w:p w14:paraId="7FFC68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108. Повідомлення про проведення (скликання) загальних зборів акціонерного товариства за змістом та формою має відповідати додатку 62 до цього Положення. Вимоги цієї глави не поширюються на акціонерні товариства, які проводять загальні збори відповідно до вимог </w:t>
      </w:r>
      <w:r w:rsidRPr="00D23665">
        <w:rPr>
          <w:rFonts w:ascii="Open Sans" w:eastAsia="Times New Roman" w:hAnsi="Open Sans" w:cs="Open Sans"/>
          <w:color w:val="000000"/>
          <w:sz w:val="24"/>
          <w:szCs w:val="24"/>
          <w:lang w:eastAsia="uk-UA"/>
        </w:rPr>
        <w:t>статей 59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60 Закону про акціонерні товариства</w:t>
      </w:r>
      <w:r w:rsidRPr="00D23665">
        <w:rPr>
          <w:rFonts w:ascii="Open Sans" w:eastAsia="Times New Roman" w:hAnsi="Open Sans" w:cs="Open Sans"/>
          <w:color w:val="293A55"/>
          <w:sz w:val="24"/>
          <w:szCs w:val="24"/>
          <w:lang w:eastAsia="uk-UA"/>
        </w:rPr>
        <w:t>.</w:t>
      </w:r>
    </w:p>
    <w:p w14:paraId="1130ABDE"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Розкриття інформації, що міститься в проспекті (інформації про випуск) цінних паперів та змінах до проспекту (інформації про випуск) цінних паперів</w:t>
      </w:r>
    </w:p>
    <w:p w14:paraId="133E21E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109. Розкриття інформації, що міститься у проспекті (інформації про випуск) цінних паперів та змінах та/або доповненнях до проспекту (інформації про випуск) цінних паперів, здійснюється емітентом шляхами визначеними пунктом 14 цього Положення, а також:</w:t>
      </w:r>
    </w:p>
    <w:p w14:paraId="51A7E5A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відповідного оператора регульованого ринку - у разі допуску цінних паперів до торгів на такому регульованому фондовому ринку;</w:t>
      </w:r>
    </w:p>
    <w:p w14:paraId="3122E5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професійного учасника ринків капіталу, який здійснює операції, пов'язані з виконанням публічної пропозиції.</w:t>
      </w:r>
    </w:p>
    <w:p w14:paraId="22C1CC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110. Обов'язок розкриття інформації передбаченої пунктом 115 цього Положення поширюється на:</w:t>
      </w:r>
    </w:p>
    <w:p w14:paraId="7FCC34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товариства, які є підприємствами, що становлять суспільний інтерес;</w:t>
      </w:r>
    </w:p>
    <w:p w14:paraId="5818802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підприємства, що мають стратегічне значення для економіки та безпеки держави;</w:t>
      </w:r>
    </w:p>
    <w:p w14:paraId="3EF960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товариства, у яких державна або комунальна частка становить 25 і більше відсотків участі у статутному капіталі (у випадку прямого володіння), або 50 і більше відсотків участі у статутному капіталі (у випадку опосередкованого володіння).</w:t>
      </w:r>
    </w:p>
    <w:p w14:paraId="0001F7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111. Емітенти, які здійснюють публічну пропозицію цінних паперів, розкривають інформацію згідно з додатком 63 до цього Положення шляхом надання посилання на відповідний проспект (інформацію про випуск) цінних паперів / зміни та/або доповнення до проспекту цінних паперів, які розміщено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w:t>
      </w:r>
    </w:p>
    <w:p w14:paraId="668866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Інші емітенти, розкривають інформацію за змістом та формою, що зазначені у додатку 64 до цього Положення.</w:t>
      </w:r>
    </w:p>
    <w:p w14:paraId="19C644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112. Емітент зобов'язаний розкрити інформацію, що міститься у проспекті (інформації про випуск) цінних паперів, протягом трьох робочих днів після реєстрації випуску цінних паперів НКЦПФР. У випадку внесення емітентом змін та/або доповнень до проспекту цінних паперів, емітент зобов'язаний розкрити інформацію, що міститься у таких змінах та/або доповненнях, протягом двох робочих днів після дати затвердження змін та/або доповнень до проспекту НКЦПФР.</w:t>
      </w:r>
    </w:p>
    <w:p w14:paraId="6631F47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5. Розміщення звіту про результати емісії цінних паперів</w:t>
      </w:r>
    </w:p>
    <w:p w14:paraId="257B96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113. Розміщення звіту про результати емісії цінних паперів, здійснюється шляхами визначеними пунктом 14 цього Положення.</w:t>
      </w:r>
    </w:p>
    <w:p w14:paraId="114B70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114. Обов'язок розкриття інформації передбаченої пунктом 119 цього Положення поширюється на:</w:t>
      </w:r>
    </w:p>
    <w:p w14:paraId="162B5B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товариства, які є підприємствами, що становлять суспільний інтерес;</w:t>
      </w:r>
    </w:p>
    <w:p w14:paraId="1852AC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підприємства, що мають стратегічне значення для економіки та безпеки держави;</w:t>
      </w:r>
    </w:p>
    <w:p w14:paraId="36BBB2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товариства, у яких державна або комунальна частка становить 25 і більше відсотків участі у статутному капіталі (у випадку прямого володіння), або 50 і більше відсотків участі у статутному капіталі (у випадку опосередкованого володіння).</w:t>
      </w:r>
    </w:p>
    <w:p w14:paraId="59A884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115. Емітент зобов'язаний розкрити звіт про результати емісії цінних паперів не пізніше трьох робочих днів після реєстрації звіту НКЦПФР.</w:t>
      </w:r>
    </w:p>
    <w:p w14:paraId="30DF40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116. Емітенти, які здійснюють публічну пропозицію цінних паперів, розкривають посилання на відповідний звіт про результати емісії цінних паперів, який розміщено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такого емітента.</w:t>
      </w:r>
    </w:p>
    <w:p w14:paraId="7FB6095A"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 xml:space="preserve">6. Розміщення акціонерним товариством інформації на власному </w:t>
      </w:r>
      <w:proofErr w:type="spellStart"/>
      <w:r w:rsidRPr="00D23665">
        <w:rPr>
          <w:rFonts w:ascii="inherit" w:eastAsia="Times New Roman" w:hAnsi="inherit" w:cs="Open Sans"/>
          <w:color w:val="293A55"/>
          <w:sz w:val="30"/>
          <w:szCs w:val="30"/>
          <w:lang w:eastAsia="uk-UA"/>
        </w:rPr>
        <w:t>вебсайті</w:t>
      </w:r>
      <w:proofErr w:type="spellEnd"/>
      <w:r w:rsidRPr="00D23665">
        <w:rPr>
          <w:rFonts w:ascii="inherit" w:eastAsia="Times New Roman" w:hAnsi="inherit" w:cs="Open Sans"/>
          <w:color w:val="293A55"/>
          <w:sz w:val="30"/>
          <w:szCs w:val="30"/>
          <w:lang w:eastAsia="uk-UA"/>
        </w:rPr>
        <w:t>, що підлягає оприлюдненню відповідно до законодавства</w:t>
      </w:r>
    </w:p>
    <w:p w14:paraId="0591B7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117. Обов'язок розміщення акціонерними товариствами інформації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поширюється з дня, що настає за днем реєстрації НКЦПФР звіту про результати розміщення акцій і видачі свідоцтва про реєстрацію першого випуску акцій.</w:t>
      </w:r>
    </w:p>
    <w:p w14:paraId="4235F8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118. Обов'язок розміщення акціонерними товариствами інформації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припиняється з дати внесення до ЄДР запису про державну реєстрацію припинення юридичної особи.</w:t>
      </w:r>
    </w:p>
    <w:p w14:paraId="2B878F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119. Обов'язок розміщення акціонерними товариствами інформації, визначеної пунктом 123 цього Положення,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поширюється на такі категорії акціонерних товариств:</w:t>
      </w:r>
    </w:p>
    <w:p w14:paraId="0A9E42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товариства, які є підприємствами, що становлять суспільний інтерес;</w:t>
      </w:r>
    </w:p>
    <w:p w14:paraId="746DAE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підприємства, що мають стратегічне значення для економіки та безпеки держави;</w:t>
      </w:r>
    </w:p>
    <w:p w14:paraId="2EB99F6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товариства, у яких державна або комунальна частка становить 25 і більше відсотків участі у статутному капіталі (у випадку прямого володіння), або 50 і більше відсотків участі у статутному капіталі (у випадку опосередкованого володіння).</w:t>
      </w:r>
    </w:p>
    <w:p w14:paraId="222505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Акціонерні товариства, крім визначених підпунктами 1 - 3 цього пункту, розміщують інформацію, передбачену пунктом 123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якщо її наявність є обов'язковою згідно із законом. Акціонерні товариства, крім визначених підпунктами 1 - 3 цього пункту мають право розміщувати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інформацію, передбачену пунктом 123 цього Положення.</w:t>
      </w:r>
    </w:p>
    <w:p w14:paraId="01401E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120. Банки розміщують інформацію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передбачену цим розділом, з урахуванням вимог </w:t>
      </w:r>
      <w:r w:rsidRPr="00D23665">
        <w:rPr>
          <w:rFonts w:ascii="Open Sans" w:eastAsia="Times New Roman" w:hAnsi="Open Sans" w:cs="Open Sans"/>
          <w:color w:val="000000"/>
          <w:sz w:val="24"/>
          <w:szCs w:val="24"/>
          <w:lang w:eastAsia="uk-UA"/>
        </w:rPr>
        <w:t>Закону України "Про банки і банківську діяльність"</w:t>
      </w:r>
      <w:r w:rsidRPr="00D23665">
        <w:rPr>
          <w:rFonts w:ascii="Open Sans" w:eastAsia="Times New Roman" w:hAnsi="Open Sans" w:cs="Open Sans"/>
          <w:color w:val="293A55"/>
          <w:sz w:val="24"/>
          <w:szCs w:val="24"/>
          <w:lang w:eastAsia="uk-UA"/>
        </w:rPr>
        <w:t> та нормативно-правових актів Національного банку України.</w:t>
      </w:r>
    </w:p>
    <w:p w14:paraId="13CE313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121. Центральний депозитарій цінних паперів розміщує інформацію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передбачену цим розділом, з урахуванням вимог </w:t>
      </w:r>
      <w:r w:rsidRPr="00D23665">
        <w:rPr>
          <w:rFonts w:ascii="Open Sans" w:eastAsia="Times New Roman" w:hAnsi="Open Sans" w:cs="Open Sans"/>
          <w:color w:val="000000"/>
          <w:sz w:val="24"/>
          <w:szCs w:val="24"/>
          <w:lang w:eastAsia="uk-UA"/>
        </w:rPr>
        <w:t>Закону України "Про депозитарну систему України"</w:t>
      </w:r>
      <w:r w:rsidRPr="00D23665">
        <w:rPr>
          <w:rFonts w:ascii="Open Sans" w:eastAsia="Times New Roman" w:hAnsi="Open Sans" w:cs="Open Sans"/>
          <w:color w:val="293A55"/>
          <w:sz w:val="24"/>
          <w:szCs w:val="24"/>
          <w:lang w:eastAsia="uk-UA"/>
        </w:rPr>
        <w:t> та нормативно-правових актів НКЦПФР.</w:t>
      </w:r>
    </w:p>
    <w:p w14:paraId="6841F5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122. У разі відсутності у акціонерного товариства будь-якого з документів, розміщення інформації про які передбачено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цим розділом і вимоги щодо обов'язкової наявності яких передбачені законом та </w:t>
      </w:r>
      <w:r w:rsidRPr="00D23665">
        <w:rPr>
          <w:rFonts w:ascii="Open Sans" w:eastAsia="Times New Roman" w:hAnsi="Open Sans" w:cs="Open Sans"/>
          <w:color w:val="293A55"/>
          <w:sz w:val="24"/>
          <w:szCs w:val="24"/>
          <w:lang w:eastAsia="uk-UA"/>
        </w:rPr>
        <w:lastRenderedPageBreak/>
        <w:t xml:space="preserve">цим Положенням, товариство зобов'язане розмістити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інформацію щодо відсутності таких документів із зазначенням причин.</w:t>
      </w:r>
    </w:p>
    <w:p w14:paraId="457126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123. Акціонерне товариство розміщує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таку інформацію:</w:t>
      </w:r>
    </w:p>
    <w:p w14:paraId="20E4EB4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статут товариства, засновницький (установчий) договір (у разі його укладання) - протягом 5 робочих днів з дати державної реєстрації статуту;</w:t>
      </w:r>
    </w:p>
    <w:p w14:paraId="0922BA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нова редакція статуту товариства - протягом 5 робочих днів з дати державної реєстрації нової редакції статуту;</w:t>
      </w:r>
    </w:p>
    <w:p w14:paraId="144700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структуру власності товариства, оформлену відповідно до вимог передбачених цим Положенням - протягом 5 робочих днів з дати внесення змін до такої структури власності (банки та інші учасники фінансового сектору, які розкривають структуру власності у відповідності до вимог Національного банку України - у строки передбачені Національним банком України);</w:t>
      </w:r>
    </w:p>
    <w:p w14:paraId="02E2489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положення про загальні збори, раду, виконавчий орган (у разі якщо створення відповідних органів та/або затвердження відповідних положень передбачено законодавством та/або статутом) та зміни до них - протягом 10 робочих днів з дати затвердження відповідних положень (змін до них);</w:t>
      </w:r>
    </w:p>
    <w:p w14:paraId="3E075D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інші внутрішні документи (положення) та зміни до них - протягом 10 робочих днів з дати затвердження відповідних положень (змін до них), які регулюють питання щодо:</w:t>
      </w:r>
    </w:p>
    <w:p w14:paraId="3B8AF0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організації контролю;</w:t>
      </w:r>
    </w:p>
    <w:p w14:paraId="5C38873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управління ризиками;</w:t>
      </w:r>
    </w:p>
    <w:p w14:paraId="7FA7E5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організації аудиту;</w:t>
      </w:r>
    </w:p>
    <w:p w14:paraId="67092E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управління конфліктом інтересів;</w:t>
      </w:r>
    </w:p>
    <w:p w14:paraId="664FAE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порядку розгляду скарг;</w:t>
      </w:r>
    </w:p>
    <w:p w14:paraId="19D462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взаємодії з акціонерами та іншими </w:t>
      </w:r>
      <w:proofErr w:type="spellStart"/>
      <w:r w:rsidRPr="00D23665">
        <w:rPr>
          <w:rFonts w:ascii="Open Sans" w:eastAsia="Times New Roman" w:hAnsi="Open Sans" w:cs="Open Sans"/>
          <w:color w:val="293A55"/>
          <w:sz w:val="24"/>
          <w:szCs w:val="24"/>
          <w:lang w:eastAsia="uk-UA"/>
        </w:rPr>
        <w:t>стейкхолдерами</w:t>
      </w:r>
      <w:proofErr w:type="spellEnd"/>
      <w:r w:rsidRPr="00D23665">
        <w:rPr>
          <w:rFonts w:ascii="Open Sans" w:eastAsia="Times New Roman" w:hAnsi="Open Sans" w:cs="Open Sans"/>
          <w:color w:val="293A55"/>
          <w:sz w:val="24"/>
          <w:szCs w:val="24"/>
          <w:lang w:eastAsia="uk-UA"/>
        </w:rPr>
        <w:t>;</w:t>
      </w:r>
    </w:p>
    <w:p w14:paraId="03CB94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політики різноманіття;</w:t>
      </w:r>
    </w:p>
    <w:p w14:paraId="34111B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сталого розвитку;</w:t>
      </w:r>
    </w:p>
    <w:p w14:paraId="0F64A6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винагород та призначень членів органів управління;</w:t>
      </w:r>
    </w:p>
    <w:p w14:paraId="235BD3F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дивідендної політики;</w:t>
      </w:r>
    </w:p>
    <w:p w14:paraId="14E00B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розкриття інформації;</w:t>
      </w:r>
    </w:p>
    <w:p w14:paraId="7223BD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запобігання корупції.</w:t>
      </w:r>
    </w:p>
    <w:p w14:paraId="6039F8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6) положення про кожний діючий відокремлений підрозділ товариства (крім філій банків) (у разі якщо створення відповідних відокремлених підрозділів та/або затвердження відповідних положень передбачено законодавством </w:t>
      </w:r>
      <w:r w:rsidRPr="00D23665">
        <w:rPr>
          <w:rFonts w:ascii="Open Sans" w:eastAsia="Times New Roman" w:hAnsi="Open Sans" w:cs="Open Sans"/>
          <w:color w:val="293A55"/>
          <w:sz w:val="24"/>
          <w:szCs w:val="24"/>
          <w:lang w:eastAsia="uk-UA"/>
        </w:rPr>
        <w:lastRenderedPageBreak/>
        <w:t>та/або статутом товариства) - протягом 10 робочих днів з дати затвердження відповідних положень (змін до них);</w:t>
      </w:r>
    </w:p>
    <w:p w14:paraId="2B06CF8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кодекс корпоративного управління товариства - протягом 10 робочих днів з дати затвердження (прийняття) відповідного кодексу;</w:t>
      </w:r>
    </w:p>
    <w:p w14:paraId="3F5377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протоколи загальних зборів товариства - протягом 5 робочих днів з дати складання протоколу та його підписання головуючим і секретарем загальних зборів;</w:t>
      </w:r>
    </w:p>
    <w:p w14:paraId="002DC1A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річну фінансову звітність, річну консолідовану фінансову звітність - у строки, встановлені </w:t>
      </w:r>
      <w:r w:rsidRPr="00D23665">
        <w:rPr>
          <w:rFonts w:ascii="Open Sans" w:eastAsia="Times New Roman" w:hAnsi="Open Sans" w:cs="Open Sans"/>
          <w:color w:val="000000"/>
          <w:sz w:val="24"/>
          <w:szCs w:val="24"/>
          <w:lang w:eastAsia="uk-UA"/>
        </w:rPr>
        <w:t>Законом про бухгалтерський облік</w:t>
      </w:r>
      <w:r w:rsidRPr="00D23665">
        <w:rPr>
          <w:rFonts w:ascii="Open Sans" w:eastAsia="Times New Roman" w:hAnsi="Open Sans" w:cs="Open Sans"/>
          <w:color w:val="293A55"/>
          <w:sz w:val="24"/>
          <w:szCs w:val="24"/>
          <w:lang w:eastAsia="uk-UA"/>
        </w:rPr>
        <w:t>;</w:t>
      </w:r>
    </w:p>
    <w:p w14:paraId="766B00B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документи звітності, що подаються до державних органів інших, ніж НКЦПФР та Національний банк України, відповідно до вимог законодавства (крім інформації, віднесеної до державної таємниці, та інформації з обмеженим доступом) - протягом 10 днів з дати подання такої звітності;</w:t>
      </w:r>
    </w:p>
    <w:p w14:paraId="0207D0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проспект(и) (зміни до проспекту(</w:t>
      </w:r>
      <w:proofErr w:type="spellStart"/>
      <w:r w:rsidRPr="00D23665">
        <w:rPr>
          <w:rFonts w:ascii="Open Sans" w:eastAsia="Times New Roman" w:hAnsi="Open Sans" w:cs="Open Sans"/>
          <w:color w:val="293A55"/>
          <w:sz w:val="24"/>
          <w:szCs w:val="24"/>
          <w:lang w:eastAsia="uk-UA"/>
        </w:rPr>
        <w:t>ів</w:t>
      </w:r>
      <w:proofErr w:type="spellEnd"/>
      <w:r w:rsidRPr="00D23665">
        <w:rPr>
          <w:rFonts w:ascii="Open Sans" w:eastAsia="Times New Roman" w:hAnsi="Open Sans" w:cs="Open Sans"/>
          <w:color w:val="293A55"/>
          <w:sz w:val="24"/>
          <w:szCs w:val="24"/>
          <w:lang w:eastAsia="uk-UA"/>
        </w:rPr>
        <w:t>)) емісії цінних паперів, проспект(и) (зміни до проспекту(</w:t>
      </w:r>
      <w:proofErr w:type="spellStart"/>
      <w:r w:rsidRPr="00D23665">
        <w:rPr>
          <w:rFonts w:ascii="Open Sans" w:eastAsia="Times New Roman" w:hAnsi="Open Sans" w:cs="Open Sans"/>
          <w:color w:val="293A55"/>
          <w:sz w:val="24"/>
          <w:szCs w:val="24"/>
          <w:lang w:eastAsia="uk-UA"/>
        </w:rPr>
        <w:t>ів</w:t>
      </w:r>
      <w:proofErr w:type="spellEnd"/>
      <w:r w:rsidRPr="00D23665">
        <w:rPr>
          <w:rFonts w:ascii="Open Sans" w:eastAsia="Times New Roman" w:hAnsi="Open Sans" w:cs="Open Sans"/>
          <w:color w:val="293A55"/>
          <w:sz w:val="24"/>
          <w:szCs w:val="24"/>
          <w:lang w:eastAsia="uk-UA"/>
        </w:rPr>
        <w:t>)) цінних паперів (інформація про випуск іпотечних сертифікатів - для емітентів іпотечних сертифікатів) або рішення про емісію цінних паперів (у разі їх публічної пропозиції) (у разі публічного розміщення цінних паперів), свідоцтво(а) про реєстрацію випуску акцій та інших цінних паперів товариства, в обсязі, порядку та терміни, встановлені </w:t>
      </w:r>
      <w:r w:rsidRPr="00D23665">
        <w:rPr>
          <w:rFonts w:ascii="Open Sans" w:eastAsia="Times New Roman" w:hAnsi="Open Sans" w:cs="Open Sans"/>
          <w:color w:val="000000"/>
          <w:sz w:val="24"/>
          <w:szCs w:val="24"/>
          <w:lang w:eastAsia="uk-UA"/>
        </w:rPr>
        <w:t>Законом про ринки капіталу</w:t>
      </w:r>
      <w:r w:rsidRPr="00D23665">
        <w:rPr>
          <w:rFonts w:ascii="Open Sans" w:eastAsia="Times New Roman" w:hAnsi="Open Sans" w:cs="Open Sans"/>
          <w:color w:val="293A55"/>
          <w:sz w:val="24"/>
          <w:szCs w:val="24"/>
          <w:lang w:eastAsia="uk-UA"/>
        </w:rPr>
        <w:t> та нормативно-правовими актами НКЦПФР;</w:t>
      </w:r>
    </w:p>
    <w:p w14:paraId="00D069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перелік афілійованих осіб товариства із зазначенням кількості, типу та/або класу належних їм акцій - протягом 5 робочих днів з дня отримання акціонерним товариством документально підтвердженої відповідної інформації;</w:t>
      </w:r>
    </w:p>
    <w:p w14:paraId="5673FE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повідомлення про проведення загальних зборів акціонерного товариства разом з проектами рішень щодо кожного з питань, включених до проекту порядку денного загальних зборів, інформацією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 переліком документів, які має надати акціонер (представник акціонера) для участі у загальних зборах - не пізніше ніж за 30 днів до дати проведення загальних зборів товариства;</w:t>
      </w:r>
    </w:p>
    <w:p w14:paraId="3B06AC9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повідомлення про зміни у проекті порядку денного загальних зборів - не пізніше ніж за 10 днів до дати проведення загальних зборів;</w:t>
      </w:r>
    </w:p>
    <w:p w14:paraId="0A18114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повідомлення про можливість реалізації акціонерами переважного права у разі додаткової емісії акцій без здійснення публічної пропозиції - не пізніше ніж за 30 днів до початку розміщення акцій;</w:t>
      </w:r>
    </w:p>
    <w:p w14:paraId="585C4E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16) повідомлення про прийняте загальними зборами рішення про припинення акціонерного товариства - протягом 30 днів з дати прийняття відповідного рішення;</w:t>
      </w:r>
    </w:p>
    <w:p w14:paraId="68397F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17) повідомлення про прийняте рішення про </w:t>
      </w:r>
      <w:proofErr w:type="spellStart"/>
      <w:r w:rsidRPr="00D23665">
        <w:rPr>
          <w:rFonts w:ascii="Open Sans" w:eastAsia="Times New Roman" w:hAnsi="Open Sans" w:cs="Open Sans"/>
          <w:color w:val="293A55"/>
          <w:sz w:val="24"/>
          <w:szCs w:val="24"/>
          <w:lang w:eastAsia="uk-UA"/>
        </w:rPr>
        <w:t>дематеріалізацію</w:t>
      </w:r>
      <w:proofErr w:type="spellEnd"/>
      <w:r w:rsidRPr="00D23665">
        <w:rPr>
          <w:rFonts w:ascii="Open Sans" w:eastAsia="Times New Roman" w:hAnsi="Open Sans" w:cs="Open Sans"/>
          <w:color w:val="293A55"/>
          <w:sz w:val="24"/>
          <w:szCs w:val="24"/>
          <w:lang w:eastAsia="uk-UA"/>
        </w:rPr>
        <w:t xml:space="preserve"> цінних паперів (забезпечення існування цінних паперів в бездокументарній формі) - протягом 5 робочих днів з дати прийняття відповідного рішення;</w:t>
      </w:r>
    </w:p>
    <w:p w14:paraId="00E955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18) звіт(и) адміністратора за випуском облігацій за результатами перевірки іпотечного покриття (для адміністраторів за випуском облігацій / емітентів іпотечних облігацій) в обсязі, порядку та терміни, встановлені </w:t>
      </w:r>
      <w:r w:rsidRPr="00D23665">
        <w:rPr>
          <w:rFonts w:ascii="Open Sans" w:eastAsia="Times New Roman" w:hAnsi="Open Sans" w:cs="Open Sans"/>
          <w:color w:val="000000"/>
          <w:sz w:val="24"/>
          <w:szCs w:val="24"/>
          <w:lang w:eastAsia="uk-UA"/>
        </w:rPr>
        <w:t>Законом України "Про іпотечні облігації"</w:t>
      </w:r>
      <w:r w:rsidRPr="00D23665">
        <w:rPr>
          <w:rFonts w:ascii="Open Sans" w:eastAsia="Times New Roman" w:hAnsi="Open Sans" w:cs="Open Sans"/>
          <w:color w:val="293A55"/>
          <w:sz w:val="24"/>
          <w:szCs w:val="24"/>
          <w:lang w:eastAsia="uk-UA"/>
        </w:rPr>
        <w:t> та нормативно-правовим актом НКЦПФР щодо іпотечного покриття звичайних іпотечних облігацій, порядку ведення реєстру іпотечного покриття та управління іпотечним покриттям звичайних іпотечних облігацій;</w:t>
      </w:r>
    </w:p>
    <w:p w14:paraId="1270FC0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19) звіти ради (у разі її створення), звіти виконавчого органу - протягом 10 робочих днів з дати прийняття рішення за результатами розгляду відповідних звітів загальними зборами товариства;</w:t>
      </w:r>
    </w:p>
    <w:p w14:paraId="1380D79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20) протоколи про підсумки голосування - протягом 10 днів з дати закриття загальних зборів акціонерів;</w:t>
      </w:r>
    </w:p>
    <w:p w14:paraId="50DB41F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21) кодекс етики, в тому числі звіти щодо впровадження і будь-які зміни до нього - протягом 10 робочих днів з дати затвердження відповідного кодексу чи змін до нього, а також затвердження звіту щодо впровадження кодексу етики;</w:t>
      </w:r>
    </w:p>
    <w:p w14:paraId="067E5F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22) корпоративний договір, стороною якого є держава, територіальна громада, державне або комунальне підприємство чи юридична особа, у статутному капіталі якої 25 і більше відсотків акцій прямо чи опосередковано належать державі або територіальній громаді, - протягом 10 днів з дня укладення договору;</w:t>
      </w:r>
    </w:p>
    <w:p w14:paraId="393042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23) іншу інформацію, передбачену цим Положенням, в обсязі, порядку та терміни, встановлені цим Положенням;</w:t>
      </w:r>
    </w:p>
    <w:p w14:paraId="0B818D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24) іншу інформацію, що підлягає обов'язковому оприлюдненню відповідно до законодавства, в порядку та строки, встановлені відповідними нормативно-правовими актами.</w:t>
      </w:r>
    </w:p>
    <w:p w14:paraId="041B351D"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7. Розкриття інформації про придбання акцій акціонерного товариства за наслідками придбання контрольного пакета акцій, або значного контрольного пакета акцій, або домінуючого контрольного пакета акцій</w:t>
      </w:r>
    </w:p>
    <w:p w14:paraId="22D15A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124. Обов'язок здійснювати розкриття інформації про придбання акцій акціонерного товариства за наслідками придбання контрольного пакета акцій, або значного контрольного пакета акцій, або домінуючого контрольного пакета акцій (далі - інформація про придбання контрольного пакета акцій) та в порядку, передбаченому цим Положенням, поширюється на публічні та приватні акціонерні товариства.</w:t>
      </w:r>
    </w:p>
    <w:p w14:paraId="549AE5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125. Розкриття інформації про придбання контрольного пакета акцій здійснюється шляхами визначеними пунктом 14 цього Положення.</w:t>
      </w:r>
    </w:p>
    <w:p w14:paraId="556B2AE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126. До інформації про придбання контрольного пакета акцій належать відомості про:</w:t>
      </w:r>
    </w:p>
    <w:p w14:paraId="0B595A6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придбання акцій приватного акціонерного товариства за наслідками придбання контрольного пакета акцій;</w:t>
      </w:r>
    </w:p>
    <w:p w14:paraId="7DECDDC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придбання акцій публічного акціонерного товариства за наслідками придбання контрольного пакета акцій або значного контрольного пакета акцій;</w:t>
      </w:r>
    </w:p>
    <w:p w14:paraId="030511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обов'язковий продаж простих акцій акціонерами на вимогу особи (осіб, що діють спільно), яка є власником 95 і більше відсотків простих акцій;</w:t>
      </w:r>
    </w:p>
    <w:p w14:paraId="74789A4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обов'язковий продаж іншими акціонерами акцій на вимогу акціонера (акціонерів, що діють спільно), який отримав публічну безвідкличну вимогу.</w:t>
      </w:r>
    </w:p>
    <w:p w14:paraId="51C30F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127. Розкриття інформації про придбання акцій приватного акціонерного товариства за наслідками придбання контрольного пакета акцій передбачає розміщення такої інформації у такі строки:</w:t>
      </w:r>
    </w:p>
    <w:p w14:paraId="4330C8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розкривається такою особою у строки та шляхами, передбаченими </w:t>
      </w:r>
      <w:r w:rsidRPr="00D23665">
        <w:rPr>
          <w:rFonts w:ascii="Open Sans" w:eastAsia="Times New Roman" w:hAnsi="Open Sans" w:cs="Open Sans"/>
          <w:color w:val="000000"/>
          <w:sz w:val="24"/>
          <w:szCs w:val="24"/>
          <w:lang w:eastAsia="uk-UA"/>
        </w:rPr>
        <w:t>частиною першою статті 93 Закону про акціонерні товариства</w:t>
      </w:r>
      <w:r w:rsidRPr="00D23665">
        <w:rPr>
          <w:rFonts w:ascii="Open Sans" w:eastAsia="Times New Roman" w:hAnsi="Open Sans" w:cs="Open Sans"/>
          <w:color w:val="293A55"/>
          <w:sz w:val="24"/>
          <w:szCs w:val="24"/>
          <w:lang w:eastAsia="uk-UA"/>
        </w:rPr>
        <w:t>;</w:t>
      </w:r>
    </w:p>
    <w:p w14:paraId="41939F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приватного акціонерного товариства, товариство розкриває протягом одного робочого дня після дати отримання повідомлення від вищезазначеної особи;</w:t>
      </w:r>
    </w:p>
    <w:p w14:paraId="5763CB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набуття особою, зазначеною у підпункті 1 цього пункту, контрольного пакета акцій приватного акціонерного товариства, товариство розкриває протягом одного робочого дня після дати отримання такої інформації від вищезазначеної особи;</w:t>
      </w:r>
    </w:p>
    <w:p w14:paraId="2A8411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публічну безвідкличну пропозицію за формою встановленою у додатку 65 до цього Положення товариство розкриває протягом 7 робочих днів з дня її отримання від особи, зазначеної у підпункті 1 цього пункту;</w:t>
      </w:r>
    </w:p>
    <w:p w14:paraId="27968C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змінену оферту товариство розкриває протягом 7 робочих днів з дня її отримання від особи, зазначеної у підпункті 1 цього пункту.</w:t>
      </w:r>
    </w:p>
    <w:p w14:paraId="55A687C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128. Розкриття інформації про придбання акцій публічного акціонерного товариства за наслідками придбання контрольного пакета акцій або значного контрольного пакета акцій передбачає розміщення такої інформації у такі строки:</w:t>
      </w:r>
    </w:p>
    <w:p w14:paraId="70B385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або значного контрольного пакета акцій публічного акціонерного товариства, розкривається такою особою у строки та шляхами, передбаченими </w:t>
      </w:r>
      <w:r w:rsidRPr="00D23665">
        <w:rPr>
          <w:rFonts w:ascii="Open Sans" w:eastAsia="Times New Roman" w:hAnsi="Open Sans" w:cs="Open Sans"/>
          <w:color w:val="000000"/>
          <w:sz w:val="24"/>
          <w:szCs w:val="24"/>
          <w:lang w:eastAsia="uk-UA"/>
        </w:rPr>
        <w:t>частиною першою статті 93 Закону про акціонерні товариства</w:t>
      </w:r>
      <w:r w:rsidRPr="00D23665">
        <w:rPr>
          <w:rFonts w:ascii="Open Sans" w:eastAsia="Times New Roman" w:hAnsi="Open Sans" w:cs="Open Sans"/>
          <w:color w:val="293A55"/>
          <w:sz w:val="24"/>
          <w:szCs w:val="24"/>
          <w:lang w:eastAsia="uk-UA"/>
        </w:rPr>
        <w:t>;</w:t>
      </w:r>
    </w:p>
    <w:p w14:paraId="32053B6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повідомлення про укладення договору особою (особами, що діють спільно), за наслідками виконання якого вона з урахуванням кількості акцій, які належать їй та її афілійованим особам, стане (прямо або опосередковано) власником контрольного пакета акцій або значного контрольного пакета акцій публічного акціонерного товариства, товариство розкриває протягом одного робочого дня після дати отримання такого повідомлення від вищезазначеної особи;</w:t>
      </w:r>
    </w:p>
    <w:p w14:paraId="0DC521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набуття особою, зазначеною у підпункті 1 цього пункту, права власності на контрольний пакет акцій або значний контрольний пакет акцій публічного акціонерного товариства, товариство розкриває протягом одного робочого дня після дати отримання такої інформації від зазначеної вище особи;</w:t>
      </w:r>
    </w:p>
    <w:p w14:paraId="5EACD78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публічну безвідкличну пропозицію товариство розкриває протягом 7 робочих днів з дня її отримання від особи, зазначеної у підпункті 1 цього пункту;</w:t>
      </w:r>
    </w:p>
    <w:p w14:paraId="27D658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змінену оферту товариство розкриває протягом 7 робочих днів з дня її отримання від особи, зазначеної у підпункті 1 цього пункту.</w:t>
      </w:r>
    </w:p>
    <w:p w14:paraId="651782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129. Розкриття інформації про обов'язковий продаж простих акцій акціонерами на вимогу особи (осіб, що діють спільно), яка є власником домінуючого контрольного пакета акцій здійснюється у такі строки:</w:t>
      </w:r>
    </w:p>
    <w:p w14:paraId="51F1D2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повідомлення про набуття права власності на домінуючий контрольний пакет акцій товариство розкриває протягом одного робочого дня після дати отримання такого повідомлення від особи (осіб, що діють спільно), яка внаслідок придбання акцій товариства з урахуванням кількості акцій, які належать їй та її афілійованим особам, стала (прямо або опосередковано) власником домінуючого контрольного пакета акцій за формою встановленою додатком 67 до цього Положення;</w:t>
      </w:r>
    </w:p>
    <w:p w14:paraId="4516FE6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публічну безвідкличну вимогу за формою встановленою у додатку 66 до цього Положення товариство розкриває протягом одного робочого дня після дати отримання такої вимоги від особи, зазначеної у підпункті 1 цього пункту;</w:t>
      </w:r>
    </w:p>
    <w:p w14:paraId="1E2980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 конкуруючу вимогу за формою встановленою у додатку 66 до цього Положення товариство розкриває протягом наступного робочого дня після її отримання.</w:t>
      </w:r>
    </w:p>
    <w:p w14:paraId="3926BC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130. Вимоги до змісту повідомлення про укладення договору, інформації про набуття права власності на контрольний пакет акцій або значний контрольний пакет акцій, оферти та зміненої оферти, повідомлення про набуття права власності на домінуючий контрольний пакет акцій, публічної безвідкличної вимоги, конкуруючої вимоги встановлені </w:t>
      </w:r>
      <w:r w:rsidRPr="00D23665">
        <w:rPr>
          <w:rFonts w:ascii="Open Sans" w:eastAsia="Times New Roman" w:hAnsi="Open Sans" w:cs="Open Sans"/>
          <w:color w:val="000000"/>
          <w:sz w:val="24"/>
          <w:szCs w:val="24"/>
          <w:lang w:eastAsia="uk-UA"/>
        </w:rPr>
        <w:t>статтями 93 - 96 Закону про акціонерні товариства</w:t>
      </w:r>
      <w:r w:rsidRPr="00D23665">
        <w:rPr>
          <w:rFonts w:ascii="Open Sans" w:eastAsia="Times New Roman" w:hAnsi="Open Sans" w:cs="Open Sans"/>
          <w:color w:val="293A55"/>
          <w:sz w:val="24"/>
          <w:szCs w:val="24"/>
          <w:lang w:eastAsia="uk-UA"/>
        </w:rPr>
        <w:t>. При розкритті публічної безвідкличної вимоги товариство обов'язково зазначає дату відправлення її засвідченої копії разом із засвідченою копією договору, укладеного між заявником вимоги та банківською установою, до Центрального депозитарію цінних паперів.</w:t>
      </w:r>
    </w:p>
    <w:p w14:paraId="1E1C394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щодо реєстраційного номера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серії (за наявності) та номера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акціонерного товариства та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14:paraId="3BCE1A4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8. Порядок оприлюднення повідомлення про створення акціонерного товариства однією особою або про придбання однією особою усіх акцій товариства</w:t>
      </w:r>
    </w:p>
    <w:p w14:paraId="6CD30C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131. У разі створення акціонерного товариства однією особою емітент зобов'язаний оприлюднити повідомлення про це шляхами визначеними пунктом 14 цього Положення.</w:t>
      </w:r>
    </w:p>
    <w:p w14:paraId="7795799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132. Повідомлення про створення акціонерного товариства однією особою оприлюднюються протягом 15 днів з дати отримання свідоцтва про державну реєстрацію випуску акцій.</w:t>
      </w:r>
    </w:p>
    <w:p w14:paraId="3C66F6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133. Повідомлення про створення акціонерного товариства однією особою складаються за формою та змістом, які визначені у додатку 68 до цього Положення.</w:t>
      </w:r>
    </w:p>
    <w:p w14:paraId="5519681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134. Відомості про придбання однією особою усіх акцій товариства оприлюднюються в порядку розкриття особливої інформації про зміну акціонерів, яким належать голосуючі акції, розмір пакета яких стає більшим, меншим або рівним пороговому значенню пакета акцій.</w:t>
      </w:r>
    </w:p>
    <w:p w14:paraId="4ABBBC4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VIII. Особливості складу та строків розкриття інформації радниками</w:t>
      </w:r>
    </w:p>
    <w:p w14:paraId="1F3211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135. Радники, які є емітентами чи особами, які надають забезпечення, додатково до регульованої інформації, передбаченої цим Положенням, та радники, які не є емітентами чи особами, які надають забезпечення, щорічно </w:t>
      </w:r>
      <w:r w:rsidRPr="00D23665">
        <w:rPr>
          <w:rFonts w:ascii="Open Sans" w:eastAsia="Times New Roman" w:hAnsi="Open Sans" w:cs="Open Sans"/>
          <w:color w:val="293A55"/>
          <w:sz w:val="24"/>
          <w:szCs w:val="24"/>
          <w:lang w:eastAsia="uk-UA"/>
        </w:rPr>
        <w:lastRenderedPageBreak/>
        <w:t>шляхами, визначеними пунктом 14 цього Положення, розкривають інформацію щодо:</w:t>
      </w:r>
    </w:p>
    <w:p w14:paraId="5EE01A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основних відомостей про радника;</w:t>
      </w:r>
    </w:p>
    <w:p w14:paraId="5674676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кодексу професійної поведінки, яким радник керується, відхилення від дотримання або незастосування положень такого кодексу професійної поведінки;</w:t>
      </w:r>
    </w:p>
    <w:p w14:paraId="4AAEEA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результати своїх досліджень, консультації та будь-які інші рекомендації щодо використання права голосу;</w:t>
      </w:r>
    </w:p>
    <w:p w14:paraId="335A96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інформацію про конфлікт інтересів або про ділові стосунки, які можуть впливати на підготовку результатів досліджень, консультацій та будь-яких інших рекомендацій щодо використання права голосу, а також про заходи, які радник здійснив для запобігання та врегулювання конфлікту інтересів.</w:t>
      </w:r>
    </w:p>
    <w:p w14:paraId="354A3B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Зміст та форма розкриття інформації, передбаченої цим пунктом Положення, визначається у додатку 69 до цього Положення.</w:t>
      </w:r>
    </w:p>
    <w:p w14:paraId="7BDC5E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136. Звітним періодом для складання річного звіту радником є календарний рік. Радник оприлюднює інформацію, передбачену пунктом 135 цього Положення, на власному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не пізніше 30 квітня року, наступного за звітним.</w:t>
      </w:r>
    </w:p>
    <w:p w14:paraId="501014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137. Якщо радник одночасно є емітентом чи особою, яка надає забезпечення, то до такого радника застосовуються також вимоги до емітентів та осіб, які надають забезпечення, що передбачені цим Положенням.</w:t>
      </w:r>
    </w:p>
    <w:p w14:paraId="13EB6F9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7"/>
      </w:tblGrid>
      <w:tr w:rsidR="00D23665" w:rsidRPr="00D23665" w14:paraId="2B7C7D98" w14:textId="77777777" w:rsidTr="00D23665">
        <w:tc>
          <w:tcPr>
            <w:tcW w:w="2500" w:type="pct"/>
            <w:shd w:val="clear" w:color="auto" w:fill="auto"/>
            <w:tcMar>
              <w:top w:w="0" w:type="dxa"/>
              <w:left w:w="0" w:type="dxa"/>
              <w:bottom w:w="0" w:type="dxa"/>
              <w:right w:w="0" w:type="dxa"/>
            </w:tcMar>
            <w:vAlign w:val="center"/>
            <w:hideMark/>
          </w:tcPr>
          <w:p w14:paraId="4A24A1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Директор департаменту методології</w:t>
            </w:r>
            <w:r w:rsidRPr="00D23665">
              <w:rPr>
                <w:rFonts w:eastAsia="Times New Roman" w:cs="Times New Roman"/>
                <w:b/>
                <w:bCs/>
                <w:sz w:val="24"/>
                <w:szCs w:val="24"/>
                <w:lang w:eastAsia="uk-UA"/>
              </w:rPr>
              <w:br/>
              <w:t>корпоративного управління,</w:t>
            </w:r>
            <w:r w:rsidRPr="00D23665">
              <w:rPr>
                <w:rFonts w:eastAsia="Times New Roman" w:cs="Times New Roman"/>
                <w:b/>
                <w:bCs/>
                <w:sz w:val="24"/>
                <w:szCs w:val="24"/>
                <w:lang w:eastAsia="uk-UA"/>
              </w:rPr>
              <w:br/>
              <w:t>корпоративних фінансів, фінансових</w:t>
            </w:r>
            <w:r w:rsidRPr="00D23665">
              <w:rPr>
                <w:rFonts w:eastAsia="Times New Roman" w:cs="Times New Roman"/>
                <w:b/>
                <w:bCs/>
                <w:sz w:val="24"/>
                <w:szCs w:val="24"/>
                <w:lang w:eastAsia="uk-UA"/>
              </w:rPr>
              <w:br/>
              <w:t>інструментів на ринках капіталу</w:t>
            </w:r>
            <w:r w:rsidRPr="00D23665">
              <w:rPr>
                <w:rFonts w:eastAsia="Times New Roman" w:cs="Times New Roman"/>
                <w:b/>
                <w:bCs/>
                <w:sz w:val="24"/>
                <w:szCs w:val="24"/>
                <w:lang w:eastAsia="uk-UA"/>
              </w:rPr>
              <w:br/>
              <w:t>та організованих товарних ринків</w:t>
            </w:r>
          </w:p>
        </w:tc>
        <w:tc>
          <w:tcPr>
            <w:tcW w:w="2500" w:type="pct"/>
            <w:shd w:val="clear" w:color="auto" w:fill="auto"/>
            <w:tcMar>
              <w:top w:w="0" w:type="dxa"/>
              <w:left w:w="0" w:type="dxa"/>
              <w:bottom w:w="0" w:type="dxa"/>
              <w:right w:w="0" w:type="dxa"/>
            </w:tcMar>
            <w:vAlign w:val="center"/>
            <w:hideMark/>
          </w:tcPr>
          <w:p w14:paraId="7A6262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Дмитро ПЕРЕСУНЬКО</w:t>
            </w:r>
          </w:p>
        </w:tc>
      </w:tr>
    </w:tbl>
    <w:p w14:paraId="61EB09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0D6B42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9 пункту 3)</w:t>
      </w:r>
    </w:p>
    <w:p w14:paraId="17CA3687"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Перелік іноземних держав, що належать до зони ризику</w:t>
      </w:r>
    </w:p>
    <w:p w14:paraId="439AA44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 іноземних держав, що належать до зони ризику належать:</w:t>
      </w:r>
    </w:p>
    <w:p w14:paraId="1E9CD2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країни, які визначені Групою з розробки фінансових заходів протидії відмиванню коштів (FATF) як такі, що належать до країн з високим ступенем ризику, щодо яких пропонується вжити заходи (</w:t>
      </w:r>
      <w:proofErr w:type="spellStart"/>
      <w:r w:rsidRPr="00D23665">
        <w:rPr>
          <w:rFonts w:ascii="Open Sans" w:eastAsia="Times New Roman" w:hAnsi="Open Sans" w:cs="Open Sans"/>
          <w:color w:val="293A55"/>
          <w:sz w:val="24"/>
          <w:szCs w:val="24"/>
          <w:lang w:eastAsia="uk-UA"/>
        </w:rPr>
        <w:t>High-Risk</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Jurisdictions</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subject</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to</w:t>
      </w:r>
      <w:proofErr w:type="spellEnd"/>
      <w:r w:rsidRPr="00D23665">
        <w:rPr>
          <w:rFonts w:ascii="Open Sans" w:eastAsia="Times New Roman" w:hAnsi="Open Sans" w:cs="Open Sans"/>
          <w:color w:val="293A55"/>
          <w:sz w:val="24"/>
          <w:szCs w:val="24"/>
          <w:lang w:eastAsia="uk-UA"/>
        </w:rPr>
        <w:t xml:space="preserve"> a </w:t>
      </w:r>
      <w:proofErr w:type="spellStart"/>
      <w:r w:rsidRPr="00D23665">
        <w:rPr>
          <w:rFonts w:ascii="Open Sans" w:eastAsia="Times New Roman" w:hAnsi="Open Sans" w:cs="Open Sans"/>
          <w:color w:val="293A55"/>
          <w:sz w:val="24"/>
          <w:szCs w:val="24"/>
          <w:lang w:eastAsia="uk-UA"/>
        </w:rPr>
        <w:t>Call</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for</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Action</w:t>
      </w:r>
      <w:proofErr w:type="spellEnd"/>
      <w:r w:rsidRPr="00D23665">
        <w:rPr>
          <w:rFonts w:ascii="Open Sans" w:eastAsia="Times New Roman" w:hAnsi="Open Sans" w:cs="Open Sans"/>
          <w:color w:val="293A55"/>
          <w:sz w:val="24"/>
          <w:szCs w:val="24"/>
          <w:lang w:eastAsia="uk-UA"/>
        </w:rPr>
        <w:t>);</w:t>
      </w:r>
    </w:p>
    <w:p w14:paraId="015731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2) країни, які визначені Європейським Союзом та/або будь-якою з країн, що входить до складу Великої сімки (</w:t>
      </w:r>
      <w:proofErr w:type="spellStart"/>
      <w:r w:rsidRPr="00D23665">
        <w:rPr>
          <w:rFonts w:ascii="Open Sans" w:eastAsia="Times New Roman" w:hAnsi="Open Sans" w:cs="Open Sans"/>
          <w:color w:val="293A55"/>
          <w:sz w:val="24"/>
          <w:szCs w:val="24"/>
          <w:lang w:eastAsia="uk-UA"/>
        </w:rPr>
        <w:t>The</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Group</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of</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Seven</w:t>
      </w:r>
      <w:proofErr w:type="spellEnd"/>
      <w:r w:rsidRPr="00D23665">
        <w:rPr>
          <w:rFonts w:ascii="Open Sans" w:eastAsia="Times New Roman" w:hAnsi="Open Sans" w:cs="Open Sans"/>
          <w:color w:val="293A55"/>
          <w:sz w:val="24"/>
          <w:szCs w:val="24"/>
          <w:lang w:eastAsia="uk-UA"/>
        </w:rPr>
        <w:t xml:space="preserve"> (G7)) у встановленому порядку, як Держава - спонсор тероризму;</w:t>
      </w:r>
    </w:p>
    <w:p w14:paraId="091832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країни, які здійснюють та/або здійснювали протягом попередніх десяти років збройну агресію проти України, а також країни, які входять до воєнних та/або воєнно-політичних блоків разом з країнами, які здійснюють та/або здійснювали протягом попередніх десяти років збройну агресію проти України.</w:t>
      </w:r>
    </w:p>
    <w:p w14:paraId="00553A4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НКЦПФР визначає та публікує перелік іноземних держав, що належать до зони ризику.</w:t>
      </w:r>
    </w:p>
    <w:p w14:paraId="60A89CF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F9AFE5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16)</w:t>
      </w:r>
    </w:p>
    <w:p w14:paraId="381C6C8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Подання інформації та документів особі, яка оприлюднює регульовану інформацію. Підтвердження отримання інформації</w:t>
      </w:r>
    </w:p>
    <w:p w14:paraId="357B78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Інформація для розміщення у базі даних особи, яка оприлюднює регульовану інформацію, надається у формі електронного документа із накладеними на нього електронного підпису уповноваженої особи емітента / особи, яка надає забезпечення, що базується на кваліфікованому сертифікаті відкритого ключа та додатково повинен містити ідентифікаційні дані емітента / особи, яка надає забезпечення, представником якого є уповноважена особа (повне або офіційне скорочене найменування та ідентифікаційний код юридичної особи).</w:t>
      </w:r>
    </w:p>
    <w:p w14:paraId="5CC4758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кваліфікований сертифікат відкритого ключа уповноваженої особи емітента / особи, яка надає забезпечення не містить даних, зазначених в абзаці першому цього пункту, то така інформація вважається не поданою.</w:t>
      </w:r>
    </w:p>
    <w:p w14:paraId="77DD80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За результатами надання та оприлюднення інформації емітент / особа, яка надає забезпечення отримує довідку про оприлюднення інформації у формі електронного документа, із накладеними на нього кваліфікованим електронним підписом особи, яка оприлюднює регульовану інформацію,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яка містить таку інформацію:</w:t>
      </w:r>
    </w:p>
    <w:p w14:paraId="078FF6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ідентифікаційний код юридичної особи, яка оприлюднює регульовану інформацію;</w:t>
      </w:r>
    </w:p>
    <w:p w14:paraId="38DDF4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унікальний реєстраційний номер (ідентифікатор) отриманого електронного документу;</w:t>
      </w:r>
    </w:p>
    <w:p w14:paraId="360B3E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3) ідентифікаційний код юридичної особи емітента / особи, яка надає забезпечення;</w:t>
      </w:r>
    </w:p>
    <w:p w14:paraId="686423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дата реєстрації електронного документа;</w:t>
      </w:r>
    </w:p>
    <w:p w14:paraId="64BB0A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вихідний реєстраційний номер електронного документа;</w:t>
      </w:r>
    </w:p>
    <w:p w14:paraId="7691CD9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дата та час (з точністю до секунд) отримання особою, яка оприлюднює регульовану інформацію, електронного документа;</w:t>
      </w:r>
    </w:p>
    <w:p w14:paraId="528832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дата та час (з точністю до секунд) оприлюднення особою, яка оприлюднює регульовану інформацію, електронного документа.</w:t>
      </w:r>
    </w:p>
    <w:p w14:paraId="4E15B2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У разі встановлення особою, яка оприлюднює регульовану інформацію, невідповідності електронного документа та/або інформації, яка у ньому міститься, встановленим НКЦПФР вимогам або у разі встановлення інших причин, що унеможливлюють оприлюднення, емітент / особа, яка надає забезпечення отримує довідку про неможливість оприлюднення інформації у формі електронного документа, із накладеним на нього кваліфікованим електронним підписом особи, яка оприлюднює регульовану інформацію</w:t>
      </w:r>
      <w:r w:rsidRPr="00D23665">
        <w:rPr>
          <w:rFonts w:ascii="Open Sans" w:eastAsia="Times New Roman" w:hAnsi="Open Sans" w:cs="Open Sans"/>
          <w:b/>
          <w:bCs/>
          <w:color w:val="293A55"/>
          <w:sz w:val="24"/>
          <w:szCs w:val="24"/>
          <w:lang w:eastAsia="uk-UA"/>
        </w:rPr>
        <w:t>,</w:t>
      </w:r>
      <w:r w:rsidRPr="00D23665">
        <w:rPr>
          <w:rFonts w:ascii="Open Sans" w:eastAsia="Times New Roman" w:hAnsi="Open Sans" w:cs="Open Sans"/>
          <w:color w:val="293A55"/>
          <w:sz w:val="24"/>
          <w:szCs w:val="24"/>
          <w:lang w:eastAsia="uk-UA"/>
        </w:rPr>
        <w:t> із застосуванням кваліфікованої електронної довірчої послуги формування, перевірки та підтвердження кваліфікованої позначки часу (щодо часу створення цієї довідки), яка містить таку інформацію:</w:t>
      </w:r>
    </w:p>
    <w:p w14:paraId="3163C4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 яка оприлюднює регульовану інформацію</w:t>
      </w:r>
      <w:r w:rsidRPr="00D23665">
        <w:rPr>
          <w:rFonts w:ascii="Open Sans" w:eastAsia="Times New Roman" w:hAnsi="Open Sans" w:cs="Open Sans"/>
          <w:b/>
          <w:bCs/>
          <w:color w:val="293A55"/>
          <w:sz w:val="24"/>
          <w:szCs w:val="24"/>
          <w:lang w:eastAsia="uk-UA"/>
        </w:rPr>
        <w:t>;</w:t>
      </w:r>
    </w:p>
    <w:p w14:paraId="5B7DC8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унікальний реєстраційний номер (ідентифікатор) отриманого електронного документу;</w:t>
      </w:r>
    </w:p>
    <w:p w14:paraId="0373E1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 емітента / особи, яка надає забезпечення;</w:t>
      </w:r>
    </w:p>
    <w:p w14:paraId="0F8B81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реєстрації електронного документа;</w:t>
      </w:r>
    </w:p>
    <w:p w14:paraId="75EAAD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вихідний реєстраційний номер електронного документа;</w:t>
      </w:r>
    </w:p>
    <w:p w14:paraId="46FC962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час (з точністю до секунд) отримання особою, яка оприлюднює регульовану інформацію, електронного документа;</w:t>
      </w:r>
    </w:p>
    <w:p w14:paraId="6319EB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відомості про невідповідність електронного документа та/або інформації, яка у ньому міститься встановленим НКЦПФР вимогам або про інші причини, що унеможливлюють оприлюднення.</w:t>
      </w:r>
    </w:p>
    <w:p w14:paraId="746B8AD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Отримана від емітента / особи, яка надає забезпечення інформація підлягає оприлюдненню у таких формах:</w:t>
      </w:r>
    </w:p>
    <w:p w14:paraId="5CB9A2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формі отриманого оригінального електронного документа, придатного для необмеженого завантаження та копіювання (включаючи накладений на електронний документ кваліфікований електронний підпис);</w:t>
      </w:r>
    </w:p>
    <w:p w14:paraId="58AA970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у візуальній формі, що дає змогу сприймати зміст інформації людиною, у складі інформаційного наповнення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w:t>
      </w:r>
    </w:p>
    <w:p w14:paraId="237113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440330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 формі, що дає змогу сприймати зміст інформації у </w:t>
      </w:r>
      <w:proofErr w:type="spellStart"/>
      <w:r w:rsidRPr="00D23665">
        <w:rPr>
          <w:rFonts w:ascii="Open Sans" w:eastAsia="Times New Roman" w:hAnsi="Open Sans" w:cs="Open Sans"/>
          <w:color w:val="293A55"/>
          <w:sz w:val="24"/>
          <w:szCs w:val="24"/>
          <w:lang w:eastAsia="uk-UA"/>
        </w:rPr>
        <w:t>машиночитальному</w:t>
      </w:r>
      <w:proofErr w:type="spellEnd"/>
      <w:r w:rsidRPr="00D23665">
        <w:rPr>
          <w:rFonts w:ascii="Open Sans" w:eastAsia="Times New Roman" w:hAnsi="Open Sans" w:cs="Open Sans"/>
          <w:color w:val="293A55"/>
          <w:sz w:val="24"/>
          <w:szCs w:val="24"/>
          <w:lang w:eastAsia="uk-UA"/>
        </w:rPr>
        <w:t xml:space="preserve"> форматі.</w:t>
      </w:r>
    </w:p>
    <w:p w14:paraId="496EAB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підлягає одночасному оприлюдненню у всіх зазначених формах. До оприлюднення інформації у зазначених формах її оприлюднення або поширення особою, яка оприлюднює регульовану інформацію, в інших формах не допускається.</w:t>
      </w:r>
    </w:p>
    <w:p w14:paraId="35A6A08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Разом з оприлюдненням інформації особа, яка оприлюднює регульовану інформацію</w:t>
      </w:r>
      <w:r w:rsidRPr="00D23665">
        <w:rPr>
          <w:rFonts w:ascii="Open Sans" w:eastAsia="Times New Roman" w:hAnsi="Open Sans" w:cs="Open Sans"/>
          <w:b/>
          <w:bCs/>
          <w:color w:val="293A55"/>
          <w:sz w:val="24"/>
          <w:szCs w:val="24"/>
          <w:lang w:eastAsia="uk-UA"/>
        </w:rPr>
        <w:t>,</w:t>
      </w:r>
      <w:r w:rsidRPr="00D23665">
        <w:rPr>
          <w:rFonts w:ascii="Open Sans" w:eastAsia="Times New Roman" w:hAnsi="Open Sans" w:cs="Open Sans"/>
          <w:color w:val="293A55"/>
          <w:sz w:val="24"/>
          <w:szCs w:val="24"/>
          <w:lang w:eastAsia="uk-UA"/>
        </w:rPr>
        <w:t> оприлюднює та надає для необмеженого завантаження довідку про оприлюднення інформації, про яку зазначено у пункті 2 цього додатку.</w:t>
      </w:r>
    </w:p>
    <w:p w14:paraId="5469D2C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AC7234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23)</w:t>
      </w:r>
    </w:p>
    <w:p w14:paraId="44A173F2"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щодо несвоєчасного розкриття регульованої інформації</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9"/>
        <w:gridCol w:w="5509"/>
      </w:tblGrid>
      <w:tr w:rsidR="00D23665" w:rsidRPr="00D23665" w14:paraId="7ADC8E1A"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9EF3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BFFA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36FCD0"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4634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A0BB1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2FAFF87"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D70A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7C69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8A51653"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9A2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Підстава повідомлення</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8D08A" w14:textId="7238E8C3"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0CA1DC4F" wp14:editId="3A5BE3A4">
                  <wp:extent cx="114300" cy="114300"/>
                  <wp:effectExtent l="0" t="0" r="0" b="0"/>
                  <wp:docPr id="194915741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Несвоєчасне розкриття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88D6D8F" wp14:editId="35A17DBF">
                  <wp:extent cx="114300" cy="114300"/>
                  <wp:effectExtent l="0" t="0" r="0" b="0"/>
                  <wp:docPr id="162796766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Можливе несвоєчасне розкриття</w:t>
            </w:r>
          </w:p>
        </w:tc>
      </w:tr>
      <w:tr w:rsidR="00D23665" w:rsidRPr="00D23665" w14:paraId="71CD5700"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63FF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11AC8" w14:textId="44D8F51A"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24B0DCE5" wp14:editId="43A8FC04">
                  <wp:extent cx="114300" cy="114300"/>
                  <wp:effectExtent l="0" t="0" r="0" b="0"/>
                  <wp:docPr id="171467549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016FDC8" wp14:editId="1538E877">
                  <wp:extent cx="114300" cy="114300"/>
                  <wp:effectExtent l="0" t="0" r="0" b="0"/>
                  <wp:docPr id="142990858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r>
      <w:tr w:rsidR="00D23665" w:rsidRPr="00D23665" w14:paraId="5990EF1B"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F8D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 регульованої інформації</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242A9" w14:textId="2C0FA4C2"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D12AB28" wp14:editId="6D608D0A">
                  <wp:extent cx="114300" cy="114300"/>
                  <wp:effectExtent l="0" t="0" r="0" b="0"/>
                  <wp:docPr id="177903781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Регулярна інформація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503D2500" wp14:editId="640DE74F">
                  <wp:extent cx="114300" cy="114300"/>
                  <wp:effectExtent l="0" t="0" r="0" b="0"/>
                  <wp:docPr id="156815695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Річна інформація за _________ (вказати рік)</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54C15A6C" wp14:editId="242C2E3C">
                  <wp:extent cx="114300" cy="114300"/>
                  <wp:effectExtent l="0" t="0" r="0" b="0"/>
                  <wp:docPr id="64274403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Проміжна: __________ (вказати квартал та рік)</w:t>
            </w:r>
          </w:p>
          <w:p w14:paraId="04040C1D" w14:textId="78A95A4F"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18B6D0E1" wp14:editId="513EFE29">
                  <wp:extent cx="114300" cy="114300"/>
                  <wp:effectExtent l="0" t="0" r="0" b="0"/>
                  <wp:docPr id="22858583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w:t>
            </w:r>
            <w:r w:rsidRPr="00D23665">
              <w:rPr>
                <w:rFonts w:eastAsia="Times New Roman" w:cs="Times New Roman"/>
                <w:sz w:val="24"/>
                <w:szCs w:val="24"/>
                <w:lang w:eastAsia="uk-UA"/>
              </w:rPr>
              <w:br/>
              <w:t>     (вказати тип інформації відповідно до пункту 35 цього</w:t>
            </w:r>
            <w:r w:rsidRPr="00D23665">
              <w:rPr>
                <w:rFonts w:eastAsia="Times New Roman" w:cs="Times New Roman"/>
                <w:sz w:val="24"/>
                <w:szCs w:val="24"/>
                <w:lang w:eastAsia="uk-UA"/>
              </w:rPr>
              <w:br/>
              <w:t>     Положення та дату вчинення дії)</w:t>
            </w:r>
          </w:p>
          <w:p w14:paraId="2A516949" w14:textId="1C417C18"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r w:rsidRPr="00D23665">
              <w:rPr>
                <w:rFonts w:eastAsia="Times New Roman" w:cs="Times New Roman"/>
                <w:noProof/>
                <w:sz w:val="24"/>
                <w:szCs w:val="24"/>
                <w:lang w:eastAsia="uk-UA"/>
              </w:rPr>
              <w:drawing>
                <wp:inline distT="0" distB="0" distL="0" distR="0" wp14:anchorId="387813F1" wp14:editId="6D13661E">
                  <wp:extent cx="114300" cy="114300"/>
                  <wp:effectExtent l="0" t="0" r="0" b="0"/>
                  <wp:docPr id="143366194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 емітентів іпотечних облігацій:</w:t>
            </w:r>
            <w:r w:rsidRPr="00D23665">
              <w:rPr>
                <w:rFonts w:eastAsia="Times New Roman" w:cs="Times New Roman"/>
                <w:sz w:val="24"/>
                <w:szCs w:val="24"/>
                <w:lang w:eastAsia="uk-UA"/>
              </w:rPr>
              <w:br/>
              <w:t>     (вказати тип інформації відповідно до пункту 54 цього</w:t>
            </w:r>
            <w:r w:rsidRPr="00D23665">
              <w:rPr>
                <w:rFonts w:eastAsia="Times New Roman" w:cs="Times New Roman"/>
                <w:sz w:val="24"/>
                <w:szCs w:val="24"/>
                <w:lang w:eastAsia="uk-UA"/>
              </w:rPr>
              <w:br/>
              <w:t>     Положення та дату вчинення дії)</w:t>
            </w:r>
          </w:p>
          <w:p w14:paraId="1040EA91" w14:textId="0E3D4121"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1A1D3F9" wp14:editId="7DFA813F">
                  <wp:extent cx="114300" cy="114300"/>
                  <wp:effectExtent l="0" t="0" r="0" b="0"/>
                  <wp:docPr id="66500678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 емітентів сертифікатів ФОН:</w:t>
            </w:r>
            <w:r w:rsidRPr="00D23665">
              <w:rPr>
                <w:rFonts w:eastAsia="Times New Roman" w:cs="Times New Roman"/>
                <w:sz w:val="24"/>
                <w:szCs w:val="24"/>
                <w:lang w:eastAsia="uk-UA"/>
              </w:rPr>
              <w:br/>
              <w:t>     (вказати тип інформації відповідно до пункту 57 цього</w:t>
            </w:r>
            <w:r w:rsidRPr="00D23665">
              <w:rPr>
                <w:rFonts w:eastAsia="Times New Roman" w:cs="Times New Roman"/>
                <w:sz w:val="24"/>
                <w:szCs w:val="24"/>
                <w:lang w:eastAsia="uk-UA"/>
              </w:rPr>
              <w:br/>
              <w:t>     Положення та дату вчинення дії)</w:t>
            </w:r>
          </w:p>
          <w:p w14:paraId="2573765F" w14:textId="3D7B5DE4"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684DE5F9" wp14:editId="12A42064">
                  <wp:extent cx="114300" cy="114300"/>
                  <wp:effectExtent l="0" t="0" r="0" b="0"/>
                  <wp:docPr id="4418234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Інша інформація:</w:t>
            </w:r>
            <w:r w:rsidRPr="00D23665">
              <w:rPr>
                <w:rFonts w:eastAsia="Times New Roman" w:cs="Times New Roman"/>
                <w:sz w:val="24"/>
                <w:szCs w:val="24"/>
                <w:lang w:eastAsia="uk-UA"/>
              </w:rPr>
              <w:br/>
              <w:t>     (вказати тип інформації відповідно до розділу VII цього</w:t>
            </w:r>
            <w:r w:rsidRPr="00D23665">
              <w:rPr>
                <w:rFonts w:eastAsia="Times New Roman" w:cs="Times New Roman"/>
                <w:sz w:val="24"/>
                <w:szCs w:val="24"/>
                <w:lang w:eastAsia="uk-UA"/>
              </w:rPr>
              <w:br/>
              <w:t>     Положення)</w:t>
            </w:r>
          </w:p>
        </w:tc>
      </w:tr>
      <w:tr w:rsidR="00D23665" w:rsidRPr="00D23665" w14:paraId="0C38632B"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1BB6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Строк розкриття регульованої інформації відповідно до вимог законодавства</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FE5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997A39"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11E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Обґрунтування причин, що призвели або можуть призвести до несвоєчасного розкриття інформації</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5F8D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A3F2B6A" w14:textId="77777777" w:rsidTr="00D23665">
        <w:trPr>
          <w:jc w:val="center"/>
        </w:trPr>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2B62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Запланована дата для розкриття регульованої інформації</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38B2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64717B3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08FE00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24)</w:t>
      </w:r>
    </w:p>
    <w:p w14:paraId="5A92C649"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розкриття недостовірної регульованої інформації</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2"/>
        <w:gridCol w:w="5136"/>
      </w:tblGrid>
      <w:tr w:rsidR="00D23665" w:rsidRPr="00D23665" w14:paraId="5732C96B"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DB2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BFCE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5F5549"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5E5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4E5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E611DA6"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57BD7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0D5A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390688A"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B45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4D01A" w14:textId="5EECBD56"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0F7C7EAA" wp14:editId="758087F5">
                  <wp:extent cx="114300" cy="114300"/>
                  <wp:effectExtent l="0" t="0" r="0" b="0"/>
                  <wp:docPr id="92503218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614073E" wp14:editId="4A400F62">
                  <wp:extent cx="114300" cy="114300"/>
                  <wp:effectExtent l="0" t="0" r="0" b="0"/>
                  <wp:docPr id="12295324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r>
      <w:tr w:rsidR="00D23665" w:rsidRPr="00D23665" w14:paraId="7FA28737"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07299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 регульованої інформації</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1759" w14:textId="43ACDCB1"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396693F0" wp14:editId="7DAF2860">
                  <wp:extent cx="114300" cy="114300"/>
                  <wp:effectExtent l="0" t="0" r="0" b="0"/>
                  <wp:docPr id="185170804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Регулярна інформація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2F4643CB" wp14:editId="6BC78870">
                  <wp:extent cx="114300" cy="114300"/>
                  <wp:effectExtent l="0" t="0" r="0" b="0"/>
                  <wp:docPr id="69991158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Річна інформація за ___________ (вказати рік)</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5A381E9" wp14:editId="088843F7">
                  <wp:extent cx="114300" cy="114300"/>
                  <wp:effectExtent l="0" t="0" r="0" b="0"/>
                  <wp:docPr id="134860796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Проміжна: _______ (вказати квартал та рік)</w:t>
            </w:r>
          </w:p>
          <w:p w14:paraId="62906482" w14:textId="65B66345"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r w:rsidRPr="00D23665">
              <w:rPr>
                <w:rFonts w:eastAsia="Times New Roman" w:cs="Times New Roman"/>
                <w:noProof/>
                <w:sz w:val="24"/>
                <w:szCs w:val="24"/>
                <w:lang w:eastAsia="uk-UA"/>
              </w:rPr>
              <w:drawing>
                <wp:inline distT="0" distB="0" distL="0" distR="0" wp14:anchorId="5CBBA634" wp14:editId="23072F82">
                  <wp:extent cx="114300" cy="114300"/>
                  <wp:effectExtent l="0" t="0" r="0" b="0"/>
                  <wp:docPr id="89875889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w:t>
            </w:r>
            <w:r w:rsidRPr="00D23665">
              <w:rPr>
                <w:rFonts w:eastAsia="Times New Roman" w:cs="Times New Roman"/>
                <w:sz w:val="24"/>
                <w:szCs w:val="24"/>
                <w:lang w:eastAsia="uk-UA"/>
              </w:rPr>
              <w:br/>
              <w:t>     (вказати тип інформації відповідно до пункту 35</w:t>
            </w:r>
            <w:r w:rsidRPr="00D23665">
              <w:rPr>
                <w:rFonts w:eastAsia="Times New Roman" w:cs="Times New Roman"/>
                <w:sz w:val="24"/>
                <w:szCs w:val="24"/>
                <w:lang w:eastAsia="uk-UA"/>
              </w:rPr>
              <w:br/>
              <w:t>     цього Положення та дату вчинення дії)</w:t>
            </w:r>
          </w:p>
          <w:p w14:paraId="586CAB63" w14:textId="5788CF4F"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25E3FB93" wp14:editId="2DBA1A1E">
                  <wp:extent cx="114300" cy="114300"/>
                  <wp:effectExtent l="0" t="0" r="0" b="0"/>
                  <wp:docPr id="16430568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 емітентів іпотечних облігацій:</w:t>
            </w:r>
            <w:r w:rsidRPr="00D23665">
              <w:rPr>
                <w:rFonts w:eastAsia="Times New Roman" w:cs="Times New Roman"/>
                <w:sz w:val="24"/>
                <w:szCs w:val="24"/>
                <w:lang w:eastAsia="uk-UA"/>
              </w:rPr>
              <w:br/>
              <w:t>     (вказати тип інформації відповідно до пункту 54</w:t>
            </w:r>
            <w:r w:rsidRPr="00D23665">
              <w:rPr>
                <w:rFonts w:eastAsia="Times New Roman" w:cs="Times New Roman"/>
                <w:sz w:val="24"/>
                <w:szCs w:val="24"/>
                <w:lang w:eastAsia="uk-UA"/>
              </w:rPr>
              <w:br/>
              <w:t>     цього Положення та дату вчинення дії)</w:t>
            </w:r>
          </w:p>
          <w:p w14:paraId="5BF7DED6" w14:textId="5696627D"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3636F259" wp14:editId="5108B862">
                  <wp:extent cx="114300" cy="114300"/>
                  <wp:effectExtent l="0" t="0" r="0" b="0"/>
                  <wp:docPr id="17061492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Особлива інформація емітентів сертифікатів ФОН:</w:t>
            </w:r>
            <w:r w:rsidRPr="00D23665">
              <w:rPr>
                <w:rFonts w:eastAsia="Times New Roman" w:cs="Times New Roman"/>
                <w:sz w:val="24"/>
                <w:szCs w:val="24"/>
                <w:lang w:eastAsia="uk-UA"/>
              </w:rPr>
              <w:br/>
              <w:t>     (вказати тип інформації відповідно до пункту 57</w:t>
            </w:r>
            <w:r w:rsidRPr="00D23665">
              <w:rPr>
                <w:rFonts w:eastAsia="Times New Roman" w:cs="Times New Roman"/>
                <w:sz w:val="24"/>
                <w:szCs w:val="24"/>
                <w:lang w:eastAsia="uk-UA"/>
              </w:rPr>
              <w:br/>
              <w:t>     цього Положення та дату вчинення дії)</w:t>
            </w:r>
          </w:p>
          <w:p w14:paraId="4F2CAAD5" w14:textId="2BEA638E"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4FBFFCB" wp14:editId="41927DA1">
                  <wp:extent cx="114300" cy="114300"/>
                  <wp:effectExtent l="0" t="0" r="0" b="0"/>
                  <wp:docPr id="9916065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Інша інформація:</w:t>
            </w:r>
            <w:r w:rsidRPr="00D23665">
              <w:rPr>
                <w:rFonts w:eastAsia="Times New Roman" w:cs="Times New Roman"/>
                <w:sz w:val="24"/>
                <w:szCs w:val="24"/>
                <w:lang w:eastAsia="uk-UA"/>
              </w:rPr>
              <w:br/>
              <w:t>     (вказати тип інформації відповідно до розділу VII</w:t>
            </w:r>
            <w:r w:rsidRPr="00D23665">
              <w:rPr>
                <w:rFonts w:eastAsia="Times New Roman" w:cs="Times New Roman"/>
                <w:sz w:val="24"/>
                <w:szCs w:val="24"/>
                <w:lang w:eastAsia="uk-UA"/>
              </w:rPr>
              <w:br/>
              <w:t>     цього Положення)</w:t>
            </w:r>
          </w:p>
        </w:tc>
      </w:tr>
      <w:tr w:rsidR="00D23665" w:rsidRPr="00D23665" w14:paraId="612B5F6F"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A410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Опис змін, які було </w:t>
            </w:r>
            <w:proofErr w:type="spellStart"/>
            <w:r w:rsidRPr="00D23665">
              <w:rPr>
                <w:rFonts w:eastAsia="Times New Roman" w:cs="Times New Roman"/>
                <w:sz w:val="24"/>
                <w:szCs w:val="24"/>
                <w:lang w:eastAsia="uk-UA"/>
              </w:rPr>
              <w:t>внесено</w:t>
            </w:r>
            <w:proofErr w:type="spellEnd"/>
            <w:r w:rsidRPr="00D23665">
              <w:rPr>
                <w:rFonts w:eastAsia="Times New Roman" w:cs="Times New Roman"/>
                <w:sz w:val="24"/>
                <w:szCs w:val="24"/>
                <w:lang w:eastAsia="uk-UA"/>
              </w:rPr>
              <w:t xml:space="preserve"> до недостовірної інформації</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0D0FF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E96B74"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90F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розкриття недостовірної інформації</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8E4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4AF4DE"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CC12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Обґрунтування причин розкриття недостовірної інформації</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A8EF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230C6BA"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A0B46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розкриття оновленої інформації з виправленням інформації, яка була недостовірною</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59F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EBFCD9D"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489B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URL-адреса з файлом, який містить недостовірну інформацію та відповідну помітку про її недостовірність</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4EC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8EBCA9" w14:textId="77777777" w:rsidTr="00D23665">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FF0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URL-адреса з файлом, який містить виправлену інформацію</w:t>
            </w:r>
          </w:p>
        </w:tc>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010B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32E87A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BAAE28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26)</w:t>
      </w:r>
    </w:p>
    <w:p w14:paraId="05C13D59"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суттєві події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5790"/>
      </w:tblGrid>
      <w:tr w:rsidR="00D23665" w:rsidRPr="00D23665" w14:paraId="18622D27"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B2CD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Повне найменування</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D30B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349926C"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AE1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56DC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C15D711"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31E8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75DCA" w14:textId="32E9815E"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0291092F" wp14:editId="48CB1B77">
                  <wp:extent cx="114300" cy="114300"/>
                  <wp:effectExtent l="0" t="0" r="0" b="0"/>
                  <wp:docPr id="3876335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119FC0F" wp14:editId="3414EFF7">
                  <wp:extent cx="114300" cy="114300"/>
                  <wp:effectExtent l="0" t="0" r="0" b="0"/>
                  <wp:docPr id="140369554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r>
      <w:tr w:rsidR="00D23665" w:rsidRPr="00D23665" w14:paraId="6FBE8E47"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861F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43D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EB7E242"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52CB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суттєвої події</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1F45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9D5A695"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6FD5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В чому полягає істотність суттєвої події для </w:t>
            </w:r>
            <w:proofErr w:type="spellStart"/>
            <w:r w:rsidRPr="00D23665">
              <w:rPr>
                <w:rFonts w:eastAsia="Times New Roman" w:cs="Times New Roman"/>
                <w:sz w:val="24"/>
                <w:szCs w:val="24"/>
                <w:lang w:eastAsia="uk-UA"/>
              </w:rPr>
              <w:t>стейкхолдерів</w:t>
            </w:r>
            <w:proofErr w:type="spellEnd"/>
            <w:r w:rsidRPr="00D23665">
              <w:rPr>
                <w:rFonts w:eastAsia="Times New Roman" w:cs="Times New Roman"/>
                <w:sz w:val="24"/>
                <w:szCs w:val="24"/>
                <w:lang w:eastAsia="uk-UA"/>
              </w:rPr>
              <w:t xml:space="preserve"> та/або який вплив суттєвої події на фінансово-господарський стан емітента?</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862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439D94"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463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URL-адресу з файлом, який містить повідомлення про суттєву подію</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CD4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7B0126A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633F5F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 пункту 35, підпункт 2 пункту 61)</w:t>
      </w:r>
    </w:p>
    <w:p w14:paraId="426FA16E"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Порядок</w:t>
      </w:r>
      <w:r w:rsidRPr="00D23665">
        <w:rPr>
          <w:rFonts w:ascii="inherit" w:eastAsia="Times New Roman" w:hAnsi="inherit" w:cs="Open Sans"/>
          <w:color w:val="293A55"/>
          <w:sz w:val="30"/>
          <w:szCs w:val="30"/>
          <w:lang w:eastAsia="uk-UA"/>
        </w:rPr>
        <w:br/>
        <w:t>складання схематичного зображення структури власності</w:t>
      </w:r>
    </w:p>
    <w:p w14:paraId="4F90C25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Схематичне зображення структури власності емітента (далі - схема) складається в електронному вигляді у форматі </w:t>
      </w:r>
      <w:proofErr w:type="spellStart"/>
      <w:r w:rsidRPr="00D23665">
        <w:rPr>
          <w:rFonts w:ascii="Open Sans" w:eastAsia="Times New Roman" w:hAnsi="Open Sans" w:cs="Open Sans"/>
          <w:color w:val="293A55"/>
          <w:sz w:val="24"/>
          <w:szCs w:val="24"/>
          <w:lang w:eastAsia="uk-UA"/>
        </w:rPr>
        <w:t>pdf</w:t>
      </w:r>
      <w:proofErr w:type="spellEnd"/>
      <w:r w:rsidRPr="00D23665">
        <w:rPr>
          <w:rFonts w:ascii="Open Sans" w:eastAsia="Times New Roman" w:hAnsi="Open Sans" w:cs="Open Sans"/>
          <w:color w:val="293A55"/>
          <w:sz w:val="24"/>
          <w:szCs w:val="24"/>
          <w:lang w:eastAsia="uk-UA"/>
        </w:rPr>
        <w:t xml:space="preserve"> та має забезпечувати можливість контекстного пошуку будь-якої розміщеної на ньому інформації.</w:t>
      </w:r>
    </w:p>
    <w:p w14:paraId="7F7B709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Схема має бути розміщена на одному аркуші. Допускається використання кількох аркушів за наявності в структурі власності понад п'яти рівнів володіння корпоративними правами емітента. У такому випадку, схема має бути викладена так, щоб перехід між аркушами був логічним, зрозумілим і давав змогу цілісно сприймати структуру власності емітента.</w:t>
      </w:r>
    </w:p>
    <w:p w14:paraId="3D9B68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У верхній частині аркуша має бути зазначено повне найменування емітента.</w:t>
      </w:r>
    </w:p>
    <w:p w14:paraId="0E1395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Текст і всі лінії (фігури), які зображені на схемі мають бути чорного кольору. Заливка фігур має бути білого кольору.</w:t>
      </w:r>
    </w:p>
    <w:p w14:paraId="204AADC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На схемі наводиться інформація про:</w:t>
      </w:r>
    </w:p>
    <w:p w14:paraId="6BF893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 всіх осіб, які прямо та/або опосередковано володіють (самостійно чи спільно з іншими особами) 5 і більше відсотками акцій емітента (для акціонерних товариств);</w:t>
      </w:r>
    </w:p>
    <w:p w14:paraId="3A365C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всіх осіб, які прямо та/або опосередковано володіють (самостійно чи спільно з іншими особами) 10 і більше відсотками часток емітента (для суб'єктів господарювання інших організаційно-правових форм);</w:t>
      </w:r>
    </w:p>
    <w:p w14:paraId="5286F7A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щодо осіб, які зазначені у підпунктах 1 та 2 цього пункту додатково зазначається інформація про всіх осіб, які володіють або яким передано право голосу за акціями (частками) таких осіб (у тому числі інформація про довірених осіб);</w:t>
      </w:r>
    </w:p>
    <w:p w14:paraId="1ED7D6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трастові конструкції</w:t>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які прямо та/або опосередковано володіють (самостійно чи спільно з іншими особами) 5 і більше відсотками акцій (для акціонерних товариств) або 10 і більше відсотками часток (для суб'єктів господарювання інших організаційно-правових форм) емітента, а також про всіх учасників</w:t>
      </w: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таких трастових конструкцій;</w:t>
      </w:r>
    </w:p>
    <w:p w14:paraId="594BD6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інститути спільного інвестування, якщо вони прямо та/або опосередковано володіють 5 і більше відсотками акцій (для акціонерних товариств) або 10 і більше відсотками часток (для суб'єктів господарювання інших організаційно правових форм) емітента, а також про компанії з управління активами таких інститутів спільного інвестування та про всіх осіб, які прямо та/або опосередковано володіють 50 і більше відсотками акцій (часток) таких компаній з управління активами;</w:t>
      </w:r>
    </w:p>
    <w:p w14:paraId="4D6227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всіх інших осіб, через яких особи, які зазначені у підпунктах 1, 2, 4 та 5 цього пункту, опосередковано володіють акціями (частками) товариства, у тих випадках, коли такі інші особи не підпадають під вимоги підпунктів 1, 2, 4 та 5 цього пункту.</w:t>
      </w:r>
    </w:p>
    <w:p w14:paraId="49A164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Трастова конструкція - це заснований на договорі або іншому правочині режим володіння / управління майном, який передбачає розщеплення права власності на юридичне право власності, яке передається довірчому керуючому, та </w:t>
      </w:r>
      <w:proofErr w:type="spellStart"/>
      <w:r w:rsidRPr="00D23665">
        <w:rPr>
          <w:rFonts w:ascii="Open Sans" w:eastAsia="Times New Roman" w:hAnsi="Open Sans" w:cs="Open Sans"/>
          <w:color w:val="293A55"/>
          <w:sz w:val="20"/>
          <w:szCs w:val="20"/>
          <w:lang w:eastAsia="uk-UA"/>
        </w:rPr>
        <w:t>бенефіціарне</w:t>
      </w:r>
      <w:proofErr w:type="spellEnd"/>
      <w:r w:rsidRPr="00D23665">
        <w:rPr>
          <w:rFonts w:ascii="Open Sans" w:eastAsia="Times New Roman" w:hAnsi="Open Sans" w:cs="Open Sans"/>
          <w:color w:val="293A55"/>
          <w:sz w:val="20"/>
          <w:szCs w:val="20"/>
          <w:lang w:eastAsia="uk-UA"/>
        </w:rPr>
        <w:t xml:space="preserve"> право власності, яке передається </w:t>
      </w:r>
      <w:proofErr w:type="spellStart"/>
      <w:r w:rsidRPr="00D23665">
        <w:rPr>
          <w:rFonts w:ascii="Open Sans" w:eastAsia="Times New Roman" w:hAnsi="Open Sans" w:cs="Open Sans"/>
          <w:color w:val="293A55"/>
          <w:sz w:val="20"/>
          <w:szCs w:val="20"/>
          <w:lang w:eastAsia="uk-UA"/>
        </w:rPr>
        <w:t>вигодоодержувачам</w:t>
      </w:r>
      <w:proofErr w:type="spellEnd"/>
      <w:r w:rsidRPr="00D23665">
        <w:rPr>
          <w:rFonts w:ascii="Open Sans" w:eastAsia="Times New Roman" w:hAnsi="Open Sans" w:cs="Open Sans"/>
          <w:color w:val="293A55"/>
          <w:sz w:val="20"/>
          <w:szCs w:val="20"/>
          <w:lang w:eastAsia="uk-UA"/>
        </w:rPr>
        <w:t xml:space="preserve"> (</w:t>
      </w:r>
      <w:proofErr w:type="spellStart"/>
      <w:r w:rsidRPr="00D23665">
        <w:rPr>
          <w:rFonts w:ascii="Open Sans" w:eastAsia="Times New Roman" w:hAnsi="Open Sans" w:cs="Open Sans"/>
          <w:color w:val="293A55"/>
          <w:sz w:val="20"/>
          <w:szCs w:val="20"/>
          <w:lang w:eastAsia="uk-UA"/>
        </w:rPr>
        <w:t>бенефіціарам</w:t>
      </w:r>
      <w:proofErr w:type="spellEnd"/>
      <w:r w:rsidRPr="00D23665">
        <w:rPr>
          <w:rFonts w:ascii="Open Sans" w:eastAsia="Times New Roman" w:hAnsi="Open Sans" w:cs="Open Sans"/>
          <w:color w:val="293A55"/>
          <w:sz w:val="20"/>
          <w:szCs w:val="20"/>
          <w:lang w:eastAsia="uk-UA"/>
        </w:rPr>
        <w:t xml:space="preserve">). </w:t>
      </w:r>
      <w:proofErr w:type="spellStart"/>
      <w:r w:rsidRPr="00D23665">
        <w:rPr>
          <w:rFonts w:ascii="Open Sans" w:eastAsia="Times New Roman" w:hAnsi="Open Sans" w:cs="Open Sans"/>
          <w:color w:val="293A55"/>
          <w:sz w:val="20"/>
          <w:szCs w:val="20"/>
          <w:lang w:eastAsia="uk-UA"/>
        </w:rPr>
        <w:t>Бенефіціарне</w:t>
      </w:r>
      <w:proofErr w:type="spellEnd"/>
      <w:r w:rsidRPr="00D23665">
        <w:rPr>
          <w:rFonts w:ascii="Open Sans" w:eastAsia="Times New Roman" w:hAnsi="Open Sans" w:cs="Open Sans"/>
          <w:color w:val="293A55"/>
          <w:sz w:val="20"/>
          <w:szCs w:val="20"/>
          <w:lang w:eastAsia="uk-UA"/>
        </w:rPr>
        <w:t xml:space="preserve"> право власності у трастовій конструкції - це право на отримання будь-якої вигоди та/або доходу від трастової конструкції. Юридичне право власності в трастовій конструкції - це право юридичного володіння, користування та розпорядження майном на користь та в інтересах </w:t>
      </w:r>
      <w:proofErr w:type="spellStart"/>
      <w:r w:rsidRPr="00D23665">
        <w:rPr>
          <w:rFonts w:ascii="Open Sans" w:eastAsia="Times New Roman" w:hAnsi="Open Sans" w:cs="Open Sans"/>
          <w:color w:val="293A55"/>
          <w:sz w:val="20"/>
          <w:szCs w:val="20"/>
          <w:lang w:eastAsia="uk-UA"/>
        </w:rPr>
        <w:t>вигодоодержувачів</w:t>
      </w:r>
      <w:proofErr w:type="spellEnd"/>
      <w:r w:rsidRPr="00D23665">
        <w:rPr>
          <w:rFonts w:ascii="Open Sans" w:eastAsia="Times New Roman" w:hAnsi="Open Sans" w:cs="Open Sans"/>
          <w:color w:val="293A55"/>
          <w:sz w:val="20"/>
          <w:szCs w:val="20"/>
          <w:lang w:eastAsia="uk-UA"/>
        </w:rPr>
        <w:t xml:space="preserve"> (</w:t>
      </w:r>
      <w:proofErr w:type="spellStart"/>
      <w:r w:rsidRPr="00D23665">
        <w:rPr>
          <w:rFonts w:ascii="Open Sans" w:eastAsia="Times New Roman" w:hAnsi="Open Sans" w:cs="Open Sans"/>
          <w:color w:val="293A55"/>
          <w:sz w:val="20"/>
          <w:szCs w:val="20"/>
          <w:lang w:eastAsia="uk-UA"/>
        </w:rPr>
        <w:t>бенефіціарів</w:t>
      </w:r>
      <w:proofErr w:type="spellEnd"/>
      <w:r w:rsidRPr="00D23665">
        <w:rPr>
          <w:rFonts w:ascii="Open Sans" w:eastAsia="Times New Roman" w:hAnsi="Open Sans" w:cs="Open Sans"/>
          <w:color w:val="293A55"/>
          <w:sz w:val="20"/>
          <w:szCs w:val="20"/>
          <w:lang w:eastAsia="uk-UA"/>
        </w:rPr>
        <w:t>).</w:t>
      </w:r>
    </w:p>
    <w:p w14:paraId="4FA1A9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Всі особи, які мають юридичне право власності та </w:t>
      </w:r>
      <w:proofErr w:type="spellStart"/>
      <w:r w:rsidRPr="00D23665">
        <w:rPr>
          <w:rFonts w:ascii="Open Sans" w:eastAsia="Times New Roman" w:hAnsi="Open Sans" w:cs="Open Sans"/>
          <w:color w:val="293A55"/>
          <w:sz w:val="20"/>
          <w:szCs w:val="20"/>
          <w:lang w:eastAsia="uk-UA"/>
        </w:rPr>
        <w:t>бенефіціарне</w:t>
      </w:r>
      <w:proofErr w:type="spellEnd"/>
      <w:r w:rsidRPr="00D23665">
        <w:rPr>
          <w:rFonts w:ascii="Open Sans" w:eastAsia="Times New Roman" w:hAnsi="Open Sans" w:cs="Open Sans"/>
          <w:color w:val="293A55"/>
          <w:sz w:val="20"/>
          <w:szCs w:val="20"/>
          <w:lang w:eastAsia="uk-UA"/>
        </w:rPr>
        <w:t xml:space="preserve"> право власності у такій трастовій конструкції, а також будь-які інші особи учасники такої трастової конструкції, наприклад, захисники трасту.</w:t>
      </w:r>
    </w:p>
    <w:p w14:paraId="07E613B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 наявності інших осіб, які не увійшли до переліку визначеного у цьому пункті, щодо таких осіб зазначається агрегована інформація щодо сукупного обсягу володіння фізичними або юридичними особами акціями, частками у кожній </w:t>
      </w:r>
      <w:r w:rsidRPr="00D23665">
        <w:rPr>
          <w:rFonts w:ascii="Open Sans" w:eastAsia="Times New Roman" w:hAnsi="Open Sans" w:cs="Open Sans"/>
          <w:color w:val="293A55"/>
          <w:sz w:val="24"/>
          <w:szCs w:val="24"/>
          <w:lang w:eastAsia="uk-UA"/>
        </w:rPr>
        <w:lastRenderedPageBreak/>
        <w:t>юридичній особі у ланцюгу володіння участю</w:t>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в емітенті, а також про сукупну кількість таких фізичних або юридичних осіб.</w:t>
      </w:r>
    </w:p>
    <w:p w14:paraId="208F918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про склад прямих та опосередкованих власників акцій (часток) емітента, яка включає інформацію про всіх таких власників у всіх особах у структурі власності емітента, як на першому так і на кожному наступному рівні володіння корпоративними правами емітента;</w:t>
      </w:r>
    </w:p>
    <w:p w14:paraId="3ECDA7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На схемі не розкривається інформація про структуру власності держави (в особі відповідного державного органу), територіальної громади (в особі відповідного органу місцевого самоврядування) або ж міжнародної фінансової установи, які прямо та/або опосередковано володіють 5 і більше відсотками акцій (для акціонерних товариств) або 10 і більше відсотками часток (для суб'єктів господарювання інших організаційно правових форм) емітента.</w:t>
      </w:r>
    </w:p>
    <w:p w14:paraId="72A1B41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Інформація щодо осіб, визначених пунктом 5 цього додатку, в усіх ланцюгах володіння участю в емітенті наводиться в окремих прямокутниках, які позначаються суцільною лінією.</w:t>
      </w:r>
    </w:p>
    <w:p w14:paraId="40860D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В окремому прямокутнику щодо кожної відповідної особи зазначається така інформація:</w:t>
      </w:r>
    </w:p>
    <w:p w14:paraId="71B919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щодо фізичних осіб - громадян України - ім'я українською мовою, унікальний номер запису в Єдиному державному демографічному реєстрі (за наявності) та напис "Україна";</w:t>
      </w:r>
    </w:p>
    <w:p w14:paraId="65036F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щодо фізичних осіб - іноземців та осіб без громадянства - ім'я англійською мовою та його транслітерація українською мовою, а також назва країни, громадянином якої є особа, або назва країни місцезнаходження (для осіб без громадянства) українською мовою. У разі якщо особа є громадянином кількох країни, наводяться назви всіх країн;</w:t>
      </w:r>
    </w:p>
    <w:p w14:paraId="4FE10D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щодо юридичних осіб, країною реєстрації / місцезнаходження яких є Україна - повне найменування українською мовою та напис "Україна". Допускається скорочення назви організаційно-правової форми юридичних осіб;</w:t>
      </w:r>
    </w:p>
    <w:p w14:paraId="07D5A1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щодо юридичних осіб, які зареєстровані / місцезнаходженням яких є іноземні країни - повне найменування англійською мовою та його транслітерація українською мовою, а також назва країни реєстрації / місцезнаходження особи українською мовою. Допускається скорочення назви організаційно-правової форми юридичних осіб.</w:t>
      </w:r>
    </w:p>
    <w:p w14:paraId="29A274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Інформація про повне найменування українською мовою та назва країни реєстрації / місцезнаходження особи пайового інвестиційного фонду та компанію з управління активами, яка діє в інтересах такого фонду, наводиться в одному окремому прямокутнику, який позначається суцільною лінією.</w:t>
      </w:r>
    </w:p>
    <w:p w14:paraId="584B50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Інформація про учасників трастової конструкції наводиться в такому порядку:</w:t>
      </w:r>
    </w:p>
    <w:p w14:paraId="5C5250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 інформація про кожного учасника трастової конструкції наводиться з урахуванням вимог пункту 8 цього додатку;</w:t>
      </w:r>
    </w:p>
    <w:p w14:paraId="5CF3F4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біля прямокутника кожного учасника трастової конструкції зазначається інформація щодо ролі такої особи у трастовій конструкції (наприклад, довірчий керуючий, </w:t>
      </w:r>
      <w:proofErr w:type="spellStart"/>
      <w:r w:rsidRPr="00D23665">
        <w:rPr>
          <w:rFonts w:ascii="Open Sans" w:eastAsia="Times New Roman" w:hAnsi="Open Sans" w:cs="Open Sans"/>
          <w:color w:val="293A55"/>
          <w:sz w:val="24"/>
          <w:szCs w:val="24"/>
          <w:lang w:eastAsia="uk-UA"/>
        </w:rPr>
        <w:t>вигодоодержувач</w:t>
      </w:r>
      <w:proofErr w:type="spellEnd"/>
      <w:r w:rsidRPr="00D23665">
        <w:rPr>
          <w:rFonts w:ascii="Open Sans" w:eastAsia="Times New Roman" w:hAnsi="Open Sans" w:cs="Open Sans"/>
          <w:color w:val="293A55"/>
          <w:sz w:val="24"/>
          <w:szCs w:val="24"/>
          <w:lang w:eastAsia="uk-UA"/>
        </w:rPr>
        <w:t xml:space="preserve"> (</w:t>
      </w:r>
      <w:proofErr w:type="spellStart"/>
      <w:r w:rsidRPr="00D23665">
        <w:rPr>
          <w:rFonts w:ascii="Open Sans" w:eastAsia="Times New Roman" w:hAnsi="Open Sans" w:cs="Open Sans"/>
          <w:color w:val="293A55"/>
          <w:sz w:val="24"/>
          <w:szCs w:val="24"/>
          <w:lang w:eastAsia="uk-UA"/>
        </w:rPr>
        <w:t>бенефіціар</w:t>
      </w:r>
      <w:proofErr w:type="spellEnd"/>
      <w:r w:rsidRPr="00D23665">
        <w:rPr>
          <w:rFonts w:ascii="Open Sans" w:eastAsia="Times New Roman" w:hAnsi="Open Sans" w:cs="Open Sans"/>
          <w:color w:val="293A55"/>
          <w:sz w:val="24"/>
          <w:szCs w:val="24"/>
          <w:lang w:eastAsia="uk-UA"/>
        </w:rPr>
        <w:t>), захисник, тощо);</w:t>
      </w:r>
    </w:p>
    <w:p w14:paraId="15F081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інформація про всіх учасників трастової конструкції обводиться прямокутником, що позначається пунктирною лінією, а над прямокутником зазначається назва "Трастова конструкція".</w:t>
      </w:r>
    </w:p>
    <w:p w14:paraId="469EF67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Відносини власності між особами, які відображені на схемі, зображуються у вигляді нерозривних стрілок.</w:t>
      </w:r>
    </w:p>
    <w:p w14:paraId="5B6229D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Розмір участі осіб у ланцюгу володіння наводиться в прямокутнику, який позначається суцільною лінією, що має бути розміщений на стрілці, яка поєднує відповідних осіб.</w:t>
      </w:r>
    </w:p>
    <w:p w14:paraId="5FEC0B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Інші взаємозв'язки між особами, які відображені на схемі, зображуються у вигляді пунктирних стрілок (наприклад, для позначення того, що особа володіє правом голосу за акціями власника таких акцій).</w:t>
      </w:r>
    </w:p>
    <w:p w14:paraId="7D83F0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Особливості / характер взаємозв'язку між особами, відображеними на схемі, наводиться у прямокутнику з пунктирних ліній, який має бути розміщений на пунктирній стрілці, що зображує наявність такого взаємозв'язку.</w:t>
      </w:r>
    </w:p>
    <w:p w14:paraId="499BDAD0" w14:textId="77777777" w:rsidR="00D23665" w:rsidRPr="00D23665" w:rsidRDefault="00D23665" w:rsidP="00D23665">
      <w:pPr>
        <w:shd w:val="clear" w:color="auto" w:fill="FFFFFF"/>
        <w:spacing w:before="105" w:after="168"/>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осіб на схематичному зображенні структури власності емітента</w:t>
      </w:r>
    </w:p>
    <w:p w14:paraId="7B2646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До схеми емітента додається таблиця з описом інформації щодо кожної з осіб, визначених у пункті 5 цього додатку (таблиця 1), а також таблиця з інформацією щодо розрахунку розміру опосередкованої участі в емітенті (таблиця 2).</w:t>
      </w:r>
    </w:p>
    <w:p w14:paraId="065BA2B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16. Таблиця 1 та таблиця 2 наведені в цьому пункті та складаються окремо від схеми. Таблиця 1 та таблиця 2 можуть бути розміщенні на одному чи більше аркушах, та мають складатися в електронному вигляді у форматі </w:t>
      </w:r>
      <w:proofErr w:type="spellStart"/>
      <w:r w:rsidRPr="00D23665">
        <w:rPr>
          <w:rFonts w:ascii="Open Sans" w:eastAsia="Times New Roman" w:hAnsi="Open Sans" w:cs="Open Sans"/>
          <w:color w:val="293A55"/>
          <w:sz w:val="24"/>
          <w:szCs w:val="24"/>
          <w:lang w:eastAsia="uk-UA"/>
        </w:rPr>
        <w:t>pdf</w:t>
      </w:r>
      <w:proofErr w:type="spellEnd"/>
      <w:r w:rsidRPr="00D23665">
        <w:rPr>
          <w:rFonts w:ascii="Open Sans" w:eastAsia="Times New Roman" w:hAnsi="Open Sans" w:cs="Open Sans"/>
          <w:color w:val="293A55"/>
          <w:sz w:val="24"/>
          <w:szCs w:val="24"/>
          <w:lang w:eastAsia="uk-UA"/>
        </w:rPr>
        <w:t xml:space="preserve"> із забезпеченням можливості контекстного пошуку будь-якої розміщеної в них інформації.</w:t>
      </w:r>
    </w:p>
    <w:p w14:paraId="047F2A78" w14:textId="77777777" w:rsidR="00D23665" w:rsidRPr="00D23665" w:rsidRDefault="00D23665" w:rsidP="00D23665">
      <w:pPr>
        <w:shd w:val="clear" w:color="auto" w:fill="FFFFFF"/>
        <w:spacing w:before="105"/>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1681"/>
        <w:gridCol w:w="1214"/>
        <w:gridCol w:w="1214"/>
        <w:gridCol w:w="840"/>
        <w:gridCol w:w="934"/>
        <w:gridCol w:w="1868"/>
        <w:gridCol w:w="1121"/>
      </w:tblGrid>
      <w:tr w:rsidR="00D23665" w:rsidRPr="00D23665" w14:paraId="68C17111"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CF0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3B2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 особи</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2BD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особи</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9EE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Інформація про особу</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86C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p>
        </w:tc>
        <w:tc>
          <w:tcPr>
            <w:tcW w:w="2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AF4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участі особи, %</w:t>
            </w:r>
          </w:p>
        </w:tc>
      </w:tr>
      <w:tr w:rsidR="00D23665" w:rsidRPr="00D23665" w14:paraId="4CB67537"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1B99D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E92F2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2126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47E3B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79A1A" w14:textId="77777777" w:rsidR="00D23665" w:rsidRPr="00D23665" w:rsidRDefault="00D23665" w:rsidP="00D23665">
            <w:pPr>
              <w:spacing w:after="0"/>
              <w:rPr>
                <w:rFonts w:eastAsia="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FC1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пряма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553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опосередкована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6BE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сукупна</w:t>
            </w:r>
          </w:p>
        </w:tc>
      </w:tr>
      <w:tr w:rsidR="00D23665" w:rsidRPr="00D23665" w14:paraId="70D9DE4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B9B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85C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789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A20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B0E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F5E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C5B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F36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5E4857F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142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3FA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EF5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FC1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A71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72A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D7FA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753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863781F" w14:textId="77777777" w:rsidR="00D23665" w:rsidRPr="00D23665" w:rsidRDefault="00D23665" w:rsidP="00D23665">
      <w:pPr>
        <w:shd w:val="clear" w:color="auto" w:fill="FFFFFF"/>
        <w:spacing w:before="105"/>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Таблиця 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
        <w:gridCol w:w="4856"/>
        <w:gridCol w:w="3548"/>
      </w:tblGrid>
      <w:tr w:rsidR="00D23665" w:rsidRPr="00D23665" w14:paraId="72876FAD"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40B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2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986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 особи</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CC5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Розрахунок</w:t>
            </w:r>
          </w:p>
        </w:tc>
      </w:tr>
      <w:tr w:rsidR="00D23665" w:rsidRPr="00D23665" w14:paraId="38E9659C"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43A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DED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011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55D83A9D"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BD8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DF2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698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34D7A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Примітки до заповнення таблиці 1.</w:t>
      </w:r>
    </w:p>
    <w:p w14:paraId="2E50C0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у колонці 2 таблиці 1 зазначається:</w:t>
      </w:r>
    </w:p>
    <w:p w14:paraId="6AFAD4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фізичних осіб - громадян України - ім'я;</w:t>
      </w:r>
    </w:p>
    <w:p w14:paraId="33AD8D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фізичних осіб - іноземців та осіб без громадянства - ім'я англійською мовою і його транслітерація українською мовою;</w:t>
      </w:r>
    </w:p>
    <w:p w14:paraId="2417FB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юридичних осіб України - повне найменування відповідно до установчих документів;</w:t>
      </w:r>
    </w:p>
    <w:p w14:paraId="4704E5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інститутів спільного інвестування - повне найменування пайового або корпоративного інвестиційного фонду, повне найменування відповідно до установчих документів компанії з управління активами, яка діє в інтересах відповідного фонду;</w:t>
      </w:r>
    </w:p>
    <w:p w14:paraId="21E14EF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юридичних осіб інших держав - повне найменування англійською мовою та його транслітерація українською мовою;</w:t>
      </w:r>
    </w:p>
    <w:p w14:paraId="5B9E92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у колонці 3 таблиці 1 зазначається тип особи у вигляді літер:</w:t>
      </w:r>
    </w:p>
    <w:p w14:paraId="6D632F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 - для держави (в особі відповідного державного органу);</w:t>
      </w:r>
    </w:p>
    <w:p w14:paraId="113119B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"ІСІ" - для інституту спільного інвестування;</w:t>
      </w:r>
    </w:p>
    <w:p w14:paraId="23B369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"МФУ" - для міжнародної фінансової установи;</w:t>
      </w:r>
    </w:p>
    <w:p w14:paraId="34E14B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"ПК" - для публічної компанії;</w:t>
      </w:r>
    </w:p>
    <w:p w14:paraId="422A933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"ТГ" - для територіальної громади (в особі відповідного органу місцевого самоврядування);</w:t>
      </w:r>
    </w:p>
    <w:p w14:paraId="765DC5A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"ФО" - для фізичної особи;</w:t>
      </w:r>
    </w:p>
    <w:p w14:paraId="06752F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"ЮО" - для юридичної особи;</w:t>
      </w:r>
    </w:p>
    <w:p w14:paraId="58AD12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 - для осіб, що не належать до вищезазначених категорій;</w:t>
      </w:r>
    </w:p>
    <w:p w14:paraId="029880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у колонці 4 таблиці 1 зазначається:</w:t>
      </w:r>
    </w:p>
    <w:p w14:paraId="2F87EF3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фізичних осіб - громадянство, країна, місце проживання (повна адреса), серія та номер паспорта, найменування органу, що його видав, і дата видачі паспорта, ідентифікаційний номер (податковий номер) фізичної особи або 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 серія (за наявності) </w:t>
      </w:r>
      <w:r w:rsidRPr="00D23665">
        <w:rPr>
          <w:rFonts w:ascii="Open Sans" w:eastAsia="Times New Roman" w:hAnsi="Open Sans" w:cs="Open Sans"/>
          <w:color w:val="293A55"/>
          <w:sz w:val="24"/>
          <w:szCs w:val="24"/>
          <w:lang w:eastAsia="uk-UA"/>
        </w:rPr>
        <w:lastRenderedPageBreak/>
        <w:t>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Дані щодо нерезидентів - фізичних осіб подаються українською та англійською мовами;</w:t>
      </w:r>
    </w:p>
    <w:p w14:paraId="0CF217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юридичних осіб України - місцезнаходження (повна адреса), ідентифікаційний код за Єдиним державним реєстром юридичних осіб, фізичних осіб - підприємців та громадських формувань, а також, за наявності, міжнародний ідентифікаційний код юридичної особи (код LEI). Для інститутів спільного інвестування додатково зазначається код за Єдиним державним реєстром інститутів спільного інвестування;</w:t>
      </w:r>
    </w:p>
    <w:p w14:paraId="3E883B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іноземних юридичних осіб - місце реєстрації,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 а також, за наявності, міжнародний ідентифікаційний код юридичної особи (код LEI);</w:t>
      </w:r>
    </w:p>
    <w:p w14:paraId="0B5E00D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у колонці 5 таблиці 1 зазначається:</w:t>
      </w:r>
    </w:p>
    <w:p w14:paraId="30535C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фізичних осіб - громадян України - унікальний номер запису в Єдиному державному демографічному реєстрі (за наявності);</w:t>
      </w:r>
    </w:p>
    <w:p w14:paraId="091621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у колонці 6 таблиці 1 зазначається відсоток прямої участі особи в емітенті;</w:t>
      </w:r>
    </w:p>
    <w:p w14:paraId="3115B2E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у колонці 7 таблиці 1 зазначається відсоток опосередкованої участі особи в емітенті;</w:t>
      </w:r>
    </w:p>
    <w:p w14:paraId="287BFF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у колонці 8 таблиці 1 зазначається сума значень колонок 6 і 7 таблиці 1.</w:t>
      </w:r>
    </w:p>
    <w:p w14:paraId="3805162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17. Примітки до заповнення таблиці 2.</w:t>
      </w:r>
    </w:p>
    <w:p w14:paraId="362FDB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таблиці 2 наводиться розрахунок опосередкованої участі особи в емітенті, на підставі якого була заповнена колонка 7 таблиці 1.</w:t>
      </w:r>
    </w:p>
    <w:p w14:paraId="650EC2DF"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опосередкованої участі особи розраховується шляхом множення розміру часток участі осіб за кожним рівнем володіння корпоративними правами у відповідному ланцюгу володіння участю в емітенті за такою формулою:</w:t>
      </w:r>
    </w:p>
    <w:tbl>
      <w:tblPr>
        <w:tblW w:w="10500" w:type="dxa"/>
        <w:jc w:val="center"/>
        <w:tblCellMar>
          <w:top w:w="15" w:type="dxa"/>
          <w:left w:w="15" w:type="dxa"/>
          <w:bottom w:w="15" w:type="dxa"/>
          <w:right w:w="15" w:type="dxa"/>
        </w:tblCellMar>
        <w:tblLook w:val="04A0" w:firstRow="1" w:lastRow="0" w:firstColumn="1" w:lastColumn="0" w:noHBand="0" w:noVBand="1"/>
      </w:tblPr>
      <w:tblGrid>
        <w:gridCol w:w="7350"/>
        <w:gridCol w:w="3150"/>
      </w:tblGrid>
      <w:tr w:rsidR="00D23665" w:rsidRPr="00D23665" w14:paraId="5D3F1DD3" w14:textId="77777777" w:rsidTr="00D23665">
        <w:trPr>
          <w:jc w:val="center"/>
        </w:trPr>
        <w:tc>
          <w:tcPr>
            <w:tcW w:w="3500" w:type="pct"/>
            <w:shd w:val="clear" w:color="auto" w:fill="auto"/>
            <w:tcMar>
              <w:top w:w="0" w:type="dxa"/>
              <w:left w:w="0" w:type="dxa"/>
              <w:bottom w:w="0" w:type="dxa"/>
              <w:right w:w="0" w:type="dxa"/>
            </w:tcMar>
            <w:vAlign w:val="center"/>
            <w:hideMark/>
          </w:tcPr>
          <w:p w14:paraId="0256C898" w14:textId="49087F4A" w:rsidR="00D23665" w:rsidRPr="00D23665" w:rsidRDefault="00D23665" w:rsidP="00D23665">
            <w:pPr>
              <w:spacing w:before="105" w:after="168"/>
              <w:jc w:val="right"/>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2CE796D5" wp14:editId="5D66BA5E">
                  <wp:extent cx="2476500" cy="336550"/>
                  <wp:effectExtent l="0" t="0" r="0" b="6350"/>
                  <wp:docPr id="70301062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336550"/>
                          </a:xfrm>
                          <a:prstGeom prst="rect">
                            <a:avLst/>
                          </a:prstGeom>
                          <a:noFill/>
                          <a:ln>
                            <a:noFill/>
                          </a:ln>
                        </pic:spPr>
                      </pic:pic>
                    </a:graphicData>
                  </a:graphic>
                </wp:inline>
              </w:drawing>
            </w:r>
            <w:r w:rsidRPr="00D23665">
              <w:rPr>
                <w:rFonts w:eastAsia="Times New Roman" w:cs="Times New Roman"/>
                <w:sz w:val="24"/>
                <w:szCs w:val="24"/>
                <w:lang w:eastAsia="uk-UA"/>
              </w:rPr>
              <w:t> </w:t>
            </w:r>
          </w:p>
        </w:tc>
        <w:tc>
          <w:tcPr>
            <w:tcW w:w="1500" w:type="pct"/>
            <w:shd w:val="clear" w:color="auto" w:fill="auto"/>
            <w:tcMar>
              <w:top w:w="0" w:type="dxa"/>
              <w:left w:w="0" w:type="dxa"/>
              <w:bottom w:w="0" w:type="dxa"/>
              <w:right w:w="0" w:type="dxa"/>
            </w:tcMar>
            <w:vAlign w:val="center"/>
            <w:hideMark/>
          </w:tcPr>
          <w:p w14:paraId="565A320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w:t>
            </w:r>
          </w:p>
        </w:tc>
      </w:tr>
    </w:tbl>
    <w:p w14:paraId="5968173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де РОУ - розмір опосередкованої участі в емітенті;</w:t>
      </w:r>
    </w:p>
    <w:p w14:paraId="094FAA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 розмір участі особи (групи осіб) в юридичній особі, у відсотках;</w:t>
      </w:r>
    </w:p>
    <w:p w14:paraId="505DB3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n - кількість рівнів володіння корпоративними правами в емітенті.</w:t>
      </w:r>
    </w:p>
    <w:p w14:paraId="35AC8D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7CB319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Додаток 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39)</w:t>
      </w:r>
    </w:p>
    <w:p w14:paraId="0939A986"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Титульний аркуш</w:t>
      </w:r>
    </w:p>
    <w:tbl>
      <w:tblPr>
        <w:tblW w:w="10500" w:type="dxa"/>
        <w:jc w:val="center"/>
        <w:tblCellMar>
          <w:top w:w="40" w:type="dxa"/>
          <w:left w:w="40" w:type="dxa"/>
          <w:bottom w:w="40" w:type="dxa"/>
          <w:right w:w="40" w:type="dxa"/>
        </w:tblCellMar>
        <w:tblLook w:val="04A0" w:firstRow="1" w:lastRow="0" w:firstColumn="1" w:lastColumn="0" w:noHBand="0" w:noVBand="1"/>
      </w:tblPr>
      <w:tblGrid>
        <w:gridCol w:w="2940"/>
        <w:gridCol w:w="3150"/>
        <w:gridCol w:w="4410"/>
      </w:tblGrid>
      <w:tr w:rsidR="00D23665" w:rsidRPr="00D23665" w14:paraId="1EB1554D" w14:textId="77777777" w:rsidTr="00D23665">
        <w:trPr>
          <w:jc w:val="center"/>
        </w:trPr>
        <w:tc>
          <w:tcPr>
            <w:tcW w:w="1400" w:type="pct"/>
            <w:shd w:val="clear" w:color="auto" w:fill="auto"/>
            <w:tcMar>
              <w:top w:w="0" w:type="dxa"/>
              <w:left w:w="0" w:type="dxa"/>
              <w:bottom w:w="0" w:type="dxa"/>
              <w:right w:w="0" w:type="dxa"/>
            </w:tcMar>
            <w:vAlign w:val="center"/>
            <w:hideMark/>
          </w:tcPr>
          <w:p w14:paraId="04293A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 реєстрації особою</w:t>
            </w:r>
            <w:r w:rsidRPr="00D23665">
              <w:rPr>
                <w:rFonts w:eastAsia="Times New Roman" w:cs="Times New Roman"/>
                <w:sz w:val="18"/>
                <w:szCs w:val="18"/>
                <w:vertAlign w:val="superscript"/>
                <w:lang w:eastAsia="uk-UA"/>
              </w:rPr>
              <w:t>1</w:t>
            </w:r>
            <w:r w:rsidRPr="00D23665">
              <w:rPr>
                <w:rFonts w:eastAsia="Times New Roman" w:cs="Times New Roman"/>
                <w:sz w:val="18"/>
                <w:szCs w:val="18"/>
                <w:vertAlign w:val="superscript"/>
                <w:lang w:eastAsia="uk-UA"/>
              </w:rPr>
              <w:br/>
            </w:r>
            <w:r w:rsidRPr="00D23665">
              <w:rPr>
                <w:rFonts w:eastAsia="Times New Roman" w:cs="Times New Roman"/>
                <w:sz w:val="20"/>
                <w:szCs w:val="20"/>
                <w:lang w:eastAsia="uk-UA"/>
              </w:rPr>
              <w:t>електронного документа)</w:t>
            </w:r>
          </w:p>
          <w:p w14:paraId="3CB012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(вихідний реєстраційний</w:t>
            </w:r>
            <w:r w:rsidRPr="00D23665">
              <w:rPr>
                <w:rFonts w:eastAsia="Times New Roman" w:cs="Times New Roman"/>
                <w:sz w:val="20"/>
                <w:szCs w:val="20"/>
                <w:lang w:eastAsia="uk-UA"/>
              </w:rPr>
              <w:br/>
              <w:t>номер електронного документа)</w:t>
            </w:r>
          </w:p>
        </w:tc>
        <w:tc>
          <w:tcPr>
            <w:tcW w:w="1500" w:type="pct"/>
            <w:shd w:val="clear" w:color="auto" w:fill="auto"/>
            <w:tcMar>
              <w:top w:w="0" w:type="dxa"/>
              <w:left w:w="0" w:type="dxa"/>
              <w:bottom w:w="0" w:type="dxa"/>
              <w:right w:w="0" w:type="dxa"/>
            </w:tcMar>
            <w:vAlign w:val="center"/>
            <w:hideMark/>
          </w:tcPr>
          <w:p w14:paraId="49C0560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2100" w:type="pct"/>
            <w:shd w:val="clear" w:color="auto" w:fill="auto"/>
            <w:tcMar>
              <w:top w:w="0" w:type="dxa"/>
              <w:left w:w="0" w:type="dxa"/>
              <w:bottom w:w="0" w:type="dxa"/>
              <w:right w:w="0" w:type="dxa"/>
            </w:tcMar>
            <w:vAlign w:val="center"/>
            <w:hideMark/>
          </w:tcPr>
          <w:p w14:paraId="72B181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97EC34"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142222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r w:rsidR="00D23665" w:rsidRPr="00D23665" w14:paraId="392085FE" w14:textId="77777777" w:rsidTr="00D23665">
        <w:trPr>
          <w:jc w:val="center"/>
        </w:trPr>
        <w:tc>
          <w:tcPr>
            <w:tcW w:w="1400" w:type="pct"/>
            <w:shd w:val="clear" w:color="auto" w:fill="auto"/>
            <w:tcMar>
              <w:top w:w="0" w:type="dxa"/>
              <w:left w:w="0" w:type="dxa"/>
              <w:bottom w:w="0" w:type="dxa"/>
              <w:right w:w="0" w:type="dxa"/>
            </w:tcMar>
            <w:vAlign w:val="center"/>
            <w:hideMark/>
          </w:tcPr>
          <w:p w14:paraId="6B4D86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___________________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(посада)</w:t>
            </w:r>
          </w:p>
        </w:tc>
        <w:tc>
          <w:tcPr>
            <w:tcW w:w="1500" w:type="pct"/>
            <w:shd w:val="clear" w:color="auto" w:fill="auto"/>
            <w:tcMar>
              <w:top w:w="0" w:type="dxa"/>
              <w:left w:w="0" w:type="dxa"/>
              <w:bottom w:w="0" w:type="dxa"/>
              <w:right w:w="0" w:type="dxa"/>
            </w:tcMar>
            <w:vAlign w:val="center"/>
            <w:hideMark/>
          </w:tcPr>
          <w:p w14:paraId="181C37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(місце для накладання електронного підпису уповноваженої особи емітента / особи, яка надає забезпечення, що базується на кваліфікованому сертифікаті відкритого ключа)</w:t>
            </w:r>
          </w:p>
        </w:tc>
        <w:tc>
          <w:tcPr>
            <w:tcW w:w="2100" w:type="pct"/>
            <w:shd w:val="clear" w:color="auto" w:fill="auto"/>
            <w:tcMar>
              <w:top w:w="0" w:type="dxa"/>
              <w:left w:w="0" w:type="dxa"/>
              <w:bottom w:w="0" w:type="dxa"/>
              <w:right w:w="0" w:type="dxa"/>
            </w:tcMar>
            <w:vAlign w:val="center"/>
            <w:hideMark/>
          </w:tcPr>
          <w:p w14:paraId="0D816C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____________________________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(прізвище та ініціали керівника або</w:t>
            </w:r>
            <w:r w:rsidRPr="00D23665">
              <w:rPr>
                <w:rFonts w:eastAsia="Times New Roman" w:cs="Times New Roman"/>
                <w:sz w:val="20"/>
                <w:szCs w:val="20"/>
                <w:lang w:eastAsia="uk-UA"/>
              </w:rPr>
              <w:br/>
              <w:t>уповноваженої особи)</w:t>
            </w:r>
          </w:p>
        </w:tc>
      </w:tr>
    </w:tbl>
    <w:p w14:paraId="2FC1343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Річний звіт ____________________</w:t>
      </w:r>
      <w:r w:rsidRPr="00D23665">
        <w:rPr>
          <w:rFonts w:ascii="inherit" w:eastAsia="Times New Roman" w:hAnsi="inherit" w:cs="Open Sans"/>
          <w:color w:val="293A55"/>
          <w:sz w:val="23"/>
          <w:szCs w:val="23"/>
          <w:vertAlign w:val="superscript"/>
          <w:lang w:eastAsia="uk-UA"/>
        </w:rPr>
        <w:t>2</w:t>
      </w:r>
      <w:r w:rsidRPr="00D23665">
        <w:rPr>
          <w:rFonts w:ascii="inherit" w:eastAsia="Times New Roman" w:hAnsi="inherit" w:cs="Open Sans"/>
          <w:color w:val="293A55"/>
          <w:sz w:val="30"/>
          <w:szCs w:val="30"/>
          <w:lang w:eastAsia="uk-UA"/>
        </w:rPr>
        <w:t> за ____ рік</w:t>
      </w:r>
    </w:p>
    <w:tbl>
      <w:tblPr>
        <w:tblW w:w="10500" w:type="dxa"/>
        <w:jc w:val="center"/>
        <w:tblCellMar>
          <w:top w:w="40" w:type="dxa"/>
          <w:left w:w="40" w:type="dxa"/>
          <w:bottom w:w="40" w:type="dxa"/>
          <w:right w:w="40" w:type="dxa"/>
        </w:tblCellMar>
        <w:tblLook w:val="04A0" w:firstRow="1" w:lastRow="0" w:firstColumn="1" w:lastColumn="0" w:noHBand="0" w:noVBand="1"/>
      </w:tblPr>
      <w:tblGrid>
        <w:gridCol w:w="4725"/>
        <w:gridCol w:w="3990"/>
        <w:gridCol w:w="1785"/>
      </w:tblGrid>
      <w:tr w:rsidR="00D23665" w:rsidRPr="00D23665" w14:paraId="009EEF77"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21FD251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Рішення про затвердження річного звіту: _______________________.</w:t>
            </w:r>
            <w:r w:rsidRPr="00D23665">
              <w:rPr>
                <w:rFonts w:eastAsia="Times New Roman" w:cs="Times New Roman"/>
                <w:sz w:val="18"/>
                <w:szCs w:val="18"/>
                <w:vertAlign w:val="superscript"/>
                <w:lang w:eastAsia="uk-UA"/>
              </w:rPr>
              <w:t>3</w:t>
            </w:r>
          </w:p>
          <w:p w14:paraId="078551B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здійснює діяльність з оприлюднення регульованої інформації: ___________________________________________________________________________________.</w:t>
            </w:r>
            <w:r w:rsidRPr="00D23665">
              <w:rPr>
                <w:rFonts w:eastAsia="Times New Roman" w:cs="Times New Roman"/>
                <w:sz w:val="18"/>
                <w:szCs w:val="18"/>
                <w:vertAlign w:val="superscript"/>
                <w:lang w:eastAsia="uk-UA"/>
              </w:rPr>
              <w:t>4</w:t>
            </w:r>
          </w:p>
          <w:p w14:paraId="209C388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здійснює подання звітності та/або звітних даних до Національної комісії з цінних паперів та фондового ринку: __________________________________________________.</w:t>
            </w:r>
            <w:r w:rsidRPr="00D23665">
              <w:rPr>
                <w:rFonts w:eastAsia="Times New Roman" w:cs="Times New Roman"/>
                <w:sz w:val="18"/>
                <w:szCs w:val="18"/>
                <w:vertAlign w:val="superscript"/>
                <w:lang w:eastAsia="uk-UA"/>
              </w:rPr>
              <w:t>5</w:t>
            </w:r>
          </w:p>
          <w:p w14:paraId="2430D6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Дані про дату та місце оприлюднення річної інформації:</w:t>
            </w:r>
          </w:p>
        </w:tc>
      </w:tr>
      <w:tr w:rsidR="00D23665" w:rsidRPr="00D23665" w14:paraId="2E4D9A2F" w14:textId="77777777" w:rsidTr="00D23665">
        <w:trPr>
          <w:jc w:val="center"/>
        </w:trPr>
        <w:tc>
          <w:tcPr>
            <w:tcW w:w="2250" w:type="pct"/>
            <w:shd w:val="clear" w:color="auto" w:fill="auto"/>
            <w:tcMar>
              <w:top w:w="0" w:type="dxa"/>
              <w:left w:w="0" w:type="dxa"/>
              <w:bottom w:w="0" w:type="dxa"/>
              <w:right w:w="0" w:type="dxa"/>
            </w:tcMar>
            <w:vAlign w:val="center"/>
            <w:hideMark/>
          </w:tcPr>
          <w:p w14:paraId="6C554F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Річну інформацію розміщено на</w:t>
            </w:r>
            <w:r w:rsidRPr="00D23665">
              <w:rPr>
                <w:rFonts w:eastAsia="Times New Roman" w:cs="Times New Roman"/>
                <w:sz w:val="24"/>
                <w:szCs w:val="24"/>
                <w:lang w:eastAsia="uk-UA"/>
              </w:rPr>
              <w:br/>
              <w:t xml:space="preserve">власному </w:t>
            </w:r>
            <w:proofErr w:type="spellStart"/>
            <w:r w:rsidRPr="00D23665">
              <w:rPr>
                <w:rFonts w:eastAsia="Times New Roman" w:cs="Times New Roman"/>
                <w:sz w:val="24"/>
                <w:szCs w:val="24"/>
                <w:lang w:eastAsia="uk-UA"/>
              </w:rPr>
              <w:t>вебсайті</w:t>
            </w:r>
            <w:proofErr w:type="spellEnd"/>
            <w:r w:rsidRPr="00D23665">
              <w:rPr>
                <w:rFonts w:eastAsia="Times New Roman" w:cs="Times New Roman"/>
                <w:sz w:val="24"/>
                <w:szCs w:val="24"/>
                <w:lang w:eastAsia="uk-UA"/>
              </w:rPr>
              <w:t xml:space="preserve"> емітента</w:t>
            </w:r>
          </w:p>
        </w:tc>
        <w:tc>
          <w:tcPr>
            <w:tcW w:w="1900" w:type="pct"/>
            <w:shd w:val="clear" w:color="auto" w:fill="auto"/>
            <w:tcMar>
              <w:top w:w="0" w:type="dxa"/>
              <w:left w:w="0" w:type="dxa"/>
              <w:bottom w:w="0" w:type="dxa"/>
              <w:right w:w="0" w:type="dxa"/>
            </w:tcMar>
            <w:vAlign w:val="center"/>
            <w:hideMark/>
          </w:tcPr>
          <w:p w14:paraId="1FE5D4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 xml:space="preserve">(URL-адреса </w:t>
            </w:r>
            <w:proofErr w:type="spellStart"/>
            <w:r w:rsidRPr="00D23665">
              <w:rPr>
                <w:rFonts w:eastAsia="Times New Roman" w:cs="Times New Roman"/>
                <w:sz w:val="20"/>
                <w:szCs w:val="20"/>
                <w:lang w:eastAsia="uk-UA"/>
              </w:rPr>
              <w:t>вебсайту</w:t>
            </w:r>
            <w:proofErr w:type="spellEnd"/>
            <w:r w:rsidRPr="00D23665">
              <w:rPr>
                <w:rFonts w:eastAsia="Times New Roman" w:cs="Times New Roman"/>
                <w:sz w:val="20"/>
                <w:szCs w:val="20"/>
                <w:lang w:eastAsia="uk-UA"/>
              </w:rPr>
              <w:t>)</w:t>
            </w:r>
          </w:p>
        </w:tc>
        <w:tc>
          <w:tcPr>
            <w:tcW w:w="850" w:type="pct"/>
            <w:shd w:val="clear" w:color="auto" w:fill="auto"/>
            <w:tcMar>
              <w:top w:w="0" w:type="dxa"/>
              <w:left w:w="0" w:type="dxa"/>
              <w:bottom w:w="0" w:type="dxa"/>
              <w:right w:w="0" w:type="dxa"/>
            </w:tcMar>
            <w:vAlign w:val="center"/>
            <w:hideMark/>
          </w:tcPr>
          <w:p w14:paraId="4F23DF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w:t>
            </w:r>
          </w:p>
        </w:tc>
      </w:tr>
      <w:tr w:rsidR="00D23665" w:rsidRPr="00D23665" w14:paraId="426B7CE5"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7220C75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____________</w:t>
            </w:r>
            <w:r w:rsidRPr="00D23665">
              <w:rPr>
                <w:rFonts w:eastAsia="Times New Roman" w:cs="Times New Roman"/>
                <w:sz w:val="24"/>
                <w:szCs w:val="24"/>
                <w:lang w:eastAsia="uk-UA"/>
              </w:rPr>
              <w:br/>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w:t>
            </w:r>
            <w:r w:rsidRPr="00D23665">
              <w:rPr>
                <w:rFonts w:eastAsia="Times New Roman" w:cs="Times New Roman"/>
                <w:sz w:val="20"/>
                <w:szCs w:val="20"/>
                <w:lang w:eastAsia="uk-UA"/>
              </w:rPr>
              <w:t>Під особою у річному звіті розуміється емітент або особа, яка надає забезпечення. Інформація про конкретний тип особи зазначається у главі 1 цього річного звіту.</w:t>
            </w:r>
          </w:p>
          <w:p w14:paraId="6E8BBB9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2</w:t>
            </w:r>
            <w:r w:rsidRPr="00D23665">
              <w:rPr>
                <w:rFonts w:eastAsia="Times New Roman" w:cs="Times New Roman"/>
                <w:sz w:val="24"/>
                <w:szCs w:val="24"/>
                <w:lang w:eastAsia="uk-UA"/>
              </w:rPr>
              <w:t> </w:t>
            </w:r>
            <w:r w:rsidRPr="00D23665">
              <w:rPr>
                <w:rFonts w:eastAsia="Times New Roman" w:cs="Times New Roman"/>
                <w:sz w:val="20"/>
                <w:szCs w:val="20"/>
                <w:lang w:eastAsia="uk-UA"/>
              </w:rPr>
              <w:t>Зазначається повне найменування особи та ідентифікаційний код особи. Під особою у річному звіті розуміється емітент або особа, яка надає забезпечення. Інформація про конкретний тип особи зазначається у главі 1 цього річного звіту.</w:t>
            </w:r>
          </w:p>
          <w:p w14:paraId="01A8037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3</w:t>
            </w:r>
            <w:r w:rsidRPr="00D23665">
              <w:rPr>
                <w:rFonts w:eastAsia="Times New Roman" w:cs="Times New Roman"/>
                <w:sz w:val="24"/>
                <w:szCs w:val="24"/>
                <w:lang w:eastAsia="uk-UA"/>
              </w:rPr>
              <w:t> </w:t>
            </w:r>
            <w:r w:rsidRPr="00D23665">
              <w:rPr>
                <w:rFonts w:eastAsia="Times New Roman" w:cs="Times New Roman"/>
                <w:sz w:val="20"/>
                <w:szCs w:val="20"/>
                <w:lang w:eastAsia="uk-UA"/>
              </w:rPr>
              <w:t>Дата та рішення ради, яким затверджено річну інформацію, або дата та рішення уповноваженого органу, яким затверджено річний звіт.</w:t>
            </w:r>
          </w:p>
          <w:p w14:paraId="259AD3D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4</w:t>
            </w:r>
            <w:r w:rsidRPr="00D23665">
              <w:rPr>
                <w:rFonts w:eastAsia="Times New Roman" w:cs="Times New Roman"/>
                <w:sz w:val="24"/>
                <w:szCs w:val="24"/>
                <w:lang w:eastAsia="uk-UA"/>
              </w:rPr>
              <w:t> </w:t>
            </w:r>
            <w:r w:rsidRPr="00D23665">
              <w:rPr>
                <w:rFonts w:eastAsia="Times New Roman" w:cs="Times New Roman"/>
                <w:sz w:val="20"/>
                <w:szCs w:val="20"/>
                <w:lang w:eastAsia="uk-UA"/>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діяльність з оприлюднення регульованої інформації від імені учасника фондового ринку (у разі здійснення оприлюднення).</w:t>
            </w:r>
          </w:p>
          <w:p w14:paraId="3FBCA0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lastRenderedPageBreak/>
              <w:t>5</w:t>
            </w:r>
            <w:r w:rsidRPr="00D23665">
              <w:rPr>
                <w:rFonts w:eastAsia="Times New Roman" w:cs="Times New Roman"/>
                <w:sz w:val="24"/>
                <w:szCs w:val="24"/>
                <w:lang w:eastAsia="uk-UA"/>
              </w:rPr>
              <w:t> </w:t>
            </w:r>
            <w:r w:rsidRPr="00D23665">
              <w:rPr>
                <w:rFonts w:eastAsia="Times New Roman" w:cs="Times New Roman"/>
                <w:sz w:val="20"/>
                <w:szCs w:val="20"/>
                <w:lang w:eastAsia="uk-UA"/>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Національної комісії з цінних паперів та фондового ринку (у разі, якщо особа не подає інформацію до Національної комісії з цінних паперів та фондового ринку безпосередньо).</w:t>
            </w:r>
          </w:p>
        </w:tc>
      </w:tr>
    </w:tbl>
    <w:p w14:paraId="30A34019"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Пояснення щодо розкриття інформації</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23665" w:rsidRPr="00D23665" w14:paraId="47BE56E1" w14:textId="77777777" w:rsidTr="00D23665">
        <w:trPr>
          <w:jc w:val="center"/>
        </w:trPr>
        <w:tc>
          <w:tcPr>
            <w:tcW w:w="5000" w:type="pct"/>
            <w:shd w:val="clear" w:color="auto" w:fill="auto"/>
            <w:tcMar>
              <w:top w:w="0" w:type="dxa"/>
              <w:left w:w="0" w:type="dxa"/>
              <w:bottom w:w="0" w:type="dxa"/>
              <w:right w:w="0" w:type="dxa"/>
            </w:tcMar>
            <w:vAlign w:val="center"/>
            <w:hideMark/>
          </w:tcPr>
          <w:p w14:paraId="01DECFE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Зазначається перелік інформації (відповідно до змісту), який не розкривається особою, а також надаються обґрунтування щодо </w:t>
            </w:r>
            <w:proofErr w:type="spellStart"/>
            <w:r w:rsidRPr="00D23665">
              <w:rPr>
                <w:rFonts w:eastAsia="Times New Roman" w:cs="Times New Roman"/>
                <w:sz w:val="24"/>
                <w:szCs w:val="24"/>
                <w:lang w:eastAsia="uk-UA"/>
              </w:rPr>
              <w:t>нерозкриття</w:t>
            </w:r>
            <w:proofErr w:type="spellEnd"/>
            <w:r w:rsidRPr="00D23665">
              <w:rPr>
                <w:rFonts w:eastAsia="Times New Roman" w:cs="Times New Roman"/>
                <w:sz w:val="24"/>
                <w:szCs w:val="24"/>
                <w:lang w:eastAsia="uk-UA"/>
              </w:rPr>
              <w:t xml:space="preserve"> такої інформації (у тому числі з посиланням на відповідні норми законодавства).</w:t>
            </w:r>
          </w:p>
          <w:p w14:paraId="5BDBB6E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 цьому, зі змісту видаляються відповідні розділи / глави, інформація по яким не розкривається, але нумерація тих розділів / глав, які залишилися, не змінюється. Наприклад, якщо не заповнюється глава 2, то у змісті за главою 1 буде йти глава 3.</w:t>
            </w:r>
          </w:p>
          <w:p w14:paraId="1705774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Також зазначається перелік інформації, яка розкривається додатково понад вимоги законодавства, та зазначаються причини для такого розкриття. В такому випадку зміст доповнюється новим розділом та може містити відповідні глави 1, 2, тощо.</w:t>
            </w:r>
          </w:p>
        </w:tc>
      </w:tr>
    </w:tbl>
    <w:p w14:paraId="6C17DF63"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Зміст</w:t>
      </w: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до річного звіту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23665" w:rsidRPr="00D23665" w14:paraId="754A7245" w14:textId="77777777" w:rsidTr="00D23665">
        <w:trPr>
          <w:jc w:val="center"/>
        </w:trPr>
        <w:tc>
          <w:tcPr>
            <w:tcW w:w="5000" w:type="pct"/>
            <w:shd w:val="clear" w:color="auto" w:fill="auto"/>
            <w:tcMar>
              <w:top w:w="0" w:type="dxa"/>
              <w:left w:w="0" w:type="dxa"/>
              <w:bottom w:w="0" w:type="dxa"/>
              <w:right w:w="0" w:type="dxa"/>
            </w:tcMar>
            <w:vAlign w:val="center"/>
            <w:hideMark/>
          </w:tcPr>
          <w:p w14:paraId="6AE1B7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____________</w:t>
            </w:r>
            <w:r w:rsidRPr="00D23665">
              <w:rPr>
                <w:rFonts w:eastAsia="Times New Roman" w:cs="Times New Roman"/>
                <w:sz w:val="24"/>
                <w:szCs w:val="24"/>
                <w:lang w:eastAsia="uk-UA"/>
              </w:rPr>
              <w:br/>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w:t>
            </w:r>
            <w:r w:rsidRPr="00D23665">
              <w:rPr>
                <w:rFonts w:eastAsia="Times New Roman" w:cs="Times New Roman"/>
                <w:sz w:val="20"/>
                <w:szCs w:val="20"/>
                <w:lang w:eastAsia="uk-UA"/>
              </w:rPr>
              <w:t>Щодо кожного типу інформації в рамках кожного розділу повинен зазначатися номер сторінки звіту, на якій така інформація розміщена</w:t>
            </w:r>
          </w:p>
          <w:p w14:paraId="703C131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 Загальна інформація</w:t>
            </w:r>
            <w:r w:rsidRPr="00D23665">
              <w:rPr>
                <w:rFonts w:eastAsia="Times New Roman" w:cs="Times New Roman"/>
                <w:sz w:val="24"/>
                <w:szCs w:val="24"/>
                <w:lang w:eastAsia="uk-UA"/>
              </w:rPr>
              <w:br/>
              <w:t>1. Ідентифікаційні дані та загальна інформація ______________________________________________</w:t>
            </w:r>
            <w:r w:rsidRPr="00D23665">
              <w:rPr>
                <w:rFonts w:eastAsia="Times New Roman" w:cs="Times New Roman"/>
                <w:sz w:val="24"/>
                <w:szCs w:val="24"/>
                <w:lang w:eastAsia="uk-UA"/>
              </w:rPr>
              <w:br/>
              <w:t>2. Органи управління та посадові особи. Організаційна структура _____________________________</w:t>
            </w:r>
            <w:r w:rsidRPr="00D23665">
              <w:rPr>
                <w:rFonts w:eastAsia="Times New Roman" w:cs="Times New Roman"/>
                <w:sz w:val="24"/>
                <w:szCs w:val="24"/>
                <w:lang w:eastAsia="uk-UA"/>
              </w:rPr>
              <w:br/>
              <w:t>3. Структура власності _________________________________________________________________</w:t>
            </w:r>
            <w:r w:rsidRPr="00D23665">
              <w:rPr>
                <w:rFonts w:eastAsia="Times New Roman" w:cs="Times New Roman"/>
                <w:sz w:val="24"/>
                <w:szCs w:val="24"/>
                <w:lang w:eastAsia="uk-UA"/>
              </w:rPr>
              <w:br/>
              <w:t>4. Опис господарської та фінансової діяльності _____________________________________________</w:t>
            </w:r>
            <w:r w:rsidRPr="00D23665">
              <w:rPr>
                <w:rFonts w:eastAsia="Times New Roman" w:cs="Times New Roman"/>
                <w:sz w:val="24"/>
                <w:szCs w:val="24"/>
                <w:lang w:eastAsia="uk-UA"/>
              </w:rPr>
              <w:br/>
              <w:t>5. Участь в інших особах _______________________________________________________________</w:t>
            </w:r>
            <w:r w:rsidRPr="00D23665">
              <w:rPr>
                <w:rFonts w:eastAsia="Times New Roman" w:cs="Times New Roman"/>
                <w:sz w:val="24"/>
                <w:szCs w:val="24"/>
                <w:lang w:eastAsia="uk-UA"/>
              </w:rPr>
              <w:br/>
              <w:t>6. Відокремлені підрозділи ______________________________________________________________</w:t>
            </w:r>
          </w:p>
          <w:p w14:paraId="4BB4E43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II. Інформація щодо капіталу та цінних паперів</w:t>
            </w:r>
            <w:r w:rsidRPr="00D23665">
              <w:rPr>
                <w:rFonts w:eastAsia="Times New Roman" w:cs="Times New Roman"/>
                <w:sz w:val="24"/>
                <w:szCs w:val="24"/>
                <w:lang w:eastAsia="uk-UA"/>
              </w:rPr>
              <w:br/>
              <w:t>1. Структура капіталу __________________________________________________________________</w:t>
            </w:r>
            <w:r w:rsidRPr="00D23665">
              <w:rPr>
                <w:rFonts w:eastAsia="Times New Roman" w:cs="Times New Roman"/>
                <w:sz w:val="24"/>
                <w:szCs w:val="24"/>
                <w:lang w:eastAsia="uk-UA"/>
              </w:rPr>
              <w:br/>
              <w:t>2. Зміна прав на акції ___________________________________________________________________</w:t>
            </w:r>
            <w:r w:rsidRPr="00D23665">
              <w:rPr>
                <w:rFonts w:eastAsia="Times New Roman" w:cs="Times New Roman"/>
                <w:sz w:val="24"/>
                <w:szCs w:val="24"/>
                <w:lang w:eastAsia="uk-UA"/>
              </w:rPr>
              <w:br/>
              <w:t>3. Цінні папери ________________________________________________________________________</w:t>
            </w:r>
          </w:p>
          <w:p w14:paraId="75A41F3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III. Фінансова інформація</w:t>
            </w:r>
            <w:r w:rsidRPr="00D23665">
              <w:rPr>
                <w:rFonts w:eastAsia="Times New Roman" w:cs="Times New Roman"/>
                <w:sz w:val="24"/>
                <w:szCs w:val="24"/>
                <w:lang w:eastAsia="uk-UA"/>
              </w:rPr>
              <w:br/>
              <w:t>1. Інформація про розмір доходу за видами діяльності особи</w:t>
            </w:r>
            <w:r w:rsidRPr="00D23665">
              <w:rPr>
                <w:rFonts w:eastAsia="Times New Roman" w:cs="Times New Roman"/>
                <w:sz w:val="24"/>
                <w:szCs w:val="24"/>
                <w:lang w:eastAsia="uk-UA"/>
              </w:rPr>
              <w:br/>
              <w:t>2. Річна фінансова звітність _____________________________________________________________</w:t>
            </w:r>
            <w:r w:rsidRPr="00D23665">
              <w:rPr>
                <w:rFonts w:eastAsia="Times New Roman" w:cs="Times New Roman"/>
                <w:sz w:val="24"/>
                <w:szCs w:val="24"/>
                <w:lang w:eastAsia="uk-UA"/>
              </w:rPr>
              <w:br/>
              <w:t>3. Аудиторський звіт до річної фінансової звітності _________________________________________</w:t>
            </w:r>
            <w:r w:rsidRPr="00D23665">
              <w:rPr>
                <w:rFonts w:eastAsia="Times New Roman" w:cs="Times New Roman"/>
                <w:sz w:val="24"/>
                <w:szCs w:val="24"/>
                <w:lang w:eastAsia="uk-UA"/>
              </w:rPr>
              <w:br/>
              <w:t>4. Твердження щодо річної інформації ____________________________________________________</w:t>
            </w:r>
            <w:r w:rsidRPr="00D23665">
              <w:rPr>
                <w:rFonts w:eastAsia="Times New Roman" w:cs="Times New Roman"/>
                <w:sz w:val="24"/>
                <w:szCs w:val="24"/>
                <w:lang w:eastAsia="uk-UA"/>
              </w:rPr>
              <w:br/>
              <w:t>5. Значні правочини та правочини із заінтересованістю _____________________________________</w:t>
            </w:r>
            <w:r w:rsidRPr="00D23665">
              <w:rPr>
                <w:rFonts w:eastAsia="Times New Roman" w:cs="Times New Roman"/>
                <w:sz w:val="24"/>
                <w:szCs w:val="24"/>
                <w:lang w:eastAsia="uk-UA"/>
              </w:rPr>
              <w:br/>
              <w:t>6. Звіт про платежі на користь держави ___________________________________________________</w:t>
            </w:r>
          </w:p>
          <w:p w14:paraId="344E903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IV. Нефінансова інформація</w:t>
            </w:r>
            <w:r w:rsidRPr="00D23665">
              <w:rPr>
                <w:rFonts w:eastAsia="Times New Roman" w:cs="Times New Roman"/>
                <w:sz w:val="24"/>
                <w:szCs w:val="24"/>
                <w:lang w:eastAsia="uk-UA"/>
              </w:rPr>
              <w:br/>
              <w:t>1 Звіт керівництва (звіт про управління) ___________________________________________________</w:t>
            </w:r>
            <w:r w:rsidRPr="00D23665">
              <w:rPr>
                <w:rFonts w:eastAsia="Times New Roman" w:cs="Times New Roman"/>
                <w:sz w:val="24"/>
                <w:szCs w:val="24"/>
                <w:lang w:eastAsia="uk-UA"/>
              </w:rPr>
              <w:br/>
              <w:t>1) звіт про корпоративне управління ______________________________________________________</w:t>
            </w:r>
            <w:r w:rsidRPr="00D23665">
              <w:rPr>
                <w:rFonts w:eastAsia="Times New Roman" w:cs="Times New Roman"/>
                <w:sz w:val="24"/>
                <w:szCs w:val="24"/>
                <w:lang w:eastAsia="uk-UA"/>
              </w:rPr>
              <w:br/>
              <w:t>2) звіт про сталий розвиток _____________________________________________________________</w:t>
            </w:r>
            <w:r w:rsidRPr="00D23665">
              <w:rPr>
                <w:rFonts w:eastAsia="Times New Roman" w:cs="Times New Roman"/>
                <w:sz w:val="24"/>
                <w:szCs w:val="24"/>
                <w:lang w:eastAsia="uk-UA"/>
              </w:rPr>
              <w:br/>
              <w:t>3) інформація щодо наявності у емітента відносин з іноземними державами зони ризику _____________________________________________________________________________________</w:t>
            </w:r>
            <w:r w:rsidRPr="00D23665">
              <w:rPr>
                <w:rFonts w:eastAsia="Times New Roman" w:cs="Times New Roman"/>
                <w:sz w:val="24"/>
                <w:szCs w:val="24"/>
                <w:lang w:eastAsia="uk-UA"/>
              </w:rPr>
              <w:br/>
              <w:t>2. Корпоративні та інші договори ________________________________________________________</w:t>
            </w:r>
            <w:r w:rsidRPr="00D23665">
              <w:rPr>
                <w:rFonts w:eastAsia="Times New Roman" w:cs="Times New Roman"/>
                <w:sz w:val="24"/>
                <w:szCs w:val="24"/>
                <w:lang w:eastAsia="uk-UA"/>
              </w:rPr>
              <w:br/>
              <w:t>3. Дивідендна політика _________________________________________________________________</w:t>
            </w:r>
            <w:r w:rsidRPr="00D23665">
              <w:rPr>
                <w:rFonts w:eastAsia="Times New Roman" w:cs="Times New Roman"/>
                <w:sz w:val="24"/>
                <w:szCs w:val="24"/>
                <w:lang w:eastAsia="uk-UA"/>
              </w:rPr>
              <w:br/>
            </w:r>
            <w:r w:rsidRPr="00D23665">
              <w:rPr>
                <w:rFonts w:eastAsia="Times New Roman" w:cs="Times New Roman"/>
                <w:sz w:val="24"/>
                <w:szCs w:val="24"/>
                <w:lang w:eastAsia="uk-UA"/>
              </w:rPr>
              <w:lastRenderedPageBreak/>
              <w:t>4. Дивіденди __________________________________________________________________________</w:t>
            </w:r>
            <w:r w:rsidRPr="00D23665">
              <w:rPr>
                <w:rFonts w:eastAsia="Times New Roman" w:cs="Times New Roman"/>
                <w:sz w:val="24"/>
                <w:szCs w:val="24"/>
                <w:lang w:eastAsia="uk-UA"/>
              </w:rPr>
              <w:br/>
              <w:t xml:space="preserve">5. Перелік посилань на внутрішні документи особи, що розміщені на </w:t>
            </w:r>
            <w:proofErr w:type="spellStart"/>
            <w:r w:rsidRPr="00D23665">
              <w:rPr>
                <w:rFonts w:eastAsia="Times New Roman" w:cs="Times New Roman"/>
                <w:sz w:val="24"/>
                <w:szCs w:val="24"/>
                <w:lang w:eastAsia="uk-UA"/>
              </w:rPr>
              <w:t>вебсайті</w:t>
            </w:r>
            <w:proofErr w:type="spellEnd"/>
            <w:r w:rsidRPr="00D23665">
              <w:rPr>
                <w:rFonts w:eastAsia="Times New Roman" w:cs="Times New Roman"/>
                <w:sz w:val="24"/>
                <w:szCs w:val="24"/>
                <w:lang w:eastAsia="uk-UA"/>
              </w:rPr>
              <w:t xml:space="preserve"> особи</w:t>
            </w:r>
          </w:p>
          <w:p w14:paraId="45007F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V. Інформація, пов'язана з емісією окремих видів цінних паперів</w:t>
            </w:r>
            <w:r w:rsidRPr="00D23665">
              <w:rPr>
                <w:rFonts w:eastAsia="Times New Roman" w:cs="Times New Roman"/>
                <w:sz w:val="24"/>
                <w:szCs w:val="24"/>
                <w:lang w:eastAsia="uk-UA"/>
              </w:rPr>
              <w:br/>
              <w:t>1. Інформація щодо іпотечних облігацій __________________________________________________</w:t>
            </w:r>
            <w:r w:rsidRPr="00D23665">
              <w:rPr>
                <w:rFonts w:eastAsia="Times New Roman" w:cs="Times New Roman"/>
                <w:sz w:val="24"/>
                <w:szCs w:val="24"/>
                <w:lang w:eastAsia="uk-UA"/>
              </w:rPr>
              <w:br/>
              <w:t>2. Інформація щодо сертифікатів ФОН ____________________________________________________</w:t>
            </w:r>
          </w:p>
          <w:p w14:paraId="3F31D1C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VI. Список посилань на регульовану інформацію, яка була розкрита протягом звітного року</w:t>
            </w:r>
            <w:r w:rsidRPr="00D23665">
              <w:rPr>
                <w:rFonts w:eastAsia="Times New Roman" w:cs="Times New Roman"/>
                <w:sz w:val="24"/>
                <w:szCs w:val="24"/>
                <w:lang w:eastAsia="uk-UA"/>
              </w:rPr>
              <w:br/>
              <w:t>1. Проміжна інформація ________________________________________________________________</w:t>
            </w:r>
            <w:r w:rsidRPr="00D23665">
              <w:rPr>
                <w:rFonts w:eastAsia="Times New Roman" w:cs="Times New Roman"/>
                <w:sz w:val="24"/>
                <w:szCs w:val="24"/>
                <w:lang w:eastAsia="uk-UA"/>
              </w:rPr>
              <w:br/>
              <w:t>2. Особлива інформація ________________________________________________________________</w:t>
            </w:r>
            <w:r w:rsidRPr="00D23665">
              <w:rPr>
                <w:rFonts w:eastAsia="Times New Roman" w:cs="Times New Roman"/>
                <w:sz w:val="24"/>
                <w:szCs w:val="24"/>
                <w:lang w:eastAsia="uk-UA"/>
              </w:rPr>
              <w:br/>
              <w:t>3. Інша інформація ____________________________________________________________________</w:t>
            </w:r>
          </w:p>
        </w:tc>
      </w:tr>
    </w:tbl>
    <w:p w14:paraId="440EC83D"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I. Загальна інформація</w:t>
      </w:r>
    </w:p>
    <w:p w14:paraId="062499B7"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Ідентифікаційні дані та загальна інформація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895"/>
        <w:gridCol w:w="5976"/>
      </w:tblGrid>
      <w:tr w:rsidR="00D23665" w:rsidRPr="00D23665" w14:paraId="63FFDC2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9B4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D0CC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1185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1A3F39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EC6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C24E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Скорочене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1040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F1D487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464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85B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7B95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DF994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106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03A7E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державної реєстрації</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D130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B44B85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934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2AEC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r w:rsidRPr="00D23665">
              <w:rPr>
                <w:rFonts w:eastAsia="Times New Roman" w:cs="Times New Roman"/>
                <w:sz w:val="18"/>
                <w:szCs w:val="18"/>
                <w:vertAlign w:val="superscript"/>
                <w:lang w:eastAsia="uk-UA"/>
              </w:rPr>
              <w:t>7</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911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4E0E92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604C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B553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r w:rsidRPr="00D23665">
              <w:rPr>
                <w:rFonts w:eastAsia="Times New Roman" w:cs="Times New Roman"/>
                <w:sz w:val="18"/>
                <w:szCs w:val="18"/>
                <w:vertAlign w:val="superscript"/>
                <w:lang w:eastAsia="uk-UA"/>
              </w:rPr>
              <w:t>8</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188F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ECFFFD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CC9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CAD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8B65E0" w14:textId="0F9C0F9F"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4B922984" wp14:editId="6C157E52">
                  <wp:extent cx="114300" cy="114300"/>
                  <wp:effectExtent l="0" t="0" r="0" b="0"/>
                  <wp:docPr id="9831946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414F9960" wp14:editId="2EC366AE">
                  <wp:extent cx="114300" cy="114300"/>
                  <wp:effectExtent l="0" t="0" r="0" b="0"/>
                  <wp:docPr id="191387143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r>
      <w:tr w:rsidR="00D23665" w:rsidRPr="00D23665" w14:paraId="3C1D09A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5CC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98A9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має статус підприємства, що становить суспільний інтерес</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5E3B3" w14:textId="472912EB"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25BBCB59" wp14:editId="693C3E25">
                  <wp:extent cx="114300" cy="114300"/>
                  <wp:effectExtent l="0" t="0" r="0" b="0"/>
                  <wp:docPr id="138954825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Так</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074D625" wp14:editId="3A948A8A">
                  <wp:extent cx="114300" cy="114300"/>
                  <wp:effectExtent l="0" t="0" r="0" b="0"/>
                  <wp:docPr id="130292127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Ні</w:t>
            </w:r>
          </w:p>
        </w:tc>
      </w:tr>
      <w:tr w:rsidR="00D23665" w:rsidRPr="00D23665" w14:paraId="186675C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7BA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DD6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Категорія підприємства</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8B7F8" w14:textId="2C7CC3D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0D4827DB" wp14:editId="75AA9756">
                  <wp:extent cx="114300" cy="114300"/>
                  <wp:effectExtent l="0" t="0" r="0" b="0"/>
                  <wp:docPr id="42846050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Велике</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242DAAF1" wp14:editId="7AB1AE05">
                  <wp:extent cx="114300" cy="114300"/>
                  <wp:effectExtent l="0" t="0" r="0" b="0"/>
                  <wp:docPr id="113312215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Середнє</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0703A3BD" wp14:editId="12E911CD">
                  <wp:extent cx="114300" cy="114300"/>
                  <wp:effectExtent l="0" t="0" r="0" b="0"/>
                  <wp:docPr id="178663263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Мале</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31AD4860" wp14:editId="23AF2661">
                  <wp:extent cx="114300" cy="114300"/>
                  <wp:effectExtent l="0" t="0" r="0" b="0"/>
                  <wp:docPr id="73717537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Мікро</w:t>
            </w:r>
          </w:p>
        </w:tc>
      </w:tr>
      <w:tr w:rsidR="00D23665" w:rsidRPr="00D23665" w14:paraId="5DCD75F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1B8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732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7358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AD6C2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2D9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BDE8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Адреса </w:t>
            </w:r>
            <w:proofErr w:type="spellStart"/>
            <w:r w:rsidRPr="00D23665">
              <w:rPr>
                <w:rFonts w:eastAsia="Times New Roman" w:cs="Times New Roman"/>
                <w:sz w:val="24"/>
                <w:szCs w:val="24"/>
                <w:lang w:eastAsia="uk-UA"/>
              </w:rPr>
              <w:t>вебсайту</w:t>
            </w:r>
            <w:proofErr w:type="spellEnd"/>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48F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4D2F93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A4B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62D4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47BE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1992C9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026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01C1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Статутний капітал, грн.</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196F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1B0528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072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50E31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Відсоток акцій (часток / паїв) у статутному капіталі, що належить державі</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3A65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CFBB80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B14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15</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AF8A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2379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FEB17C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EEC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16</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6287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Середня кількість працівників за звітний період</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2F7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76CDC1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B60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EB4C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Витрати на оплату праці тис грн (для розрахунку фіктивності для суб'єктів малого підприємництва)</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9E9D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924F4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4F3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18</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C04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види діяльності із зазначенням їх найменування та коду за КВЕД</w:t>
            </w:r>
            <w:r w:rsidRPr="00D23665">
              <w:rPr>
                <w:rFonts w:eastAsia="Times New Roman" w:cs="Times New Roman"/>
                <w:sz w:val="18"/>
                <w:szCs w:val="18"/>
                <w:vertAlign w:val="superscript"/>
                <w:lang w:eastAsia="uk-UA"/>
              </w:rPr>
              <w:t>9</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B42E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72121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8AC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19</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3D2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Структура управління особою</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4A6DC" w14:textId="08022C58"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5FBE65FC" wp14:editId="0A73654F">
                  <wp:extent cx="114300" cy="114300"/>
                  <wp:effectExtent l="0" t="0" r="0" b="0"/>
                  <wp:docPr id="188736434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w:t>
            </w:r>
            <w:proofErr w:type="spellStart"/>
            <w:r w:rsidRPr="00D23665">
              <w:rPr>
                <w:rFonts w:eastAsia="Times New Roman" w:cs="Times New Roman"/>
                <w:sz w:val="24"/>
                <w:szCs w:val="24"/>
                <w:lang w:eastAsia="uk-UA"/>
              </w:rPr>
              <w:t>Однорівнева</w:t>
            </w:r>
            <w:proofErr w:type="spellEnd"/>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265B6FF5" wp14:editId="7DBB5D45">
                  <wp:extent cx="114300" cy="114300"/>
                  <wp:effectExtent l="0" t="0" r="0" b="0"/>
                  <wp:docPr id="62227296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Дворівнева</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CE2C3B3" wp14:editId="6A517233">
                  <wp:extent cx="114300" cy="114300"/>
                  <wp:effectExtent l="0" t="0" r="0" b="0"/>
                  <wp:docPr id="13906842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Інше: _______________________</w:t>
            </w:r>
          </w:p>
        </w:tc>
      </w:tr>
    </w:tbl>
    <w:p w14:paraId="6F2E25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офіційне місцезнаходження відповідно до відомостей, які містяться у ЄДР, а також, за наявності, інформація про фактичне місцезнаходження особи (за якою знаходиться виконавчий орган особи), уразі якщо офіційне місцезнаходження є відмінним.</w:t>
      </w:r>
    </w:p>
    <w:p w14:paraId="58502B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адреса для листування, у разі якщо вона є відмінною від адреси офіційного місцезнаходження особи відповідно до відомостей, які містяться у ЄДР.</w:t>
      </w:r>
    </w:p>
    <w:p w14:paraId="16B02D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основний КВЕД особи (першим) та інші КВЕД, які, на думку особи, є основними видами діяльності такої особи.</w:t>
      </w:r>
    </w:p>
    <w:p w14:paraId="7FD1749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річний звіт подається особою, яка надає забезпечення (незалежно від того, чи є особа емітентом), то зазначається інформація щодо усіх випусків цінних паперів, за якими надається забезпечення: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054"/>
        <w:gridCol w:w="2521"/>
        <w:gridCol w:w="1868"/>
        <w:gridCol w:w="2428"/>
      </w:tblGrid>
      <w:tr w:rsidR="00D23665" w:rsidRPr="00D23665" w14:paraId="5F8FA82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369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146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ISIN</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8BC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993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250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w:t>
            </w:r>
          </w:p>
        </w:tc>
      </w:tr>
      <w:tr w:rsidR="00D23665" w:rsidRPr="00D23665" w14:paraId="747901D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24C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66D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CC82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7C4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554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1DB8105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7F0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0E5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2FB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009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A79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957BC10"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за зобов'язаннями емітента надаються забезпечення, то емітент зазначає інформацію щодо всіх осіб, які на дають забезпечення за його зобов'язаннями: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1"/>
        <w:gridCol w:w="2241"/>
        <w:gridCol w:w="4015"/>
        <w:gridCol w:w="2241"/>
      </w:tblGrid>
      <w:tr w:rsidR="00D23665" w:rsidRPr="00D23665" w14:paraId="4AC0DBC9"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67F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B2C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52D4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16C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w:t>
            </w:r>
          </w:p>
        </w:tc>
      </w:tr>
      <w:tr w:rsidR="00D23665" w:rsidRPr="00D23665" w14:paraId="46B2164D"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C80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CC1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809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F7E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1BDEE601"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E60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1BC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5A3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960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12A725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Банки, що обслуговують особу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2895"/>
        <w:gridCol w:w="6070"/>
      </w:tblGrid>
      <w:tr w:rsidR="00D23665" w:rsidRPr="00D23665" w14:paraId="22105DE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70E2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4B86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1217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6E02656"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E91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1F1D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889C4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2FDC5E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B83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883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C33CB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68FD120"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ECF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9F52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F9D3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0FE236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699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1A47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01CD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E42CAD"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086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C084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5F4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C9EADA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2C6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505C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BF62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4EA067F"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928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722E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21E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E8615E1"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80D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93F1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7153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290241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рейтингове агентство (зазначається за наявності)</w:t>
      </w:r>
      <w:r w:rsidRPr="00D23665">
        <w:rPr>
          <w:rFonts w:ascii="Open Sans" w:eastAsia="Times New Roman" w:hAnsi="Open Sans" w:cs="Open Sans"/>
          <w:color w:val="293A55"/>
          <w:sz w:val="18"/>
          <w:szCs w:val="18"/>
          <w:vertAlign w:val="superscript"/>
          <w:lang w:eastAsia="uk-UA"/>
        </w:rPr>
        <w:t>10</w:t>
      </w:r>
    </w:p>
    <w:p w14:paraId="56916FF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заповнюють інформацію особи, щодо яких винесено судом ухвалу про санацію, призначено керуючого санацією або введено процедуру розпорядження майном і призначено розпорядника майна.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521"/>
        <w:gridCol w:w="2148"/>
        <w:gridCol w:w="2241"/>
        <w:gridCol w:w="1961"/>
      </w:tblGrid>
      <w:tr w:rsidR="00D23665" w:rsidRPr="00D23665" w14:paraId="25CA116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103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19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Повне найменування, країна місцезнаходження, посилання на адресу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агентства</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EE1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Ознака рейтингового агентства (уповноважене, міжнародне)</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2F4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визначення або оновлення рейтингової оцінки особи або цінних паперів особи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E17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Рівень кредитного рейтингу особи або цінних паперів особи</w:t>
            </w:r>
          </w:p>
        </w:tc>
      </w:tr>
      <w:tr w:rsidR="00D23665" w:rsidRPr="00D23665" w14:paraId="371266C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A49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940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003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CB2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ED8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34BF11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D98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B55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EBA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B04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0693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36DD0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Судові справи (зазначається за наявності)</w:t>
      </w:r>
      <w:r w:rsidRPr="00D23665">
        <w:rPr>
          <w:rFonts w:ascii="Open Sans" w:eastAsia="Times New Roman" w:hAnsi="Open Sans" w:cs="Open Sans"/>
          <w:color w:val="293A55"/>
          <w:sz w:val="18"/>
          <w:szCs w:val="18"/>
          <w:vertAlign w:val="superscript"/>
          <w:lang w:eastAsia="uk-UA"/>
        </w:rPr>
        <w:t>11</w:t>
      </w:r>
    </w:p>
    <w:p w14:paraId="66F15969"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Особа розкриває інформацію про судові справи,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2054"/>
        <w:gridCol w:w="1587"/>
        <w:gridCol w:w="1121"/>
        <w:gridCol w:w="1214"/>
        <w:gridCol w:w="934"/>
        <w:gridCol w:w="1027"/>
        <w:gridCol w:w="1027"/>
      </w:tblGrid>
      <w:tr w:rsidR="00D23665" w:rsidRPr="00D23665" w14:paraId="26ABC30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00F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9F7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справи та дата відкриття провадження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131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суду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386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Позивач</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B9C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Відповідач</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6C3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Третя особа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CB0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Позовні вимоги (в т. ч. їх розмір)</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F31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Стан розгляду справи</w:t>
            </w:r>
          </w:p>
        </w:tc>
      </w:tr>
      <w:tr w:rsidR="00D23665" w:rsidRPr="00D23665" w14:paraId="58A2BC28"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522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856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621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F0A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65D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877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426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CAAE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2688471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938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C00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A71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A9E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826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804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79D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053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51CB66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Штрафні санкції щодо особи (зазначається за наявності штрафної санкції в розмірі, який перевищує 1000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7"/>
        <w:gridCol w:w="1954"/>
        <w:gridCol w:w="1580"/>
        <w:gridCol w:w="1622"/>
        <w:gridCol w:w="1767"/>
        <w:gridCol w:w="1768"/>
      </w:tblGrid>
      <w:tr w:rsidR="00D23665" w:rsidRPr="00D23665" w14:paraId="2C84E81A"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EF8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DA6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та дата рішення, яким накладено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47E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який наклав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F417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Суть санкції (та її розмір, якщо застосовується)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B86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Підстава для накладення санкції (з посиланням на відповідні норми законодавства)</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A2F4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Інформація про виконання</w:t>
            </w:r>
          </w:p>
        </w:tc>
      </w:tr>
      <w:tr w:rsidR="00D23665" w:rsidRPr="00D23665" w14:paraId="131D04D0"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90B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C1A6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716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319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0AF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0C26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4A158A12"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E60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DCC0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0FF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75F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765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65B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75EA683"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Органи управління та посадові особи. Організаційна структура</w:t>
      </w:r>
    </w:p>
    <w:p w14:paraId="4526BE7D"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Органи управління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801"/>
        <w:gridCol w:w="2708"/>
        <w:gridCol w:w="3362"/>
      </w:tblGrid>
      <w:tr w:rsidR="00D23665" w:rsidRPr="00D23665" w14:paraId="58E9796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6A5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886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органу управління (контролю)</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15D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Кількісний склад органу управління (контролю)</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20F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Персональний склад органу управління (контролю)</w:t>
            </w:r>
          </w:p>
        </w:tc>
      </w:tr>
      <w:tr w:rsidR="00D23665" w:rsidRPr="00D23665" w14:paraId="35D63CF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2CD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7DE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D77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C22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4278402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E3F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F94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267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B31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A418A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посадових осіб</w:t>
      </w:r>
    </w:p>
    <w:p w14:paraId="5F5B1BC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Рада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
        <w:gridCol w:w="770"/>
        <w:gridCol w:w="356"/>
        <w:gridCol w:w="992"/>
        <w:gridCol w:w="648"/>
        <w:gridCol w:w="1107"/>
        <w:gridCol w:w="608"/>
        <w:gridCol w:w="647"/>
        <w:gridCol w:w="1614"/>
        <w:gridCol w:w="1199"/>
        <w:gridCol w:w="1127"/>
      </w:tblGrid>
      <w:tr w:rsidR="00D23665" w:rsidRPr="00D23665" w14:paraId="593B9C26"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4554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7FC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r w:rsidRPr="00D23665">
              <w:rPr>
                <w:rFonts w:eastAsia="Times New Roman" w:cs="Times New Roman"/>
                <w:sz w:val="18"/>
                <w:szCs w:val="18"/>
                <w:vertAlign w:val="superscript"/>
                <w:lang w:eastAsia="uk-UA"/>
              </w:rPr>
              <w:t>12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AD3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1F9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234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9C1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69E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BD8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Стаж роботи </w:t>
            </w:r>
            <w:r w:rsidRPr="00D23665">
              <w:rPr>
                <w:rFonts w:eastAsia="Times New Roman" w:cs="Times New Roman"/>
                <w:sz w:val="24"/>
                <w:szCs w:val="24"/>
                <w:lang w:eastAsia="uk-UA"/>
              </w:rPr>
              <w:lastRenderedPageBreak/>
              <w:t>(років)</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445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Повне найменування, ідентифікаційн</w:t>
            </w:r>
            <w:r w:rsidRPr="00D23665">
              <w:rPr>
                <w:rFonts w:eastAsia="Times New Roman" w:cs="Times New Roman"/>
                <w:sz w:val="24"/>
                <w:szCs w:val="24"/>
                <w:lang w:eastAsia="uk-UA"/>
              </w:rPr>
              <w:lastRenderedPageBreak/>
              <w:t>ий код юридичної особи та посада(и), яку(і) займав(є) за останні 5 років</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888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Дата набуття повноваже</w:t>
            </w:r>
            <w:r w:rsidRPr="00D23665">
              <w:rPr>
                <w:rFonts w:eastAsia="Times New Roman" w:cs="Times New Roman"/>
                <w:sz w:val="24"/>
                <w:szCs w:val="24"/>
                <w:lang w:eastAsia="uk-UA"/>
              </w:rPr>
              <w:lastRenderedPageBreak/>
              <w:t>нь та строк, на який обрано</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99F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Непогашена судимість </w:t>
            </w:r>
            <w:r w:rsidRPr="00D23665">
              <w:rPr>
                <w:rFonts w:eastAsia="Times New Roman" w:cs="Times New Roman"/>
                <w:sz w:val="24"/>
                <w:szCs w:val="24"/>
                <w:lang w:eastAsia="uk-UA"/>
              </w:rPr>
              <w:lastRenderedPageBreak/>
              <w:t>за корисливі та посадові злочини (Так/Ні)</w:t>
            </w:r>
          </w:p>
        </w:tc>
      </w:tr>
      <w:tr w:rsidR="00D23665" w:rsidRPr="00D23665" w14:paraId="5E268000"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23E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79B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00A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F7B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050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D61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6D4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7E6D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213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9D5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F65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1394E7D5"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7B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BA4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BC8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7E90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86B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E26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1C4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B36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E69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8E1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15F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28E9E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Додатково зазначається:</w:t>
      </w:r>
    </w:p>
    <w:p w14:paraId="445945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для членів ради директорів чи є особа виконавчим / головним виконавчим директором або невиконавчим / незалежним директором;</w:t>
      </w:r>
    </w:p>
    <w:p w14:paraId="2FBAFB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для членів наглядової ради: чи є особа акціонером / представником акціонера або незалежним директором.</w:t>
      </w:r>
    </w:p>
    <w:p w14:paraId="333F3C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особи та в базі даних особи, яка оприлюднює регульовану інформацію.</w:t>
      </w:r>
    </w:p>
    <w:p w14:paraId="1BEECB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особи та в базі даних особи, яка оприлюднює регульовану інформацію.</w:t>
      </w:r>
    </w:p>
    <w:p w14:paraId="330F7F4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Виконавчий орган</w:t>
      </w:r>
      <w:r w:rsidRPr="00D23665">
        <w:rPr>
          <w:rFonts w:ascii="Open Sans" w:eastAsia="Times New Roman" w:hAnsi="Open Sans" w:cs="Open Sans"/>
          <w:color w:val="293A55"/>
          <w:sz w:val="18"/>
          <w:szCs w:val="18"/>
          <w:vertAlign w:val="superscript"/>
          <w:lang w:eastAsia="uk-UA"/>
        </w:rPr>
        <w:t>15</w:t>
      </w:r>
    </w:p>
    <w:p w14:paraId="749398A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Не заповнюється особою з </w:t>
      </w:r>
      <w:proofErr w:type="spellStart"/>
      <w:r w:rsidRPr="00D23665">
        <w:rPr>
          <w:rFonts w:ascii="Open Sans" w:eastAsia="Times New Roman" w:hAnsi="Open Sans" w:cs="Open Sans"/>
          <w:color w:val="293A55"/>
          <w:sz w:val="20"/>
          <w:szCs w:val="20"/>
          <w:lang w:eastAsia="uk-UA"/>
        </w:rPr>
        <w:t>однорівневою</w:t>
      </w:r>
      <w:proofErr w:type="spellEnd"/>
      <w:r w:rsidRPr="00D23665">
        <w:rPr>
          <w:rFonts w:ascii="Open Sans" w:eastAsia="Times New Roman" w:hAnsi="Open Sans" w:cs="Open Sans"/>
          <w:color w:val="293A55"/>
          <w:sz w:val="20"/>
          <w:szCs w:val="20"/>
          <w:lang w:eastAsia="uk-UA"/>
        </w:rPr>
        <w:t xml:space="preserve"> структурою управління.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
        <w:gridCol w:w="671"/>
        <w:gridCol w:w="360"/>
        <w:gridCol w:w="1003"/>
        <w:gridCol w:w="655"/>
        <w:gridCol w:w="1120"/>
        <w:gridCol w:w="615"/>
        <w:gridCol w:w="654"/>
        <w:gridCol w:w="1633"/>
        <w:gridCol w:w="1212"/>
        <w:gridCol w:w="1140"/>
      </w:tblGrid>
      <w:tr w:rsidR="00D23665" w:rsidRPr="00D23665" w14:paraId="3F2140CD"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3CC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768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3ED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B48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877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BAB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FD0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815F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747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посада(и), яку(і) займав(є) за останні 5 років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625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строк, на який обрано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77C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6CB8355B"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FD8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86D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6E6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458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B1E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4F0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436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2DCB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E95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217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BF0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5B371D85"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3C7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7A2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2CB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523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33E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4B5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420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26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F32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0A2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E9D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C746E60"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Інші посадові особи (за наявності, у разі якщо статутом особи визначено ширший перелік посадових осіб, ніж визначено </w:t>
      </w:r>
      <w:r w:rsidRPr="00D23665">
        <w:rPr>
          <w:rFonts w:ascii="Open Sans" w:eastAsia="Times New Roman" w:hAnsi="Open Sans" w:cs="Open Sans"/>
          <w:color w:val="000000"/>
          <w:sz w:val="24"/>
          <w:szCs w:val="24"/>
          <w:lang w:eastAsia="uk-UA"/>
        </w:rPr>
        <w:t>Законом про акціонерні товариства</w:t>
      </w:r>
      <w:r w:rsidRPr="00D23665">
        <w:rPr>
          <w:rFonts w:ascii="Open Sans" w:eastAsia="Times New Roman" w:hAnsi="Open Sans" w:cs="Open Sans"/>
          <w:color w:val="293A55"/>
          <w:sz w:val="24"/>
          <w:szCs w:val="24"/>
          <w:lang w:eastAsia="uk-UA"/>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
        <w:gridCol w:w="671"/>
        <w:gridCol w:w="360"/>
        <w:gridCol w:w="1003"/>
        <w:gridCol w:w="655"/>
        <w:gridCol w:w="1120"/>
        <w:gridCol w:w="615"/>
        <w:gridCol w:w="654"/>
        <w:gridCol w:w="1633"/>
        <w:gridCol w:w="1212"/>
        <w:gridCol w:w="1140"/>
      </w:tblGrid>
      <w:tr w:rsidR="00D23665" w:rsidRPr="00D23665" w14:paraId="69C53DBC"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B4A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01E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440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9C2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E64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431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679D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9A3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B36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посада(и), яку(і) займав(є) за останні 5 років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E04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строк, на який обрано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2B1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73F3F72B"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E43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D99F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526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AA7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5739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F2B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513C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96D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A6C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A56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8665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3267F57F"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E17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B50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667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C25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8A5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0E7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E48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7432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7BE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B70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A51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941E90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корпоративного секретаря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
        <w:gridCol w:w="510"/>
        <w:gridCol w:w="1165"/>
        <w:gridCol w:w="791"/>
        <w:gridCol w:w="792"/>
        <w:gridCol w:w="1827"/>
        <w:gridCol w:w="1275"/>
        <w:gridCol w:w="1661"/>
      </w:tblGrid>
      <w:tr w:rsidR="00D23665" w:rsidRPr="00D23665" w14:paraId="60D856B7"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638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призначення на посаду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FD6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D5A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557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1D9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01F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8A8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29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Контактні дані (номер телефону та адреса електронної пошти корпоративного секретаря)</w:t>
            </w:r>
          </w:p>
        </w:tc>
      </w:tr>
      <w:tr w:rsidR="00D23665" w:rsidRPr="00D23665" w14:paraId="7894FE63"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3A7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DD3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5E8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63F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6AE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EF1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6BB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F2C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17D2F65F"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014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5FC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CEC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776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8CA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E51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AEB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BD5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3425E0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володіння посадовими особами акціями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1587"/>
        <w:gridCol w:w="840"/>
        <w:gridCol w:w="1214"/>
        <w:gridCol w:w="840"/>
        <w:gridCol w:w="1027"/>
        <w:gridCol w:w="1121"/>
        <w:gridCol w:w="747"/>
        <w:gridCol w:w="1494"/>
      </w:tblGrid>
      <w:tr w:rsidR="00D23665" w:rsidRPr="00D23665" w14:paraId="15402EFA"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DD8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716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875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DAE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BC4C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027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D0B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акцій (у відсотках)</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EA4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за типами акцій, шт.</w:t>
            </w:r>
          </w:p>
        </w:tc>
      </w:tr>
      <w:tr w:rsidR="00D23665" w:rsidRPr="00D23665" w14:paraId="56CADA77"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56ECBC"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C4BFD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FF6E65"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3AFEB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4BA7F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E78CDD4"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7D494E" w14:textId="77777777" w:rsidR="00D23665" w:rsidRPr="00D23665" w:rsidRDefault="00D23665" w:rsidP="00D23665">
            <w:pPr>
              <w:spacing w:after="0"/>
              <w:rPr>
                <w:rFonts w:eastAsia="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228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прості іменні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99D6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привілейовані іменні</w:t>
            </w:r>
          </w:p>
        </w:tc>
      </w:tr>
      <w:tr w:rsidR="00D23665" w:rsidRPr="00D23665" w14:paraId="6B21261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BDF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B84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9CC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F48B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F6C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DBF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91E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6A1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D2A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57D4D6F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BFA7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8CE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18A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C15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327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86D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C53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215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EBF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B4718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Організаційна структура:</w:t>
      </w:r>
    </w:p>
    <w:p w14:paraId="117344A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розміщено організаційну структуру особи у вигляді схематичного зображення, яка повинна містити відомості про:</w:t>
      </w:r>
    </w:p>
    <w:p w14:paraId="0E1E8E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органи управління та контролю особи, а також посади та імена осіб, що входять до складу кожного з таких органів;</w:t>
      </w:r>
    </w:p>
    <w:p w14:paraId="454981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розподіл сфер відповідальності за напрямами діяльності особи (кураторство) між головою та членами виконавчого органу (за умови створення колегіального органу), а також іншими посадовими особами (за наявності) (зазначаються напрям діяльності особи, а також посада та ім'я посадової особи, яка здійснює його кураторство). За умови функціонування одноосібного виконавчого органу, зазначаються всі напрями діяльності особи, які курує одноосібний виконавчий орган та, за наявності, зазначаються особи, через яких одноосібний виконавчий орган курує такі напрямки діяльності особи;</w:t>
      </w:r>
    </w:p>
    <w:p w14:paraId="2FFD9A4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структурні підрозділи (наприклад, департаменти, управління, відділи) центрального апарату (головного офісу) особи, що перебувають у прямому підпорядкуванні осіб, зазначених у пункті 2 вище (зазначається найменування кожного структурного підрозділу);</w:t>
      </w:r>
    </w:p>
    <w:p w14:paraId="2F15865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структурні підрозділи, що безпосередньо входять до складу структурних підрозділів центрального апарату (головного офісу) особи, зазначених у пункті 3 вище (тобто ієрархічно перебувають на один рівень нижче зазначених структурних підрозділів) (зазначається найменування кожного структурного підрозділу);</w:t>
      </w:r>
    </w:p>
    <w:p w14:paraId="67D08A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структурні підрозділи та/або особи, які відповідно до законодавства та внутрішніх документів особи, перебувають під безпосереднім управлінням ради (наприклад, внутрішній аудит, підрозділ з управління ризиками, тощо) (зазначаються найменування підрозділів та імена керівників);</w:t>
      </w:r>
    </w:p>
    <w:p w14:paraId="465B86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візуальні зв'язки (за допомогою відповідних суцільних ліній зі стрілкою), що відображають підпорядкування посадових осіб та структурних підрозділів, зазначених у схемі.</w:t>
      </w:r>
    </w:p>
    <w:p w14:paraId="403D6C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Зразок оформлення організаційної структури банку https://zakon.rada.gov.ua/laws/show/v0149500-18#Text</w:t>
      </w:r>
    </w:p>
    <w:p w14:paraId="0F67349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Структура власності</w:t>
      </w:r>
    </w:p>
    <w:p w14:paraId="055A81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розміщена структура власності особи у схематичному зображенні згідно з вимогами додатку 6 до цього Положення. Структура власності зазначається станом на 31 грудня звітного року.</w:t>
      </w:r>
    </w:p>
    <w:p w14:paraId="7C37CDA5"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Опис господарської та фінансової діяльності</w:t>
      </w:r>
    </w:p>
    <w:p w14:paraId="03D91D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опису діяльності особи, яка, зокрема, повинна включати таку інформацію:</w:t>
      </w:r>
    </w:p>
    <w:p w14:paraId="3B52E9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w:t>
      </w:r>
      <w:proofErr w:type="spellStart"/>
      <w:r w:rsidRPr="00D23665">
        <w:rPr>
          <w:rFonts w:ascii="Open Sans" w:eastAsia="Times New Roman" w:hAnsi="Open Sans" w:cs="Open Sans"/>
          <w:color w:val="293A55"/>
          <w:sz w:val="24"/>
          <w:szCs w:val="24"/>
          <w:lang w:eastAsia="uk-UA"/>
        </w:rPr>
        <w:t>вебсайт</w:t>
      </w:r>
      <w:proofErr w:type="spellEnd"/>
      <w:r w:rsidRPr="00D23665">
        <w:rPr>
          <w:rFonts w:ascii="Open Sans" w:eastAsia="Times New Roman" w:hAnsi="Open Sans" w:cs="Open Sans"/>
          <w:color w:val="293A55"/>
          <w:sz w:val="24"/>
          <w:szCs w:val="24"/>
          <w:lang w:eastAsia="uk-UA"/>
        </w:rPr>
        <w:t xml:space="preserve"> об'єднання.</w:t>
      </w:r>
    </w:p>
    <w:p w14:paraId="76CA4F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4A51392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90980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6C8357F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Опис політики щодо досліджень та розробок, сума витрат на дослідження та розробку за звітний рік.</w:t>
      </w:r>
    </w:p>
    <w:p w14:paraId="05D314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передбачена пунктом 5 не зазначається, якщо законом така інформація визнана інформацією з обмеженим доступом.</w:t>
      </w:r>
    </w:p>
    <w:p w14:paraId="0DC33D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Інформація щодо продуктів (товарів або послуг) особи:</w:t>
      </w:r>
    </w:p>
    <w:p w14:paraId="16263DF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опис продуктів (товарів та/або послуг), які виробляє / надає особа;</w:t>
      </w:r>
    </w:p>
    <w:p w14:paraId="5423B6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обсяги виробництва (у натуральному та грошовому виразі);</w:t>
      </w:r>
    </w:p>
    <w:p w14:paraId="790DAB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3) </w:t>
      </w:r>
      <w:proofErr w:type="spellStart"/>
      <w:r w:rsidRPr="00D23665">
        <w:rPr>
          <w:rFonts w:ascii="Open Sans" w:eastAsia="Times New Roman" w:hAnsi="Open Sans" w:cs="Open Sans"/>
          <w:color w:val="293A55"/>
          <w:sz w:val="24"/>
          <w:szCs w:val="24"/>
          <w:lang w:eastAsia="uk-UA"/>
        </w:rPr>
        <w:t>середньореалізаційні</w:t>
      </w:r>
      <w:proofErr w:type="spellEnd"/>
      <w:r w:rsidRPr="00D23665">
        <w:rPr>
          <w:rFonts w:ascii="Open Sans" w:eastAsia="Times New Roman" w:hAnsi="Open Sans" w:cs="Open Sans"/>
          <w:color w:val="293A55"/>
          <w:sz w:val="24"/>
          <w:szCs w:val="24"/>
          <w:lang w:eastAsia="uk-UA"/>
        </w:rPr>
        <w:t xml:space="preserve"> ціни продуктів;</w:t>
      </w:r>
    </w:p>
    <w:p w14:paraId="1C7D40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загальна сума виручки;</w:t>
      </w:r>
    </w:p>
    <w:p w14:paraId="0C30F2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загальна сума експорту, частка експорту в загальному обсязі продажів;</w:t>
      </w:r>
    </w:p>
    <w:p w14:paraId="4CDDBF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залежність від сезонних змін;</w:t>
      </w:r>
    </w:p>
    <w:p w14:paraId="7206FA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основні клієнти (більше 5 % у загальній сумі виручки);</w:t>
      </w:r>
    </w:p>
    <w:p w14:paraId="10C676D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ринки збуту та країни, в яких особою здійснюється діяльність;</w:t>
      </w:r>
    </w:p>
    <w:p w14:paraId="28C925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канали збуту;</w:t>
      </w:r>
    </w:p>
    <w:p w14:paraId="47AA464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14:paraId="6A5723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особливості стану розвитку галузі, в якій здійснює діяльність особа;</w:t>
      </w:r>
    </w:p>
    <w:p w14:paraId="2BFAD7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опис технологій, які використовує особа у своїй діяльності;</w:t>
      </w:r>
    </w:p>
    <w:p w14:paraId="5118BB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місце особи на ринку, на якому вона здійснює діяльність;</w:t>
      </w:r>
    </w:p>
    <w:p w14:paraId="3CDE1D0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14) рівень конкуренція в галузі, основні конкуренти особи;</w:t>
      </w:r>
    </w:p>
    <w:p w14:paraId="300C75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перспективні плани розвитку особи;</w:t>
      </w:r>
    </w:p>
    <w:p w14:paraId="68FA0A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11 - 15.</w:t>
      </w:r>
    </w:p>
    <w:p w14:paraId="5B659E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Опис ризиків, як притаманні діяльності особи, підходи до управління ризиками, заходи особи щодо зменшення впливу ризиків.</w:t>
      </w:r>
    </w:p>
    <w:p w14:paraId="647668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2D8D4A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206F6D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w:t>
      </w:r>
      <w:proofErr w:type="spellStart"/>
      <w:r w:rsidRPr="00D23665">
        <w:rPr>
          <w:rFonts w:ascii="Open Sans" w:eastAsia="Times New Roman" w:hAnsi="Open Sans" w:cs="Open Sans"/>
          <w:color w:val="293A55"/>
          <w:sz w:val="24"/>
          <w:szCs w:val="24"/>
          <w:lang w:eastAsia="uk-UA"/>
        </w:rPr>
        <w:t>потужностей</w:t>
      </w:r>
      <w:proofErr w:type="spellEnd"/>
      <w:r w:rsidRPr="00D23665">
        <w:rPr>
          <w:rFonts w:ascii="Open Sans" w:eastAsia="Times New Roman" w:hAnsi="Open Sans" w:cs="Open Sans"/>
          <w:color w:val="293A55"/>
          <w:sz w:val="24"/>
          <w:szCs w:val="24"/>
          <w:lang w:eastAsia="uk-UA"/>
        </w:rPr>
        <w:t xml:space="preserve"> після її завершення.</w:t>
      </w:r>
    </w:p>
    <w:p w14:paraId="6DC614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Проблеми, які впливають на діяльність особи, в тому числі ступінь залежності від законодавчих або економічних обмежень.</w:t>
      </w:r>
    </w:p>
    <w:p w14:paraId="631B3E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273785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року.</w:t>
      </w:r>
    </w:p>
    <w:p w14:paraId="1806F4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15. Будь-які пропозиції щодо реорганізації з боку третіх осіб, що мали місце протягом звітного періоду, умови та результати цих пропозицій.</w:t>
      </w:r>
    </w:p>
    <w:p w14:paraId="5DD8F2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16. Інша інформація, яка може бути істотною для оцінки </w:t>
      </w:r>
      <w:proofErr w:type="spellStart"/>
      <w:r w:rsidRPr="00D23665">
        <w:rPr>
          <w:rFonts w:ascii="Open Sans" w:eastAsia="Times New Roman" w:hAnsi="Open Sans" w:cs="Open Sans"/>
          <w:color w:val="293A55"/>
          <w:sz w:val="24"/>
          <w:szCs w:val="24"/>
          <w:lang w:eastAsia="uk-UA"/>
        </w:rPr>
        <w:t>стейкхолдерами</w:t>
      </w:r>
      <w:proofErr w:type="spellEnd"/>
      <w:r w:rsidRPr="00D23665">
        <w:rPr>
          <w:rFonts w:ascii="Open Sans" w:eastAsia="Times New Roman" w:hAnsi="Open Sans" w:cs="Open Sans"/>
          <w:color w:val="293A55"/>
          <w:sz w:val="24"/>
          <w:szCs w:val="24"/>
          <w:lang w:eastAsia="uk-UA"/>
        </w:rPr>
        <w:t xml:space="preserve"> фінансового стану та результатів діяльності особи.</w:t>
      </w:r>
    </w:p>
    <w:p w14:paraId="66D3F9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Дотримання послідовності викладення інформації частин є обов'язковою. У разі відсутності інформації, особа зазначає про це в описі господарської та фінансової діяльності. Опис господарської та фінансової діяльності викладається стисло і зрозуміло. Обсяг опису господарської та фінансової діяльності не повинен перевищувати чотирнадцять сторінок формату А4. За потреби, додатково може вказуватися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де містяться додаткова інформація щодо опису господарської та фінансової діяльності.</w:t>
      </w:r>
    </w:p>
    <w:p w14:paraId="6D1DE77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отриманих особою ліцензій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1"/>
        <w:gridCol w:w="1494"/>
        <w:gridCol w:w="1681"/>
        <w:gridCol w:w="2148"/>
        <w:gridCol w:w="1774"/>
      </w:tblGrid>
      <w:tr w:rsidR="00D23665" w:rsidRPr="00D23665" w14:paraId="4CDBDD90"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5B1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діяльності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96D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ліцензії</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B81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видачі</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212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державної влади, що видав ліцензію</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954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закінчення строку дії ліцензії (за наявності)</w:t>
            </w:r>
          </w:p>
        </w:tc>
      </w:tr>
      <w:tr w:rsidR="00D23665" w:rsidRPr="00D23665" w14:paraId="40C16295"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FAB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639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39F6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526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2EB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B07047A"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FBE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A37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41E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219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C080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743BBD9"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основні засоби (за залишковою вартістю)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4"/>
        <w:gridCol w:w="1214"/>
        <w:gridCol w:w="1027"/>
        <w:gridCol w:w="1214"/>
        <w:gridCol w:w="1214"/>
        <w:gridCol w:w="1121"/>
        <w:gridCol w:w="934"/>
      </w:tblGrid>
      <w:tr w:rsidR="00D23665" w:rsidRPr="00D23665" w14:paraId="104139A5" w14:textId="77777777" w:rsidTr="00D23665">
        <w:tc>
          <w:tcPr>
            <w:tcW w:w="1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A53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основних засобів</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886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Власні основні засоби, тис. грн</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189C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Орендовані основні засоби, тис. грн</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C30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Основні засоби, усього, тис. грн</w:t>
            </w:r>
          </w:p>
        </w:tc>
      </w:tr>
      <w:tr w:rsidR="00D23665" w:rsidRPr="00D23665" w14:paraId="01562D76"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4D15C1" w14:textId="77777777" w:rsidR="00D23665" w:rsidRPr="00D23665" w:rsidRDefault="00D23665" w:rsidP="00D23665">
            <w:pPr>
              <w:spacing w:after="0"/>
              <w:rPr>
                <w:rFonts w:eastAsia="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86A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6AA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28D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847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61A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CE4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r>
      <w:tr w:rsidR="00D23665" w:rsidRPr="00D23665" w14:paraId="240A4C9E"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1AB5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63B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3BBD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DBF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7F6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A86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9FE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2BD48A"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A130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9C8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7E8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6AE8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5C6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356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D38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D53FB4"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584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9CE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BD9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47A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AD8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245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15EA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4543E95"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9CA9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EA3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3B2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219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8BD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08C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9EA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1A76C9"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196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3D5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20B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48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02B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C262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132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8BE62DD"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BDB5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98F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3B8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826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973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E27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C62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92731AA"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372F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Невиробничого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BDDD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7D5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5C1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E61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64D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0C7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263F1F"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938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4D5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EB4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698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1536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E3E9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EF9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1D823D8"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04D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414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431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EAD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3D2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779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FD2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3F5B6A5"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3C0C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76B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AE6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512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907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038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A77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B507034"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C7CA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713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186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ED4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472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41E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52B7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CE91834"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D4E6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інвестиційна нерухомість</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6E6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2463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8AA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70D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8C5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031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C04EFC"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526F0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9A4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758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894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0E86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6E7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42C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74E72D1"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A2E4B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C87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9AA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2AC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1C7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122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7A1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7979C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строки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w:t>
      </w:r>
    </w:p>
    <w:p w14:paraId="7E56467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вартості чистих активів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9"/>
        <w:gridCol w:w="2988"/>
        <w:gridCol w:w="2801"/>
      </w:tblGrid>
      <w:tr w:rsidR="00D23665" w:rsidRPr="00D23665" w14:paraId="3752F51E"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B3E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показника</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BDA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звітний період</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458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попередній період</w:t>
            </w:r>
          </w:p>
        </w:tc>
      </w:tr>
      <w:tr w:rsidR="00D23665" w:rsidRPr="00D23665" w14:paraId="391DDF5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2462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Розрахункова вартість чистих активів, тис. грн</w:t>
            </w:r>
            <w:r w:rsidRPr="00D23665">
              <w:rPr>
                <w:rFonts w:eastAsia="Times New Roman" w:cs="Times New Roman"/>
                <w:sz w:val="18"/>
                <w:szCs w:val="18"/>
                <w:vertAlign w:val="superscript"/>
                <w:lang w:eastAsia="uk-UA"/>
              </w:rPr>
              <w:t>16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B3B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695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0278FFC"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F09B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39E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073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5B662A"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B630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Скоригований статутний капітал, тис.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3E5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6D0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B10ABB3"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B53D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Співвідношення (у відсотках) вартості чистих активів особи за звітний період до розміру зареєстрованого статутного капіталу особи</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C3F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92E2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EC24501"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7B95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ED5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859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DDE04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Крім банків, страховиків.</w:t>
      </w:r>
    </w:p>
    <w:p w14:paraId="0960FF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методики розрахунку вартості чистих активів особи за попередній та звітний періоди.</w:t>
      </w:r>
    </w:p>
    <w:p w14:paraId="69338B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відповідності вимогам законодавства вартості чистих активів, розміру статутного капіталу.</w:t>
      </w:r>
    </w:p>
    <w:p w14:paraId="796F3F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Не заповнюється банками та страховиками.</w:t>
      </w:r>
    </w:p>
    <w:p w14:paraId="3BDE18C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зобов'язання та забезпечення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1401"/>
        <w:gridCol w:w="1401"/>
        <w:gridCol w:w="1681"/>
        <w:gridCol w:w="1307"/>
      </w:tblGrid>
      <w:tr w:rsidR="00D23665" w:rsidRPr="00D23665" w14:paraId="19D37904"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9E7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Види зобов'язань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3DB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виникнення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A4E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частина боргу, тис. грн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062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Відсоток за користування коштами (відсоток річних)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74D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погашення</w:t>
            </w:r>
          </w:p>
        </w:tc>
      </w:tr>
      <w:tr w:rsidR="00D23665" w:rsidRPr="00D23665" w14:paraId="648290E0"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D65D6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Кредити банку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B09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ED4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F6F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BA4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DF75247"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CBB1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 тому числі:</w:t>
            </w:r>
          </w:p>
        </w:tc>
        <w:tc>
          <w:tcPr>
            <w:tcW w:w="3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13E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8581E6B"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C3B4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A98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725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780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228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8CA3E32"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3CD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297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664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40B4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8D4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4FE6D8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0EC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 тому числі:</w:t>
            </w:r>
          </w:p>
        </w:tc>
        <w:tc>
          <w:tcPr>
            <w:tcW w:w="3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3C65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F097A09"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DD0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E52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8A8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364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610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5119E8B"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B7AE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766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17A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E19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EAB4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DA6F6EA"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C03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2B6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149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B12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EDB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E2C4B7"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B6B2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B03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C46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816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7CD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6CF991"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17B8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C6B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0BF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572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A73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AF47F13"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F1F3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E79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96D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665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328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1BDAD1B"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BE2E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векселями (всього)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D95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A51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C65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DB8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1DADBC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6A25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E28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270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438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F9C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78613E2"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F862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іншими цінними паперами (у тому числі за деривативами)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ADD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685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D13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20F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B79CA61"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56C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F2B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8F6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756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EED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66F01F8"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5B0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885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78B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87D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06B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3B2E4A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B5D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2C8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46C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562E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48A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B0A723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BFBA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Податкові зобов'язання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1BC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30F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491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758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C2DA6F"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DAE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Фінансова допомога на зворотній основі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100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CC8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4B1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BC9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947B5E"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2A88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 зобов'язання та забезпечення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8BC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948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DF3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84C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D9C242" w14:textId="77777777" w:rsidTr="00D23665">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DAAF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 зобов'язань та забезпечень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50C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C59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01E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181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BFE37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обсяги виробництва та реалізації основних видів продукції</w:t>
      </w:r>
      <w:r w:rsidRPr="00D23665">
        <w:rPr>
          <w:rFonts w:ascii="Open Sans" w:eastAsia="Times New Roman" w:hAnsi="Open Sans" w:cs="Open Sans"/>
          <w:color w:val="293A55"/>
          <w:sz w:val="18"/>
          <w:szCs w:val="18"/>
          <w:vertAlign w:val="superscript"/>
          <w:lang w:eastAsia="uk-UA"/>
        </w:rPr>
        <w:t>17</w:t>
      </w:r>
    </w:p>
    <w:p w14:paraId="42AA5ED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1307"/>
        <w:gridCol w:w="1307"/>
        <w:gridCol w:w="1121"/>
        <w:gridCol w:w="1214"/>
        <w:gridCol w:w="1307"/>
        <w:gridCol w:w="1121"/>
        <w:gridCol w:w="1494"/>
      </w:tblGrid>
      <w:tr w:rsidR="00D23665" w:rsidRPr="00D23665" w14:paraId="4A6BCB59"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5D9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9FA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Основний вид продукції</w:t>
            </w:r>
            <w:r w:rsidRPr="00D23665">
              <w:rPr>
                <w:rFonts w:eastAsia="Times New Roman" w:cs="Times New Roman"/>
                <w:sz w:val="18"/>
                <w:szCs w:val="18"/>
                <w:vertAlign w:val="superscript"/>
                <w:lang w:eastAsia="uk-UA"/>
              </w:rPr>
              <w:t>18</w:t>
            </w:r>
          </w:p>
        </w:tc>
        <w:tc>
          <w:tcPr>
            <w:tcW w:w="19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348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виробництва</w:t>
            </w:r>
          </w:p>
        </w:tc>
        <w:tc>
          <w:tcPr>
            <w:tcW w:w="2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497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реалізованої продукції</w:t>
            </w:r>
          </w:p>
        </w:tc>
      </w:tr>
      <w:tr w:rsidR="00D23665" w:rsidRPr="00D23665" w14:paraId="349CDFF1"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64E6B5"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F36B45" w14:textId="77777777" w:rsidR="00D23665" w:rsidRPr="00D23665" w:rsidRDefault="00D23665" w:rsidP="00D23665">
            <w:pPr>
              <w:spacing w:after="0"/>
              <w:rPr>
                <w:rFonts w:eastAsia="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714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натуральній формі (фізична одиниця виміру</w:t>
            </w:r>
            <w:r w:rsidRPr="00D23665">
              <w:rPr>
                <w:rFonts w:eastAsia="Times New Roman" w:cs="Times New Roman"/>
                <w:sz w:val="18"/>
                <w:szCs w:val="18"/>
                <w:vertAlign w:val="superscript"/>
                <w:lang w:eastAsia="uk-UA"/>
              </w:rPr>
              <w:t>19</w:t>
            </w:r>
            <w:r w:rsidRPr="00D23665">
              <w:rPr>
                <w:rFonts w:eastAsia="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4E0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грошовій формі,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734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 до всієї виробленої продукції</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628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натуральній формі (фізична одиниця виміру)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552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грошовій формі, тис.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B0B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 до всієї реалізованої продукції</w:t>
            </w:r>
          </w:p>
        </w:tc>
      </w:tr>
      <w:tr w:rsidR="00D23665" w:rsidRPr="00D23665" w14:paraId="598D408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7FB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B9D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697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44E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B38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51AB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7AD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3AF9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C695D7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150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6FA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EB6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189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D41B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765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569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9F68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133D55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основні види продукції, які становлять більше 5 відсотків від загального обсягу виробленої продукції в грошовому вимірі.</w:t>
      </w:r>
    </w:p>
    <w:p w14:paraId="2C8CDB3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Фізична одиниця виміру (зазначити) - штуки, </w:t>
      </w:r>
      <w:proofErr w:type="spellStart"/>
      <w:r w:rsidRPr="00D23665">
        <w:rPr>
          <w:rFonts w:ascii="Open Sans" w:eastAsia="Times New Roman" w:hAnsi="Open Sans" w:cs="Open Sans"/>
          <w:color w:val="293A55"/>
          <w:sz w:val="20"/>
          <w:szCs w:val="20"/>
          <w:lang w:eastAsia="uk-UA"/>
        </w:rPr>
        <w:t>тонни</w:t>
      </w:r>
      <w:proofErr w:type="spellEnd"/>
      <w:r w:rsidRPr="00D23665">
        <w:rPr>
          <w:rFonts w:ascii="Open Sans" w:eastAsia="Times New Roman" w:hAnsi="Open Sans" w:cs="Open Sans"/>
          <w:color w:val="293A55"/>
          <w:sz w:val="20"/>
          <w:szCs w:val="20"/>
          <w:lang w:eastAsia="uk-UA"/>
        </w:rPr>
        <w:t>, кілограми, метри тощо.</w:t>
      </w:r>
    </w:p>
    <w:p w14:paraId="32C216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собівартість реалізованої продукції</w:t>
      </w:r>
      <w:r w:rsidRPr="00D23665">
        <w:rPr>
          <w:rFonts w:ascii="Open Sans" w:eastAsia="Times New Roman" w:hAnsi="Open Sans" w:cs="Open Sans"/>
          <w:color w:val="293A55"/>
          <w:sz w:val="18"/>
          <w:szCs w:val="18"/>
          <w:vertAlign w:val="superscript"/>
          <w:lang w:eastAsia="uk-UA"/>
        </w:rPr>
        <w:t>20</w:t>
      </w:r>
    </w:p>
    <w:p w14:paraId="5AF4B06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4109"/>
        <w:gridCol w:w="4762"/>
      </w:tblGrid>
      <w:tr w:rsidR="00D23665" w:rsidRPr="00D23665" w14:paraId="3B756E1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FF9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EB8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Склад витрат</w:t>
            </w:r>
            <w:r w:rsidRPr="00D23665">
              <w:rPr>
                <w:rFonts w:eastAsia="Times New Roman" w:cs="Times New Roman"/>
                <w:sz w:val="18"/>
                <w:szCs w:val="18"/>
                <w:vertAlign w:val="superscript"/>
                <w:lang w:eastAsia="uk-UA"/>
              </w:rPr>
              <w:t>21</w:t>
            </w:r>
          </w:p>
        </w:tc>
        <w:tc>
          <w:tcPr>
            <w:tcW w:w="2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CE2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Відсоток від загальної собівартості реалізованої продукції (у відсотках)</w:t>
            </w:r>
          </w:p>
        </w:tc>
      </w:tr>
      <w:tr w:rsidR="00D23665" w:rsidRPr="00D23665" w14:paraId="4F6A363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D53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4CB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2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DA4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53D7C67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F2B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A60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ED83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7E488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витрати, які становлять більше 5 відсотків від собівартості реалізованої продукції.</w:t>
      </w:r>
    </w:p>
    <w:p w14:paraId="35500A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осіб, послугами яких користується особа</w:t>
      </w:r>
      <w:r w:rsidRPr="00D23665">
        <w:rPr>
          <w:rFonts w:ascii="Open Sans" w:eastAsia="Times New Roman" w:hAnsi="Open Sans" w:cs="Open Sans"/>
          <w:color w:val="293A55"/>
          <w:sz w:val="18"/>
          <w:szCs w:val="18"/>
          <w:vertAlign w:val="superscript"/>
          <w:lang w:eastAsia="uk-UA"/>
        </w:rPr>
        <w:t>22</w:t>
      </w:r>
    </w:p>
    <w:p w14:paraId="5ABB9BC9"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відомості про професійних учасників ринків капіталу та організованих товарних ринків, послугами яких користується особа; суб'єктів аудиторської діяльності, які надають послуги аудиту; суб'єктів оціночної діяльності; осіб, які мають право провадити діяльність з надання інформаційних послуг на ринку капіталів; юридичних осіб, які надають правову допомогу; юридичних осіб, які надають страхові послуги; юридичних осіб, які уповноважені здійснювати рейтингову оцінку особи та/або її цінних паперів. Для емітентів іпотечних облігацій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Інформація розкривається про осіб, послугами яких особа користувалася у звітному періоді.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77"/>
        <w:gridCol w:w="1961"/>
      </w:tblGrid>
      <w:tr w:rsidR="00D23665" w:rsidRPr="00D23665" w14:paraId="05506930"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460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або ім'я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F8EA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71CB971"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004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D10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208BC8E"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2DE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43B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045C54E"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68C6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Організаційно-правова форма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3EA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2B4DA5"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EEA7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5F3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057F5D6"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E76E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44C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C2E7DF"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EC04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ліцензії або іншого документа на цей вид діяльності</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40E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508182C"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601D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Найменування державного органу, що видав ліцензію або інший документ</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19F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8A84B51"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41E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видачі ліцензії або іншого документа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068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8887F9"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E05A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Міжміський код та номер телефону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B4C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DF292A"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5251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види діяльності із зазначенням їх найменування та коду за КВЕД</w:t>
            </w:r>
            <w:r w:rsidRPr="00D23665">
              <w:rPr>
                <w:rFonts w:eastAsia="Times New Roman" w:cs="Times New Roman"/>
                <w:sz w:val="18"/>
                <w:szCs w:val="18"/>
                <w:vertAlign w:val="superscript"/>
                <w:lang w:eastAsia="uk-UA"/>
              </w:rPr>
              <w:t>23</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D92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41A893" w14:textId="77777777" w:rsidTr="00D23665">
        <w:tc>
          <w:tcPr>
            <w:tcW w:w="3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AFA4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 послуг, які надає особа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0AE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FECDB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основний КВЕД особи (першим) та інші КВЕД такої особи.</w:t>
      </w:r>
    </w:p>
    <w:p w14:paraId="6CA6193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5. Участь в інших юридичних особах</w:t>
      </w:r>
      <w:r w:rsidRPr="00D23665">
        <w:rPr>
          <w:rFonts w:ascii="inherit" w:eastAsia="Times New Roman" w:hAnsi="inherit" w:cs="Open Sans"/>
          <w:color w:val="293A55"/>
          <w:sz w:val="23"/>
          <w:szCs w:val="23"/>
          <w:vertAlign w:val="superscript"/>
          <w:lang w:eastAsia="uk-UA"/>
        </w:rPr>
        <w:t>24</w:t>
      </w:r>
    </w:p>
    <w:p w14:paraId="3B2384E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відсоток акцій (часток, паїв) у яких перевищує 5 відсотків.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1454"/>
        <w:gridCol w:w="1897"/>
        <w:gridCol w:w="1773"/>
        <w:gridCol w:w="610"/>
        <w:gridCol w:w="1577"/>
        <w:gridCol w:w="811"/>
        <w:gridCol w:w="920"/>
      </w:tblGrid>
      <w:tr w:rsidR="00D23665" w:rsidRPr="00D23665" w14:paraId="2ED537AE" w14:textId="77777777" w:rsidTr="00D23665">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DF4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w:t>
            </w:r>
            <w:r w:rsidRPr="00D23665">
              <w:rPr>
                <w:rFonts w:eastAsia="Times New Roman" w:cs="Times New Roman"/>
                <w:sz w:val="24"/>
                <w:szCs w:val="24"/>
                <w:lang w:eastAsia="uk-UA"/>
              </w:rPr>
              <w:br/>
              <w:t>з/п</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D11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її організаційно-правова форма</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738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E6E2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 номер / код з судового / торговельного / банківського реєстру</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6A5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участі особи, %</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B10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Активи, які було передано особі</w:t>
            </w:r>
          </w:p>
        </w:tc>
      </w:tr>
      <w:tr w:rsidR="00D23665" w:rsidRPr="00D23665" w14:paraId="43369E7B"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C5D10C"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F1941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CB5BA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87BDC1" w14:textId="77777777" w:rsidR="00D23665" w:rsidRPr="00D23665" w:rsidRDefault="00D23665" w:rsidP="00D23665">
            <w:pPr>
              <w:spacing w:after="0"/>
              <w:rPr>
                <w:rFonts w:eastAsia="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775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пряма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DEC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опосередкована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872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сукупна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BD88D2" w14:textId="77777777" w:rsidR="00D23665" w:rsidRPr="00D23665" w:rsidRDefault="00D23665" w:rsidP="00D23665">
            <w:pPr>
              <w:spacing w:after="0"/>
              <w:rPr>
                <w:rFonts w:eastAsia="Times New Roman" w:cs="Times New Roman"/>
                <w:sz w:val="24"/>
                <w:szCs w:val="24"/>
                <w:lang w:eastAsia="uk-UA"/>
              </w:rPr>
            </w:pPr>
          </w:p>
        </w:tc>
      </w:tr>
      <w:tr w:rsidR="00D23665" w:rsidRPr="00D23665" w14:paraId="3FB4135D"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AA5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76C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C0B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AF1B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E11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20C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560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36F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5E7128F4"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7AA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886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CCC7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DBD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387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B3E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98E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D53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63D0823"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6. Відокремлені підрозділи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
        <w:gridCol w:w="1626"/>
        <w:gridCol w:w="1707"/>
        <w:gridCol w:w="2499"/>
        <w:gridCol w:w="3154"/>
      </w:tblGrid>
      <w:tr w:rsidR="00D23665" w:rsidRPr="00D23665" w14:paraId="6D1E92F8"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DE4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648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відокремленого підрозділу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59A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(філія, представництво, відділення тощо)</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8E3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E64C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Функції відокремленого підрозділу</w:t>
            </w:r>
          </w:p>
        </w:tc>
      </w:tr>
      <w:tr w:rsidR="00D23665" w:rsidRPr="00D23665" w14:paraId="6FF43316"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91D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FE1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6A8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AA6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740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5236F9F"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8D1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A19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500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9EB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C2B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B7E0B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URL-адреса: ______________</w:t>
      </w:r>
    </w:p>
    <w:p w14:paraId="5D84F3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 разі якщо особа має більше десяти відокремлених підрозділів, то вказується URL-адреса на власний </w:t>
      </w:r>
      <w:proofErr w:type="spellStart"/>
      <w:r w:rsidRPr="00D23665">
        <w:rPr>
          <w:rFonts w:ascii="Open Sans" w:eastAsia="Times New Roman" w:hAnsi="Open Sans" w:cs="Open Sans"/>
          <w:color w:val="293A55"/>
          <w:sz w:val="24"/>
          <w:szCs w:val="24"/>
          <w:lang w:eastAsia="uk-UA"/>
        </w:rPr>
        <w:t>вебсайт</w:t>
      </w:r>
      <w:proofErr w:type="spellEnd"/>
      <w:r w:rsidRPr="00D23665">
        <w:rPr>
          <w:rFonts w:ascii="Open Sans" w:eastAsia="Times New Roman" w:hAnsi="Open Sans" w:cs="Open Sans"/>
          <w:color w:val="293A55"/>
          <w:sz w:val="24"/>
          <w:szCs w:val="24"/>
          <w:lang w:eastAsia="uk-UA"/>
        </w:rPr>
        <w:t xml:space="preserve"> особи, де розміщено повний перелік відокремлених осіб такої особи.</w:t>
      </w:r>
    </w:p>
    <w:p w14:paraId="50759DF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 Інформація щодо капіталу та цінних паперів</w:t>
      </w:r>
    </w:p>
    <w:p w14:paraId="4B3A0F41"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Структура капіталу</w:t>
      </w:r>
      <w:r w:rsidRPr="00D23665">
        <w:rPr>
          <w:rFonts w:ascii="inherit" w:eastAsia="Times New Roman" w:hAnsi="inherit" w:cs="Open Sans"/>
          <w:color w:val="293A55"/>
          <w:sz w:val="23"/>
          <w:szCs w:val="23"/>
          <w:vertAlign w:val="superscript"/>
          <w:lang w:eastAsia="uk-UA"/>
        </w:rPr>
        <w:t>25</w:t>
      </w:r>
    </w:p>
    <w:p w14:paraId="0D681A7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зазначається щодо кожного випуску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1027"/>
        <w:gridCol w:w="1214"/>
        <w:gridCol w:w="1027"/>
        <w:gridCol w:w="1307"/>
        <w:gridCol w:w="1214"/>
        <w:gridCol w:w="1681"/>
        <w:gridCol w:w="1401"/>
      </w:tblGrid>
      <w:tr w:rsidR="00D23665" w:rsidRPr="00D23665" w14:paraId="5B54401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CCFA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4EA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71B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06C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80A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9A8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Права та обов'язки</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A8A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Наявність публічної пропозиції та/або допуску до торгів на організованих ринках капіталу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E6A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Облік часток особи в обліковій системі часток</w:t>
            </w:r>
            <w:r w:rsidRPr="00D23665">
              <w:rPr>
                <w:rFonts w:eastAsia="Times New Roman" w:cs="Times New Roman"/>
                <w:sz w:val="18"/>
                <w:szCs w:val="18"/>
                <w:vertAlign w:val="superscript"/>
                <w:lang w:eastAsia="uk-UA"/>
              </w:rPr>
              <w:t>26</w:t>
            </w:r>
          </w:p>
        </w:tc>
      </w:tr>
      <w:tr w:rsidR="00D23665" w:rsidRPr="00D23665" w14:paraId="2CE6364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C84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FCD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9CE2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AAF4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D6A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629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9B07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178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2DBA433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E03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037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AE0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199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E381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4EB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0F9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046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DB1BF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Якщо особа є товариством з обмеженою або додатковою відповідальністю, зазначається інформація про наявність обліку часток особи в обліковій системі часток, що ведеться </w:t>
      </w:r>
      <w:r w:rsidRPr="00D23665">
        <w:rPr>
          <w:rFonts w:ascii="Open Sans" w:eastAsia="Times New Roman" w:hAnsi="Open Sans" w:cs="Open Sans"/>
          <w:color w:val="293A55"/>
          <w:sz w:val="20"/>
          <w:szCs w:val="20"/>
          <w:lang w:eastAsia="uk-UA"/>
        </w:rPr>
        <w:lastRenderedPageBreak/>
        <w:t>Центральним депозитарієм цінних паперів на підставі договору з особою, у порядку, встановленому НКЦПФР.</w:t>
      </w:r>
    </w:p>
    <w:p w14:paraId="06FBD575"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Зміна прав на акції</w:t>
      </w:r>
    </w:p>
    <w:p w14:paraId="06389A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Наводяться всі посилання на URL-адреси, за якими акціонерним товариством протягом звітного року було розміщено інформацію про:</w:t>
      </w:r>
    </w:p>
    <w:p w14:paraId="4491FE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зміну акціонерів, яким належать голосуючі акції, розмір пакета яких стає більшим, меншим або рівним пороговому значенню пакета акцій;</w:t>
      </w:r>
    </w:p>
    <w:p w14:paraId="2FEB4A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14:paraId="708FAE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531B602D"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Цінні папери</w:t>
      </w:r>
    </w:p>
    <w:p w14:paraId="5C4583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випуски акцій особи</w:t>
      </w:r>
      <w:r w:rsidRPr="00D23665">
        <w:rPr>
          <w:rFonts w:ascii="Open Sans" w:eastAsia="Times New Roman" w:hAnsi="Open Sans" w:cs="Open Sans"/>
          <w:color w:val="293A55"/>
          <w:sz w:val="18"/>
          <w:szCs w:val="18"/>
          <w:vertAlign w:val="superscript"/>
          <w:lang w:eastAsia="uk-UA"/>
        </w:rPr>
        <w:t>27</w:t>
      </w:r>
    </w:p>
    <w:p w14:paraId="71CA07F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зазначається щодо кожного випуску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
        <w:gridCol w:w="905"/>
        <w:gridCol w:w="1186"/>
        <w:gridCol w:w="1426"/>
        <w:gridCol w:w="631"/>
        <w:gridCol w:w="801"/>
        <w:gridCol w:w="959"/>
        <w:gridCol w:w="764"/>
        <w:gridCol w:w="924"/>
        <w:gridCol w:w="926"/>
      </w:tblGrid>
      <w:tr w:rsidR="00D23665" w:rsidRPr="00D23665" w14:paraId="718C92B1"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092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1C72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62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771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495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цінного папера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B6F9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92AE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D07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DC2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F7F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у статутному капіталі (у відсотках)</w:t>
            </w:r>
          </w:p>
        </w:tc>
      </w:tr>
      <w:tr w:rsidR="00D23665" w:rsidRPr="00D23665" w14:paraId="6895AF06"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48E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C7A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DE2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839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393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AF2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132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6F9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270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3D2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r>
      <w:tr w:rsidR="00D23665" w:rsidRPr="00D23665" w14:paraId="36F5BE98"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867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4D4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A6A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0DB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B0F9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B24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8DE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35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1BE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0E2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C9DB04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тощо.</w:t>
      </w:r>
    </w:p>
    <w:p w14:paraId="18804C3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Уточнення щодо наявності обмежень за акціями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7"/>
        <w:gridCol w:w="2130"/>
        <w:gridCol w:w="2970"/>
        <w:gridCol w:w="2411"/>
      </w:tblGrid>
      <w:tr w:rsidR="00D23665" w:rsidRPr="00D23665" w14:paraId="60B7DBB5"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8AB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CBF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(з них голосуючих), шт.</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835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викуплених акцій (кількість акцій прирівняних до викуплених), шт.</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2C7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інших не голосуючих акцій, шт.</w:t>
            </w:r>
          </w:p>
        </w:tc>
      </w:tr>
      <w:tr w:rsidR="00D23665" w:rsidRPr="00D23665" w14:paraId="6C1ED77C"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498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EE5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A0D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73D0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06EBFE4F"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DB0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999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993B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456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687C20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облігації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681"/>
        <w:gridCol w:w="891"/>
        <w:gridCol w:w="1072"/>
        <w:gridCol w:w="709"/>
        <w:gridCol w:w="722"/>
        <w:gridCol w:w="575"/>
        <w:gridCol w:w="603"/>
        <w:gridCol w:w="695"/>
        <w:gridCol w:w="727"/>
        <w:gridCol w:w="608"/>
        <w:gridCol w:w="776"/>
        <w:gridCol w:w="664"/>
      </w:tblGrid>
      <w:tr w:rsidR="00D23665" w:rsidRPr="00D23665" w14:paraId="06DC64D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AD8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реєстрації випуску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F0B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73E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 органу, що зареєстрував випуск</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85D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Міжнародний ідентифікаційний номер</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F55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Облігації (відсоткові, цільові, дисконтні)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FCF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Номінальна вартість,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C4D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Кількість у випуску,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2A1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Форма існування та форма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74B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Загальна 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D49D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Процентна ставка за облігаціями (у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7F8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виплати процентів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C163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Сума виплаченого процентного доходу у звітному періоді,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7AF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погашення облігацій</w:t>
            </w:r>
          </w:p>
        </w:tc>
      </w:tr>
      <w:tr w:rsidR="00D23665" w:rsidRPr="00D23665" w14:paraId="215BE4D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5D7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C23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E42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20AB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815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9F5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886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9B2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8F0A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45C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DAF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97B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309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13</w:t>
            </w:r>
          </w:p>
        </w:tc>
      </w:tr>
      <w:tr w:rsidR="00D23665" w:rsidRPr="00D23665" w14:paraId="4583F56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710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FBD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538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2DB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334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776F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FBF3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057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80C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12F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5B6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8E9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7BE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7269BC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 Зазначаються відомості про викуп облігацій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НКЦПФР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p w14:paraId="5D6B4C9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інші цінні папери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0"/>
        <w:gridCol w:w="836"/>
        <w:gridCol w:w="1518"/>
        <w:gridCol w:w="1864"/>
        <w:gridCol w:w="1210"/>
        <w:gridCol w:w="1303"/>
        <w:gridCol w:w="1677"/>
      </w:tblGrid>
      <w:tr w:rsidR="00D23665" w:rsidRPr="00D23665" w14:paraId="7597AEAF"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6627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0DE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цінних паперів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4217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9EB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DB2E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випуску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45F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розміщених цінних паперів на звітну дату, грн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3AE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Умови обігу та погашення</w:t>
            </w:r>
          </w:p>
        </w:tc>
      </w:tr>
      <w:tr w:rsidR="00D23665" w:rsidRPr="00D23665" w14:paraId="76DD41D9"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56A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A7F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6FA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1FE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67C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079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B7B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45957774"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421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526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D4A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0AE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367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C5C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D6E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21472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357E945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xml:space="preserve">Інформація про </w:t>
      </w:r>
      <w:proofErr w:type="spellStart"/>
      <w:r w:rsidRPr="00D23665">
        <w:rPr>
          <w:rFonts w:ascii="Open Sans" w:eastAsia="Times New Roman" w:hAnsi="Open Sans" w:cs="Open Sans"/>
          <w:b/>
          <w:bCs/>
          <w:color w:val="293A55"/>
          <w:sz w:val="24"/>
          <w:szCs w:val="24"/>
          <w:lang w:eastAsia="uk-UA"/>
        </w:rPr>
        <w:t>деривативні</w:t>
      </w:r>
      <w:proofErr w:type="spellEnd"/>
      <w:r w:rsidRPr="00D23665">
        <w:rPr>
          <w:rFonts w:ascii="Open Sans" w:eastAsia="Times New Roman" w:hAnsi="Open Sans" w:cs="Open Sans"/>
          <w:b/>
          <w:bCs/>
          <w:color w:val="293A55"/>
          <w:sz w:val="24"/>
          <w:szCs w:val="24"/>
          <w:lang w:eastAsia="uk-UA"/>
        </w:rPr>
        <w:t xml:space="preserve"> цінні папери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48"/>
        <w:gridCol w:w="1178"/>
        <w:gridCol w:w="927"/>
        <w:gridCol w:w="927"/>
        <w:gridCol w:w="377"/>
        <w:gridCol w:w="793"/>
        <w:gridCol w:w="414"/>
        <w:gridCol w:w="709"/>
        <w:gridCol w:w="927"/>
        <w:gridCol w:w="589"/>
        <w:gridCol w:w="1072"/>
      </w:tblGrid>
      <w:tr w:rsidR="00D23665" w:rsidRPr="00D23665" w14:paraId="3F8446B3"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E49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lastRenderedPageBreak/>
              <w:t>Дата реєстрації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E7A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7A3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D46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Вид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20D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Різновид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837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Серія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450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розміщення</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E38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дії</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0A6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(термін) виконання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906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Кількість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w:t>
            </w:r>
            <w:r w:rsidRPr="00D23665">
              <w:rPr>
                <w:rFonts w:eastAsia="Times New Roman" w:cs="Times New Roman"/>
                <w:sz w:val="20"/>
                <w:szCs w:val="20"/>
                <w:lang w:eastAsia="uk-UA"/>
              </w:rPr>
              <w:br/>
              <w:t>у випуску, шт.</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15A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Обсяг випуску,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AC0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Характеристика базового активу</w:t>
            </w:r>
          </w:p>
        </w:tc>
      </w:tr>
      <w:tr w:rsidR="00D23665" w:rsidRPr="00D23665" w14:paraId="12D1C590"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910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EBA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3E0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B46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F4E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F0E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632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659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FF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0B5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BD2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79A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r>
      <w:tr w:rsidR="00D23665" w:rsidRPr="00D23665" w14:paraId="54694AB4"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4DD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447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9E3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B73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35D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D428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8BC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FE3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3EB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F4A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060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433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6663C8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1D17C8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забезпечення випуску боргових цінних паперів</w:t>
      </w:r>
      <w:r w:rsidRPr="00D23665">
        <w:rPr>
          <w:rFonts w:ascii="Open Sans" w:eastAsia="Times New Roman" w:hAnsi="Open Sans" w:cs="Open Sans"/>
          <w:color w:val="293A55"/>
          <w:sz w:val="18"/>
          <w:szCs w:val="18"/>
          <w:vertAlign w:val="superscript"/>
          <w:lang w:eastAsia="uk-UA"/>
        </w:rPr>
        <w:t>28</w:t>
      </w:r>
    </w:p>
    <w:p w14:paraId="3472F2C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Розкривається у разі надання забезпечення третьою особою щодо виконання зобов'язань особи за кожним випуском боргових цінних паперів, за яким надано такі забезпечення.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984"/>
        <w:gridCol w:w="1551"/>
        <w:gridCol w:w="773"/>
        <w:gridCol w:w="1164"/>
        <w:gridCol w:w="1251"/>
        <w:gridCol w:w="1562"/>
        <w:gridCol w:w="1164"/>
      </w:tblGrid>
      <w:tr w:rsidR="00D23665" w:rsidRPr="00D23665" w14:paraId="4D114C5E"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852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0BC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B804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89D3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випуску,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6E0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 (порука / застава / страхування / гарантія)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5E9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поручителя / страховика / гаранта</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D86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E06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забезпечення</w:t>
            </w:r>
          </w:p>
        </w:tc>
      </w:tr>
      <w:tr w:rsidR="00D23665" w:rsidRPr="00D23665" w14:paraId="566E5945"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B91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C30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356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4AF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A90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BAC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AA0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3C9D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718F7F1C"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38D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345A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6E55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36D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91A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76F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AAB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C4D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90C568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у випадку надання гарантії, зазначаються відомості про умови такої гарантії.</w:t>
      </w:r>
    </w:p>
    <w:p w14:paraId="595F33C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0"/>
        <w:gridCol w:w="2708"/>
      </w:tblGrid>
      <w:tr w:rsidR="00D23665" w:rsidRPr="00D23665" w14:paraId="5FC4E103"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51695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Зміст інформації:</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36D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54926C0" w14:textId="77777777" w:rsidTr="00D23665">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9193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зазначається в описовій формі</w:t>
            </w:r>
          </w:p>
        </w:tc>
      </w:tr>
    </w:tbl>
    <w:p w14:paraId="7260706F"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придбання власних акцій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
        <w:gridCol w:w="1148"/>
        <w:gridCol w:w="1136"/>
        <w:gridCol w:w="1128"/>
        <w:gridCol w:w="1109"/>
        <w:gridCol w:w="1074"/>
        <w:gridCol w:w="1074"/>
        <w:gridCol w:w="1372"/>
        <w:gridCol w:w="1021"/>
      </w:tblGrid>
      <w:tr w:rsidR="00D23665" w:rsidRPr="00D23665" w14:paraId="742E4D71"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646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FCB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зарахування /</w:t>
            </w:r>
            <w:r w:rsidRPr="00D23665">
              <w:rPr>
                <w:rFonts w:eastAsia="Times New Roman" w:cs="Times New Roman"/>
                <w:sz w:val="24"/>
                <w:szCs w:val="24"/>
                <w:lang w:eastAsia="uk-UA"/>
              </w:rPr>
              <w:br/>
              <w:t>списання акцій на рахунок / з рахунку особи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63F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дії: викуп / набуття іншим чином / продаж /</w:t>
            </w:r>
            <w:r w:rsidRPr="00D23665">
              <w:rPr>
                <w:rFonts w:eastAsia="Times New Roman" w:cs="Times New Roman"/>
                <w:sz w:val="24"/>
                <w:szCs w:val="24"/>
                <w:lang w:eastAsia="uk-UA"/>
              </w:rPr>
              <w:br/>
              <w:t>анулювання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85F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що викуплено / набуто іншим чином / продано /</w:t>
            </w:r>
            <w:r w:rsidRPr="00D23665">
              <w:rPr>
                <w:rFonts w:eastAsia="Times New Roman" w:cs="Times New Roman"/>
                <w:sz w:val="24"/>
                <w:szCs w:val="24"/>
                <w:lang w:eastAsia="uk-UA"/>
              </w:rPr>
              <w:br/>
              <w:t>анульовано,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2A6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C42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 акцій, що викуплено / набуто іншим чином / продано /</w:t>
            </w:r>
            <w:r w:rsidRPr="00D23665">
              <w:rPr>
                <w:rFonts w:eastAsia="Times New Roman" w:cs="Times New Roman"/>
                <w:sz w:val="24"/>
                <w:szCs w:val="24"/>
                <w:lang w:eastAsia="uk-UA"/>
              </w:rPr>
              <w:br/>
              <w:t>анульовано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226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 акцій, що викуплено / набуто іншим чином / продано /</w:t>
            </w:r>
            <w:r w:rsidRPr="00D23665">
              <w:rPr>
                <w:rFonts w:eastAsia="Times New Roman" w:cs="Times New Roman"/>
                <w:sz w:val="24"/>
                <w:szCs w:val="24"/>
                <w:lang w:eastAsia="uk-UA"/>
              </w:rPr>
              <w:br/>
              <w:t>анульовано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CE1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зареєстрував випуск акцій, що викуплено / набуто іншим чином / продано /</w:t>
            </w:r>
            <w:r w:rsidRPr="00D23665">
              <w:rPr>
                <w:rFonts w:eastAsia="Times New Roman" w:cs="Times New Roman"/>
                <w:sz w:val="24"/>
                <w:szCs w:val="24"/>
                <w:lang w:eastAsia="uk-UA"/>
              </w:rPr>
              <w:br/>
              <w:t>анульовано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3E9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від статутного капіталу (у відсотках)</w:t>
            </w:r>
          </w:p>
        </w:tc>
      </w:tr>
      <w:tr w:rsidR="00D23665" w:rsidRPr="00D23665" w14:paraId="6C0120D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DE9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A74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680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F54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99AF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E25B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F4F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39F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3D5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12E0B18D"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515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531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7A6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33D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015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5F7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AEB6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005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81A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1081E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додаткова інформація про причини викупу, продажу або анулювання раніше викуплених або іншим чином набутих особою акцій протягом звітного періоду; зазначається ціна викупу чи продажу раніше викуплених особою акцій, а також загальна вартість акцій, щодо яких вчинена дія; заплановані дії щодо викуплених акцій (їх анулювання або продаж).</w:t>
      </w:r>
    </w:p>
    <w:p w14:paraId="3F77A7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викуп належних акціонерам акцій здійснювався відповідно до вимог </w:t>
      </w:r>
      <w:r w:rsidRPr="00D23665">
        <w:rPr>
          <w:rFonts w:ascii="Open Sans" w:eastAsia="Times New Roman" w:hAnsi="Open Sans" w:cs="Open Sans"/>
          <w:color w:val="000000"/>
          <w:sz w:val="24"/>
          <w:szCs w:val="24"/>
          <w:lang w:eastAsia="uk-UA"/>
        </w:rPr>
        <w:t>статей 102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103 Закону про акціонерні товариства</w:t>
      </w:r>
      <w:r w:rsidRPr="00D23665">
        <w:rPr>
          <w:rFonts w:ascii="Open Sans" w:eastAsia="Times New Roman" w:hAnsi="Open Sans" w:cs="Open Sans"/>
          <w:color w:val="293A55"/>
          <w:sz w:val="24"/>
          <w:szCs w:val="24"/>
          <w:lang w:eastAsia="uk-UA"/>
        </w:rPr>
        <w:t>, розкривається така інформація:</w:t>
      </w:r>
    </w:p>
    <w:p w14:paraId="6C714E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51E3B2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належних таким акціонерам акцій;</w:t>
      </w:r>
    </w:p>
    <w:p w14:paraId="273E75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звернулись до особи з вимогою про викуп акцій з числа акціонерів, які голосували проти прийняття рішення про зміну типу акціонерного товариства, та кількість і загальна номінальна вартість належних їм акцій;</w:t>
      </w:r>
    </w:p>
    <w:p w14:paraId="222010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загальна кількість та загальна номінальна вартість акцій,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w:t>
      </w:r>
      <w:proofErr w:type="spellStart"/>
      <w:r w:rsidRPr="00D23665">
        <w:rPr>
          <w:rFonts w:ascii="Open Sans" w:eastAsia="Times New Roman" w:hAnsi="Open Sans" w:cs="Open Sans"/>
          <w:color w:val="293A55"/>
          <w:sz w:val="24"/>
          <w:szCs w:val="24"/>
          <w:lang w:eastAsia="uk-UA"/>
        </w:rPr>
        <w:t>неукладання</w:t>
      </w:r>
      <w:proofErr w:type="spellEnd"/>
      <w:r w:rsidRPr="00D23665">
        <w:rPr>
          <w:rFonts w:ascii="Open Sans" w:eastAsia="Times New Roman" w:hAnsi="Open Sans" w:cs="Open Sans"/>
          <w:color w:val="293A55"/>
          <w:sz w:val="24"/>
          <w:szCs w:val="24"/>
          <w:lang w:eastAsia="uk-UA"/>
        </w:rPr>
        <w:t xml:space="preserve"> відповідних договорів про обов'язковий викуп акцій;</w:t>
      </w:r>
    </w:p>
    <w:p w14:paraId="431ABB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7390C1C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ціна викупу акції;</w:t>
      </w:r>
    </w:p>
    <w:p w14:paraId="1366E7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дати укладання відповідних договорів про обов'язковий викуп акцій, дата оплати акцій особою.</w:t>
      </w:r>
    </w:p>
    <w:p w14:paraId="6DD3BA5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наявність у власності працівників особи цінних паперів (крім акцій) такої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401"/>
        <w:gridCol w:w="1401"/>
        <w:gridCol w:w="1401"/>
        <w:gridCol w:w="1774"/>
        <w:gridCol w:w="2148"/>
      </w:tblGrid>
      <w:tr w:rsidR="00D23665" w:rsidRPr="00D23665" w14:paraId="1CC41A4D"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035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DF6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480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04E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цінних паперів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9D8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цінних паперів, шт.</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E82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цінних паперів (у відсотках)</w:t>
            </w:r>
          </w:p>
        </w:tc>
      </w:tr>
      <w:tr w:rsidR="00D23665" w:rsidRPr="00D23665" w14:paraId="07A979BC"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1AF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920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28D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F40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873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4CA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7A4AC93C"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FC5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26DC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FED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F48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EE2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FBF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DAC8A45"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7095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F3D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E10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EEB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A44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4D2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F412713"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наявність у власності працівників особи акцій у розмірі понад 0,1 % розміру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8"/>
        <w:gridCol w:w="1214"/>
        <w:gridCol w:w="840"/>
        <w:gridCol w:w="1027"/>
        <w:gridCol w:w="1121"/>
        <w:gridCol w:w="1307"/>
        <w:gridCol w:w="2241"/>
      </w:tblGrid>
      <w:tr w:rsidR="00D23665" w:rsidRPr="00D23665" w14:paraId="549C3E34" w14:textId="77777777" w:rsidTr="00D23665">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4CB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3F2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DD3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82F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931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акцій (у відсотках)</w:t>
            </w:r>
          </w:p>
        </w:tc>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346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за типами акцій</w:t>
            </w:r>
          </w:p>
        </w:tc>
      </w:tr>
      <w:tr w:rsidR="00D23665" w:rsidRPr="00D23665" w14:paraId="1C21DAAB"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0B290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30FC95"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56A53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0CF49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014E1" w14:textId="77777777" w:rsidR="00D23665" w:rsidRPr="00D23665" w:rsidRDefault="00D23665" w:rsidP="00D23665">
            <w:pPr>
              <w:spacing w:after="0"/>
              <w:rPr>
                <w:rFonts w:eastAsia="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DD5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прості іменні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BE0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привілейовані іменні</w:t>
            </w:r>
          </w:p>
        </w:tc>
      </w:tr>
      <w:tr w:rsidR="00D23665" w:rsidRPr="00D23665" w14:paraId="7A47C81C"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E86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7AE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AF3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7D1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930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CDF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BA5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438F4832"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4C1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D31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AE4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8FF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7B1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546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8EE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AB163E"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D189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6C6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6CE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10E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484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B44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704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281203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
        <w:gridCol w:w="1518"/>
        <w:gridCol w:w="785"/>
        <w:gridCol w:w="1827"/>
        <w:gridCol w:w="1518"/>
        <w:gridCol w:w="1661"/>
        <w:gridCol w:w="1156"/>
      </w:tblGrid>
      <w:tr w:rsidR="00D23665" w:rsidRPr="00D23665" w14:paraId="090ED0DB"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CBF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випуску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032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D79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цінних паперів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C61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57C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наклав обмеження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22E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Характеристика обмеження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C1B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обмеження</w:t>
            </w:r>
          </w:p>
        </w:tc>
      </w:tr>
      <w:tr w:rsidR="00D23665" w:rsidRPr="00D23665" w14:paraId="05BC81E5"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F0A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5FE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8BB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93F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011D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DA04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8D9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369C6048"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FD2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CB9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A26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039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757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D04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A19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82674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дату та номер рішення суду або уповноваженого державного органу, яким накладено обмеження.</w:t>
      </w:r>
    </w:p>
    <w:p w14:paraId="6649DA5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1073"/>
        <w:gridCol w:w="1693"/>
        <w:gridCol w:w="905"/>
        <w:gridCol w:w="1096"/>
        <w:gridCol w:w="1158"/>
        <w:gridCol w:w="1158"/>
        <w:gridCol w:w="1287"/>
      </w:tblGrid>
      <w:tr w:rsidR="00D23665" w:rsidRPr="00D23665" w14:paraId="0B36D125"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9FF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C8D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1D6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C8CC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у випуску,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F3B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номінальна вартість, грн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885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кількість голосуючих акцій,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254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права голосу за якими обмежено, шт.</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F40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права голосу за якими за результатами обмеження таких прав передано іншій особі, шт.</w:t>
            </w:r>
          </w:p>
        </w:tc>
      </w:tr>
      <w:tr w:rsidR="00D23665" w:rsidRPr="00D23665" w14:paraId="094930DD"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240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083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E58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067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145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276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3E5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16B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2F68817E"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439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AF5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E4D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2A6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A46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A56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353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725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73C8E7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дату та номер рішення суду або уповноваженого державного органу, яким накладено обмеження, строк та характеристика такого обмеження.</w:t>
      </w:r>
    </w:p>
    <w:p w14:paraId="4933822A"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III. Фінансова інформація</w:t>
      </w:r>
    </w:p>
    <w:p w14:paraId="581571E7"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Інформація про розмір доходу за видами діяльності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4"/>
        <w:gridCol w:w="3082"/>
        <w:gridCol w:w="3082"/>
      </w:tblGrid>
      <w:tr w:rsidR="00D23665" w:rsidRPr="00D23665" w14:paraId="6A5D2AB9"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BF93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діяльності особи із зазначенням найменування та коду за КВЕД</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27F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доходу особи від реалізації продукції (товарів, робіт, послуг), тис. грн</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5141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Відсоткове вираження по відношенню від сукупного доходу особи за результатами звітного року</w:t>
            </w:r>
          </w:p>
        </w:tc>
      </w:tr>
      <w:tr w:rsidR="00D23665" w:rsidRPr="00D23665" w14:paraId="557EFA67"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CF4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308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83D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bl>
    <w:p w14:paraId="03591737"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Річна фінансова звітність</w:t>
      </w:r>
    </w:p>
    <w:p w14:paraId="0BDC4B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розміщено річну фінансову звітність особи, з урахуванням вимог визначених пунктом 25 цього Положення.</w:t>
      </w:r>
    </w:p>
    <w:p w14:paraId="1D4E579A"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Аудиторський звіт до річної фінансової звітності</w:t>
      </w:r>
    </w:p>
    <w:p w14:paraId="618368F0"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Довідка</w:t>
      </w:r>
      <w:r w:rsidRPr="00D23665">
        <w:rPr>
          <w:rFonts w:ascii="Open Sans" w:eastAsia="Times New Roman" w:hAnsi="Open Sans" w:cs="Open Sans"/>
          <w:b/>
          <w:bCs/>
          <w:color w:val="293A55"/>
          <w:sz w:val="24"/>
          <w:szCs w:val="24"/>
          <w:lang w:eastAsia="uk-UA"/>
        </w:rPr>
        <w:br/>
        <w:t>щодо відомостей про аудиторський звіт щодо фінансової звітності за звітний рік:</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8871"/>
      </w:tblGrid>
      <w:tr w:rsidR="00D23665" w:rsidRPr="00D23665" w14:paraId="3095C95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DAF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88C2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r>
      <w:tr w:rsidR="00D23665" w:rsidRPr="00D23665" w14:paraId="77C8B24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A4D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E1FD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r>
      <w:tr w:rsidR="00D23665" w:rsidRPr="00D23665" w14:paraId="185850F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D38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3</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B4C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Найменування суб'єкта аудиторської діяльності</w:t>
            </w:r>
          </w:p>
        </w:tc>
      </w:tr>
      <w:tr w:rsidR="00D23665" w:rsidRPr="00D23665" w14:paraId="2C21345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744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9F6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суб'єкта аудиторської діяльності</w:t>
            </w:r>
          </w:p>
        </w:tc>
      </w:tr>
      <w:tr w:rsidR="00D23665" w:rsidRPr="00D23665" w14:paraId="5159211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179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FB8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Реєстраційний номер </w:t>
            </w:r>
            <w:r w:rsidRPr="00D23665">
              <w:rPr>
                <w:rFonts w:eastAsia="Times New Roman" w:cs="Times New Roman"/>
                <w:color w:val="000000"/>
                <w:sz w:val="24"/>
                <w:szCs w:val="24"/>
                <w:lang w:eastAsia="uk-UA"/>
              </w:rPr>
              <w:t>облікової картки платника податків</w:t>
            </w:r>
            <w:r w:rsidRPr="00D23665">
              <w:rPr>
                <w:rFonts w:eastAsia="Times New Roman" w:cs="Times New Roman"/>
                <w:sz w:val="24"/>
                <w:szCs w:val="24"/>
                <w:lang w:eastAsia="uk-UA"/>
              </w:rPr>
              <w:t>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r>
      <w:tr w:rsidR="00D23665" w:rsidRPr="00D23665" w14:paraId="2EE582D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75D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C110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Реєстровий номер та дата внесення реєстрової інформації до Реєстру аудиторів та суб'єктів аудиторської діяльності аудиторської фірми</w:t>
            </w:r>
          </w:p>
        </w:tc>
      </w:tr>
      <w:tr w:rsidR="00D23665" w:rsidRPr="00D23665" w14:paraId="378DD56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981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337B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Реєстровий номер аудитора, який одноосібно провадить аудиторську діяльність в Реєстрі аудиторів та суб'єктів аудиторської діяльності</w:t>
            </w:r>
          </w:p>
        </w:tc>
      </w:tr>
      <w:tr w:rsidR="00D23665" w:rsidRPr="00D23665" w14:paraId="58DF0CC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FB8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8981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Розділ Реєстру аудиторів та суб'єктів аудиторської діяльності (аудитори - "1"; суб'єкти 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r>
      <w:tr w:rsidR="00D23665" w:rsidRPr="00D23665" w14:paraId="75DC7D7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951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AEC6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Звітний період, за який проведено аудит фінансової звітності</w:t>
            </w:r>
          </w:p>
        </w:tc>
      </w:tr>
      <w:tr w:rsidR="00D23665" w:rsidRPr="00D23665" w14:paraId="1F272AD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537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3E0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Думка аудитора (немодифікована - "01"; із застереженням - "02"; негативна - "03"; відмова від висловлення думки - "04")</w:t>
            </w:r>
          </w:p>
        </w:tc>
      </w:tr>
      <w:tr w:rsidR="00D23665" w:rsidRPr="00D23665" w14:paraId="5DB1A5F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467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EE13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та дата договору на проведення аудиту</w:t>
            </w:r>
          </w:p>
        </w:tc>
      </w:tr>
      <w:tr w:rsidR="00D23665" w:rsidRPr="00D23665" w14:paraId="0F1B202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898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12</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6C5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початку та дата закінчення аудиту</w:t>
            </w:r>
          </w:p>
        </w:tc>
      </w:tr>
      <w:tr w:rsidR="00D23665" w:rsidRPr="00D23665" w14:paraId="711D7CD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C29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13</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747E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аудиторського звіту</w:t>
            </w:r>
          </w:p>
        </w:tc>
      </w:tr>
      <w:tr w:rsidR="00D23665" w:rsidRPr="00D23665" w14:paraId="478D91C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C53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14</w:t>
            </w:r>
          </w:p>
        </w:tc>
        <w:tc>
          <w:tcPr>
            <w:tcW w:w="4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3C80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r>
    </w:tbl>
    <w:p w14:paraId="1D1D71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Аудиторський звіт до річної фінансової звітності</w:t>
      </w:r>
      <w:r w:rsidRPr="00D23665">
        <w:rPr>
          <w:rFonts w:ascii="Open Sans" w:eastAsia="Times New Roman" w:hAnsi="Open Sans" w:cs="Open Sans"/>
          <w:color w:val="293A55"/>
          <w:sz w:val="18"/>
          <w:szCs w:val="18"/>
          <w:vertAlign w:val="superscript"/>
          <w:lang w:eastAsia="uk-UA"/>
        </w:rPr>
        <w:t>29</w:t>
      </w:r>
      <w:r w:rsidRPr="00D23665">
        <w:rPr>
          <w:rFonts w:ascii="Open Sans" w:eastAsia="Times New Roman" w:hAnsi="Open Sans" w:cs="Open Sans"/>
          <w:b/>
          <w:bCs/>
          <w:color w:val="293A55"/>
          <w:sz w:val="24"/>
          <w:szCs w:val="24"/>
          <w:lang w:eastAsia="uk-UA"/>
        </w:rPr>
        <w:t>:</w:t>
      </w:r>
    </w:p>
    <w:p w14:paraId="0D964E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Аудиторський звіт, в якому висловлена модифікована думка аудитора "відмова від висловлення думки", не вважається підтвердженням річної фінансової звітності.</w:t>
      </w:r>
    </w:p>
    <w:p w14:paraId="5A5DAC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аудиторський звіт до річної фінансової звітності</w:t>
      </w:r>
    </w:p>
    <w:p w14:paraId="56B4D64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Твердження щодо річної інформації</w:t>
      </w:r>
      <w:r w:rsidRPr="00D23665">
        <w:rPr>
          <w:rFonts w:ascii="inherit" w:eastAsia="Times New Roman" w:hAnsi="inherit" w:cs="Open Sans"/>
          <w:color w:val="293A55"/>
          <w:sz w:val="23"/>
          <w:szCs w:val="23"/>
          <w:vertAlign w:val="superscript"/>
          <w:lang w:eastAsia="uk-UA"/>
        </w:rPr>
        <w:t>30</w:t>
      </w:r>
    </w:p>
    <w:p w14:paraId="728E808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Викладається в довільній формі та має містити офіційну позицію осіб, які здійснюють </w:t>
      </w:r>
      <w:r w:rsidRPr="00D23665">
        <w:rPr>
          <w:rFonts w:ascii="Open Sans" w:eastAsia="Times New Roman" w:hAnsi="Open Sans" w:cs="Open Sans"/>
          <w:color w:val="293A55"/>
          <w:sz w:val="20"/>
          <w:szCs w:val="20"/>
          <w:lang w:eastAsia="uk-UA"/>
        </w:rPr>
        <w:lastRenderedPageBreak/>
        <w:t>управлінські функції та підписують річну інформацію особи, про те, що, наскільки їм відомо, річна фінансова звітність, складена відповідно до стандартів бухгалтерського обліку, передбачених</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Законом про бухгалтерський облік</w:t>
      </w:r>
      <w:r w:rsidRPr="00D23665">
        <w:rPr>
          <w:rFonts w:ascii="Open Sans" w:eastAsia="Times New Roman" w:hAnsi="Open Sans" w:cs="Open Sans"/>
          <w:color w:val="293A55"/>
          <w:sz w:val="20"/>
          <w:szCs w:val="20"/>
          <w:lang w:eastAsia="uk-UA"/>
        </w:rPr>
        <w:t xml:space="preserve">,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а також про те, що звіт керівництва містить достовірну та об'єктивну інформацію про розвиток і здійснення господарської діяльності, і стан особи і юридичних осіб, які перебувають під контролем особи, у рамках консолідованої звітності разом з описом основних ризиків та </w:t>
      </w:r>
      <w:proofErr w:type="spellStart"/>
      <w:r w:rsidRPr="00D23665">
        <w:rPr>
          <w:rFonts w:ascii="Open Sans" w:eastAsia="Times New Roman" w:hAnsi="Open Sans" w:cs="Open Sans"/>
          <w:color w:val="293A55"/>
          <w:sz w:val="20"/>
          <w:szCs w:val="20"/>
          <w:lang w:eastAsia="uk-UA"/>
        </w:rPr>
        <w:t>невизначеностей</w:t>
      </w:r>
      <w:proofErr w:type="spellEnd"/>
      <w:r w:rsidRPr="00D23665">
        <w:rPr>
          <w:rFonts w:ascii="Open Sans" w:eastAsia="Times New Roman" w:hAnsi="Open Sans" w:cs="Open Sans"/>
          <w:color w:val="293A55"/>
          <w:sz w:val="20"/>
          <w:szCs w:val="20"/>
          <w:lang w:eastAsia="uk-UA"/>
        </w:rPr>
        <w:t>, з якими вони стикаються у процесі господарської діяльності.</w:t>
      </w:r>
    </w:p>
    <w:p w14:paraId="5FE556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твердження щодо річної інформації.</w:t>
      </w:r>
    </w:p>
    <w:p w14:paraId="7C3E7F22"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5. Значні правочини та правочини із заінтересованістю</w:t>
      </w:r>
    </w:p>
    <w:p w14:paraId="04A024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прийняття рішення про попереднє надання згоди на вчинення значних правочинів</w:t>
      </w:r>
      <w:r w:rsidRPr="00D23665">
        <w:rPr>
          <w:rFonts w:ascii="Open Sans" w:eastAsia="Times New Roman" w:hAnsi="Open Sans" w:cs="Open Sans"/>
          <w:b/>
          <w:bCs/>
          <w:color w:val="293A55"/>
          <w:sz w:val="18"/>
          <w:szCs w:val="18"/>
          <w:vertAlign w:val="superscript"/>
          <w:lang w:eastAsia="uk-UA"/>
        </w:rPr>
        <w:t>31</w:t>
      </w:r>
    </w:p>
    <w:p w14:paraId="0EACCFD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приватними акціонерними товариствами (крім банків). Інформація зазначається акціонерними товариствами щодо прийняття рішень про попереднє надання згоди на вчинення значних правочинів, якщо такі рішення прийняті в звітному році.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0"/>
        <w:gridCol w:w="2148"/>
        <w:gridCol w:w="6350"/>
      </w:tblGrid>
      <w:tr w:rsidR="00D23665" w:rsidRPr="00D23665" w14:paraId="255F57BE"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EBC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09B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D318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розміщена інформація</w:t>
            </w:r>
          </w:p>
        </w:tc>
      </w:tr>
      <w:tr w:rsidR="00D23665" w:rsidRPr="00D23665" w14:paraId="632CE79B"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5CF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F25C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F9A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49825593"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E10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8188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13E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819B6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вчинення значних правочинів</w:t>
      </w:r>
      <w:r w:rsidRPr="00D23665">
        <w:rPr>
          <w:rFonts w:ascii="Open Sans" w:eastAsia="Times New Roman" w:hAnsi="Open Sans" w:cs="Open Sans"/>
          <w:color w:val="293A55"/>
          <w:sz w:val="18"/>
          <w:szCs w:val="18"/>
          <w:vertAlign w:val="superscript"/>
          <w:lang w:eastAsia="uk-UA"/>
        </w:rPr>
        <w:t>32</w:t>
      </w:r>
    </w:p>
    <w:p w14:paraId="7D88A9D9"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акціонерними товариствами. Інформація зазначається акціонерними товариствами щодо вчинення значних правочинів, рішення про надання згоди на вчинення яких було прийняте у звітному році, а також щодо значних правочинів, що були фактично вчинені у звітному році, але рішення про надання згоди на вчинення яких було прийнято шляхом попереднього надання згоди на вчинення значних правочинів. Крім того, розкривається інформація щодо значних правочинів, вчинених у звітному році,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товариством у порядку, встановленому для прийняття рішення про надання згоди на його вчинення. 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1121"/>
        <w:gridCol w:w="1401"/>
        <w:gridCol w:w="1587"/>
        <w:gridCol w:w="1587"/>
        <w:gridCol w:w="1587"/>
        <w:gridCol w:w="1587"/>
      </w:tblGrid>
      <w:tr w:rsidR="00D23665" w:rsidRPr="00D23665" w14:paraId="1A9B942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8F6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8D8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Дата прийняття рішення про надання згоди на вчинення </w:t>
            </w:r>
            <w:r w:rsidRPr="00D23665">
              <w:rPr>
                <w:rFonts w:eastAsia="Times New Roman" w:cs="Times New Roman"/>
                <w:sz w:val="24"/>
                <w:szCs w:val="24"/>
                <w:lang w:eastAsia="uk-UA"/>
              </w:rPr>
              <w:lastRenderedPageBreak/>
              <w:t>значного правочину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5D5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розміщена інформація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FE0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управління, що прийняв рішення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002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правочину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CD0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Ринкова вартість правочину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015E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Предмет правочину</w:t>
            </w:r>
          </w:p>
        </w:tc>
      </w:tr>
      <w:tr w:rsidR="00D23665" w:rsidRPr="00D23665" w14:paraId="04BEA07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092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731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315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4C4B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A7F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BC8E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0B9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52860AD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1DD5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985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C6D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463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AF7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2D5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71E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B5BE9C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вчинення правочинів, щодо вчинення яких є заінтересованість</w:t>
      </w:r>
      <w:r w:rsidRPr="00D23665">
        <w:rPr>
          <w:rFonts w:ascii="Open Sans" w:eastAsia="Times New Roman" w:hAnsi="Open Sans" w:cs="Open Sans"/>
          <w:color w:val="293A55"/>
          <w:sz w:val="18"/>
          <w:szCs w:val="18"/>
          <w:vertAlign w:val="superscript"/>
          <w:lang w:eastAsia="uk-UA"/>
        </w:rPr>
        <w:t>33</w:t>
      </w:r>
    </w:p>
    <w:p w14:paraId="102425D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акціонерними товариствами. Інформація зазначається акціонерними товариствами щодо вчинення правочинів із заінтересованістю, рішення про надання згоди на вчинення яких було прийнято у звітному році, а також щодо правочинів із заінтересованістю, що були фактично вчинені у звітному році, але рішення про надання згоди на вчинення яких було прийняте раніше. 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емітента про подальше схвалення правочину акціонерним товариством у порядку, встановленому для прийняття рішення про надання згоди на його вчинення.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
        <w:gridCol w:w="1871"/>
        <w:gridCol w:w="1163"/>
        <w:gridCol w:w="1210"/>
        <w:gridCol w:w="1094"/>
        <w:gridCol w:w="1094"/>
        <w:gridCol w:w="1094"/>
        <w:gridCol w:w="1508"/>
      </w:tblGrid>
      <w:tr w:rsidR="00D23665" w:rsidRPr="00D23665" w14:paraId="37570C0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CBE1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425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 про надання згоди на вчинення значного правочину із заінтересованістю</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4B5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розміщена інформація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546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управління, що прийняв рішення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69D1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правочину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6BD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Ринкова вартість правочину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3179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Предмет правочину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1F0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Заінтересовані особи</w:t>
            </w:r>
          </w:p>
        </w:tc>
      </w:tr>
      <w:tr w:rsidR="00D23665" w:rsidRPr="00D23665" w14:paraId="49CF732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534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CB3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380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422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C94B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2E7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7B1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34D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6B81AC6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06A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1E7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954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74B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8B0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7D0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59B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D06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8BEF780"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6. Звіт про платежі на користь держави</w:t>
      </w:r>
      <w:r w:rsidRPr="00D23665">
        <w:rPr>
          <w:rFonts w:ascii="inherit" w:eastAsia="Times New Roman" w:hAnsi="inherit" w:cs="Open Sans"/>
          <w:color w:val="293A55"/>
          <w:sz w:val="23"/>
          <w:szCs w:val="23"/>
          <w:vertAlign w:val="superscript"/>
          <w:lang w:eastAsia="uk-UA"/>
        </w:rPr>
        <w:t>34</w:t>
      </w:r>
    </w:p>
    <w:p w14:paraId="0129E9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Документ, що містить узагальнену інформацію про діяльність суб'єктів господарювання, які здійснюють діяльність у видобувних галузях або заготівлю деревини, а також деталізовану інформацію про податки і збори, інші платежі, що були сплачені або належні до сплати на користь держави відповідно до закону. Звіт про платежі на користь держави подається суб'єктами господарювання, які здійснюють діяльність у видобувних галузях,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Закону України "Про забезпечення прозорості у видобувних галузях"</w:t>
      </w:r>
      <w:r w:rsidRPr="00D23665">
        <w:rPr>
          <w:rFonts w:ascii="Open Sans" w:eastAsia="Times New Roman" w:hAnsi="Open Sans" w:cs="Open Sans"/>
          <w:color w:val="293A55"/>
          <w:sz w:val="20"/>
          <w:szCs w:val="20"/>
          <w:lang w:eastAsia="uk-UA"/>
        </w:rPr>
        <w:t>, а також підприємствами, що здійснюють заготівлю деревини і при цьому становлять суспільний інтерес.</w:t>
      </w:r>
    </w:p>
    <w:p w14:paraId="3FFD2F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звіт про платежі на користь держави.</w:t>
      </w:r>
    </w:p>
    <w:p w14:paraId="6F1FC2FB"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IV. Нефінансова інформація</w:t>
      </w:r>
    </w:p>
    <w:p w14:paraId="308817FD"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Звіт керівництва (звіт про управління)</w:t>
      </w:r>
    </w:p>
    <w:p w14:paraId="700D01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звіт керівництва, який має містити:</w:t>
      </w:r>
    </w:p>
    <w:p w14:paraId="3E062F9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1) 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голови ради особи;</w:t>
      </w:r>
    </w:p>
    <w:p w14:paraId="0E5CF4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2) 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керівника особи;</w:t>
      </w:r>
    </w:p>
    <w:p w14:paraId="1F1106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інформацію про розвиток та вірогідні перспективи подальшого розвитку особи;</w:t>
      </w:r>
    </w:p>
    <w:p w14:paraId="6B3012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4) інформацію про укладення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контрактів або вчинення правочинів щодо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 зокрема інформацію про:</w:t>
      </w:r>
    </w:p>
    <w:p w14:paraId="2E31A5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1A57B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схильність особи до цінових ризиків, кредитного ризику, ризику ліквідності та/або ризику грошових потоків.</w:t>
      </w:r>
    </w:p>
    <w:p w14:paraId="048B62C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звіт про корпоративне управління</w:t>
      </w:r>
    </w:p>
    <w:p w14:paraId="725A51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r w:rsidRPr="00D23665">
        <w:rPr>
          <w:rFonts w:ascii="Open Sans" w:eastAsia="Times New Roman" w:hAnsi="Open Sans" w:cs="Open Sans"/>
          <w:color w:val="293A55"/>
          <w:sz w:val="18"/>
          <w:szCs w:val="18"/>
          <w:vertAlign w:val="superscript"/>
          <w:lang w:eastAsia="uk-UA"/>
        </w:rPr>
        <w:t>35</w:t>
      </w:r>
    </w:p>
    <w:p w14:paraId="0E05C9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особа застосовує інший кодекс корпоративного управління (кодекс корпоративного управління, затверджений НКЦПФР та/або кодекс корпоративного управління оператора організованого ринку капіталу, об'єднання юридичних осіб та інший кодекс корпоративного управління (за наявності)), то необхідно заповнити таблиці 1, 2. Якщо особа не застосовує інший кодекс корпоративного управління, то необхідно заповнити таблицю 2 (таблиця 1 не заповнюється).</w:t>
      </w:r>
    </w:p>
    <w:p w14:paraId="0F1C0CCD"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1.</w:t>
      </w:r>
    </w:p>
    <w:p w14:paraId="4223DEF4"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кодекс корпоративного управління, яким керується особа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5"/>
        <w:gridCol w:w="5883"/>
      </w:tblGrid>
      <w:tr w:rsidR="00D23665" w:rsidRPr="00D23665" w14:paraId="3AE32999"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CFF3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48EE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Прийнято рішення про застосування іншого кодексу</w:t>
            </w:r>
          </w:p>
        </w:tc>
      </w:tr>
      <w:tr w:rsidR="00D23665" w:rsidRPr="00D23665" w14:paraId="52E86E65"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F975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Назва органу управління, яким прийнято рішення про затвердження застосування іншого кодексу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EC1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1967447"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FF0B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Дата прийняття рішення щодо затвердження застосування іншого кодексу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320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EA51727"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7B3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URL-адреса з текстом кодексу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9D6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E7633D2"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2.</w:t>
      </w:r>
    </w:p>
    <w:p w14:paraId="37AED47C"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практику корпоративного управління особи, застосовувану понад визначені законодавством вимоги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8"/>
        <w:gridCol w:w="1496"/>
        <w:gridCol w:w="3454"/>
      </w:tblGrid>
      <w:tr w:rsidR="00D23665" w:rsidRPr="00D23665" w14:paraId="211BB0C4"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A60A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BBF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Відповідність практики</w:t>
            </w:r>
            <w:r w:rsidRPr="00D23665">
              <w:rPr>
                <w:rFonts w:eastAsia="Times New Roman" w:cs="Times New Roman"/>
                <w:sz w:val="18"/>
                <w:szCs w:val="18"/>
                <w:vertAlign w:val="superscript"/>
                <w:lang w:eastAsia="uk-UA"/>
              </w:rPr>
              <w:t>36</w:t>
            </w:r>
            <w:r w:rsidRPr="00D23665">
              <w:rPr>
                <w:rFonts w:eastAsia="Times New Roman" w:cs="Times New Roman"/>
                <w:sz w:val="18"/>
                <w:szCs w:val="18"/>
                <w:vertAlign w:val="superscript"/>
                <w:lang w:eastAsia="uk-UA"/>
              </w:rPr>
              <w:br/>
            </w:r>
            <w:r w:rsidRPr="00D23665">
              <w:rPr>
                <w:rFonts w:eastAsia="Times New Roman" w:cs="Times New Roman"/>
                <w:b/>
                <w:bCs/>
                <w:sz w:val="24"/>
                <w:szCs w:val="24"/>
                <w:lang w:eastAsia="uk-UA"/>
              </w:rPr>
              <w:t>(Так/Ні)</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0D4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Опис наявної практики / обґрунтування відхилення</w:t>
            </w:r>
          </w:p>
        </w:tc>
      </w:tr>
      <w:tr w:rsidR="00D23665" w:rsidRPr="00D23665" w14:paraId="776F82E4"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59005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Цілі особи</w:t>
            </w:r>
          </w:p>
        </w:tc>
      </w:tr>
      <w:tr w:rsidR="00D23665" w:rsidRPr="00D23665" w14:paraId="0C29F1C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D4AE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В статуті та/або внутрішніх документах особи визначена мета щодо створення довгострокової сталої цінності в інтересах особи та її </w:t>
            </w:r>
            <w:proofErr w:type="spellStart"/>
            <w:r w:rsidRPr="00D23665">
              <w:rPr>
                <w:rFonts w:eastAsia="Times New Roman" w:cs="Times New Roman"/>
                <w:sz w:val="24"/>
                <w:szCs w:val="24"/>
                <w:lang w:eastAsia="uk-UA"/>
              </w:rPr>
              <w:t>стейкхолдерів</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E82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F2C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A6CD5CE"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D06D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 xml:space="preserve">2. Акціонери та </w:t>
            </w:r>
            <w:proofErr w:type="spellStart"/>
            <w:r w:rsidRPr="00D23665">
              <w:rPr>
                <w:rFonts w:eastAsia="Times New Roman" w:cs="Times New Roman"/>
                <w:b/>
                <w:bCs/>
                <w:sz w:val="24"/>
                <w:szCs w:val="24"/>
                <w:lang w:eastAsia="uk-UA"/>
              </w:rPr>
              <w:t>стейкхолдери</w:t>
            </w:r>
            <w:proofErr w:type="spellEnd"/>
          </w:p>
        </w:tc>
      </w:tr>
      <w:tr w:rsidR="00D23665" w:rsidRPr="00D23665" w14:paraId="30417343"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2F5E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Права акціонерів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1B1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820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0F8774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F94E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Права міноритарних акціонерів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11B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410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939761"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4B4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загальні збори акціонерів</w:t>
            </w:r>
          </w:p>
        </w:tc>
      </w:tr>
      <w:tr w:rsidR="00D23665" w:rsidRPr="00D23665" w14:paraId="4744E0C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331D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CCC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BA2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F67999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151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AD3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2D6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09E255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AFD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Особи, які мають право брати участь у загальних зборах, мають можливість голосувати, а також отримувати матеріали, пов'язані із загальними </w:t>
            </w:r>
            <w:r w:rsidRPr="00D23665">
              <w:rPr>
                <w:rFonts w:eastAsia="Times New Roman" w:cs="Times New Roman"/>
                <w:sz w:val="24"/>
                <w:szCs w:val="24"/>
                <w:lang w:eastAsia="uk-UA"/>
              </w:rPr>
              <w:lastRenderedPageBreak/>
              <w:t>зборами, дистанційно (за допомогою засобів електронного зв'язку тощо)</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E69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C47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546DCEA"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0C861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07B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13C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9B1921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5B7E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CE9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69D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ABDCAF8"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E917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Детальний регламент проведення загальних зборів визначено статутом та/або внутрішніми документами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F47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853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018DB8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040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5334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9CD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346237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B9DD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337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FEF6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9E3851F"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A8F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2) взаємодія з акціонерами</w:t>
            </w:r>
          </w:p>
        </w:tc>
      </w:tr>
      <w:tr w:rsidR="00D23665" w:rsidRPr="00D23665" w14:paraId="45351BF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6AC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7C4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713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1E117F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FE50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Створено відділ (функцію) з питань взаємодії з інвесторами / 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1D3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8B1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556C808"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2189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3) поглинання</w:t>
            </w:r>
          </w:p>
        </w:tc>
      </w:tr>
      <w:tr w:rsidR="00D23665" w:rsidRPr="00D23665" w14:paraId="3385FE6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486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Радою визначено принципи, як вона діятиме у разі пропозиції щодо поглинання, зокрема:</w:t>
            </w:r>
            <w:r w:rsidRPr="00D23665">
              <w:rPr>
                <w:rFonts w:eastAsia="Times New Roman" w:cs="Times New Roman"/>
                <w:sz w:val="24"/>
                <w:szCs w:val="24"/>
                <w:lang w:eastAsia="uk-UA"/>
              </w:rPr>
              <w:br/>
              <w:t>а) не вчиняти дії щодо протидії поглинанню без відповідного рішення загальних зборів;</w:t>
            </w:r>
            <w:r w:rsidRPr="00D23665">
              <w:rPr>
                <w:rFonts w:eastAsia="Times New Roman" w:cs="Times New Roman"/>
                <w:sz w:val="24"/>
                <w:szCs w:val="24"/>
                <w:lang w:eastAsia="uk-UA"/>
              </w:rPr>
              <w:br/>
              <w:t>б) надавати акціонерам збалансований аналіз недоліків і переваг будь-якої пропозиції щодо поглинання;</w:t>
            </w:r>
            <w:r w:rsidRPr="00D23665">
              <w:rPr>
                <w:rFonts w:eastAsia="Times New Roman" w:cs="Times New Roman"/>
                <w:sz w:val="24"/>
                <w:szCs w:val="24"/>
                <w:lang w:eastAsia="uk-UA"/>
              </w:rPr>
              <w:br/>
              <w:t>в) загальні збори приймають остаточне рішення про схвалення або відхилення пропозицій щодо поглинання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C24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49AD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748F76"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E7C5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 xml:space="preserve">4) інші </w:t>
            </w:r>
            <w:proofErr w:type="spellStart"/>
            <w:r w:rsidRPr="00D23665">
              <w:rPr>
                <w:rFonts w:eastAsia="Times New Roman" w:cs="Times New Roman"/>
                <w:b/>
                <w:bCs/>
                <w:sz w:val="24"/>
                <w:szCs w:val="24"/>
                <w:lang w:eastAsia="uk-UA"/>
              </w:rPr>
              <w:t>стейкхолдери</w:t>
            </w:r>
            <w:proofErr w:type="spellEnd"/>
          </w:p>
        </w:tc>
      </w:tr>
      <w:tr w:rsidR="00D23665" w:rsidRPr="00D23665" w14:paraId="758CF928"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07F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Радою затверджено та розкрито політику взаємодії зі </w:t>
            </w:r>
            <w:proofErr w:type="spellStart"/>
            <w:r w:rsidRPr="00D23665">
              <w:rPr>
                <w:rFonts w:eastAsia="Times New Roman" w:cs="Times New Roman"/>
                <w:sz w:val="24"/>
                <w:szCs w:val="24"/>
                <w:lang w:eastAsia="uk-UA"/>
              </w:rPr>
              <w:t>стейкхолдерами</w:t>
            </w:r>
            <w:proofErr w:type="spellEnd"/>
            <w:r w:rsidRPr="00D23665">
              <w:rPr>
                <w:rFonts w:eastAsia="Times New Roman" w:cs="Times New Roman"/>
                <w:sz w:val="24"/>
                <w:szCs w:val="24"/>
                <w:lang w:eastAsia="uk-UA"/>
              </w:rPr>
              <w:t xml:space="preserve">, яка визначає параметри взаємовідносин між особою та її </w:t>
            </w:r>
            <w:proofErr w:type="spellStart"/>
            <w:r w:rsidRPr="00D23665">
              <w:rPr>
                <w:rFonts w:eastAsia="Times New Roman" w:cs="Times New Roman"/>
                <w:sz w:val="24"/>
                <w:szCs w:val="24"/>
                <w:lang w:eastAsia="uk-UA"/>
              </w:rPr>
              <w:t>стейкхолдерами</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21D9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FA5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93534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F6E4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Особою визначено перелік своїх </w:t>
            </w:r>
            <w:proofErr w:type="spellStart"/>
            <w:r w:rsidRPr="00D23665">
              <w:rPr>
                <w:rFonts w:eastAsia="Times New Roman" w:cs="Times New Roman"/>
                <w:sz w:val="24"/>
                <w:szCs w:val="24"/>
                <w:lang w:eastAsia="uk-UA"/>
              </w:rPr>
              <w:t>стейкхолдерів</w:t>
            </w:r>
            <w:proofErr w:type="spellEnd"/>
            <w:r w:rsidRPr="00D23665">
              <w:rPr>
                <w:rFonts w:eastAsia="Times New Roman" w:cs="Times New Roman"/>
                <w:sz w:val="24"/>
                <w:szCs w:val="24"/>
                <w:lang w:eastAsia="uk-UA"/>
              </w:rPr>
              <w:t>, зокрема і тих, з якими необхідно налагодити безпосередню взаємодію</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75EE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4DC5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88FC09E"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EDA5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Особа розкриває звіт щодо аспектів взаємодії зі </w:t>
            </w:r>
            <w:proofErr w:type="spellStart"/>
            <w:r w:rsidRPr="00D23665">
              <w:rPr>
                <w:rFonts w:eastAsia="Times New Roman" w:cs="Times New Roman"/>
                <w:sz w:val="24"/>
                <w:szCs w:val="24"/>
                <w:lang w:eastAsia="uk-UA"/>
              </w:rPr>
              <w:t>стейкхолдерами</w:t>
            </w:r>
            <w:proofErr w:type="spellEnd"/>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8C4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BD0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23E4490"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D6A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3. Наглядова рада</w:t>
            </w:r>
            <w:r w:rsidRPr="00D23665">
              <w:rPr>
                <w:rFonts w:eastAsia="Times New Roman" w:cs="Times New Roman"/>
                <w:sz w:val="18"/>
                <w:szCs w:val="18"/>
                <w:vertAlign w:val="superscript"/>
                <w:lang w:eastAsia="uk-UA"/>
              </w:rPr>
              <w:t>37</w:t>
            </w:r>
          </w:p>
        </w:tc>
      </w:tr>
      <w:tr w:rsidR="00D23665" w:rsidRPr="00D23665" w14:paraId="46237EF4"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D945D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Члени наглядової ради не входять до складу наглядових рад у більш ніж 3 інших юридичних особах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5846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D0C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4906260"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A350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веде облік відвідування засідань наглядової ради та її комітетів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208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BA7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4B867D0"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AB1A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1D1C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E7D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792CC3"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343B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ABE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E51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A1F586C"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B71B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Наглядова рада регулярно оцінює результати діяльності особи та </w:t>
            </w:r>
            <w:r w:rsidRPr="00D23665">
              <w:rPr>
                <w:rFonts w:eastAsia="Times New Roman" w:cs="Times New Roman"/>
                <w:sz w:val="24"/>
                <w:szCs w:val="24"/>
                <w:lang w:eastAsia="uk-UA"/>
              </w:rPr>
              <w:lastRenderedPageBreak/>
              <w:t>виконавчого органу відповідно до цілей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4E4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056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55E5D8"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0317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C6F4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F81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6C5113A"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F9CC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і навички членів наглядової ради відповідають потребам особи, її розміру та ступеню складності її діяльності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E94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A79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4FDC05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2A8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Наглядовою радою визначені і регулярно переглядаються кваліфікаційні вимоги до кандидатів у члени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7B2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3BB0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16EA3E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9B01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742E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6ED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C9C0BD2"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25E5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AC4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128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C3296D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7E56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Процедура відбору передбачає можливість залучення зовнішніх радників та/або процес відкритого пошуку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BC8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453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AF325D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12F5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Наглядова рада розробляє плани наступництва для членів наглядової ради та виконавчого органу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12CF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70E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F053B4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F30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Наглядова радою затверджено політику щодо різноманіття складу наглядової ради та виконавчого органу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55D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1E07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F391D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02A5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Представники однієї зі статей становлять не менше 40 % від складу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669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BC7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F292D5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EE50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Незалежні члени наглядової ради становлять не менше половини від її загального складу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459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943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6CDAA3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CEFB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Члени наглядової ради проходять вступний тренінг після їх обрання, який серед іншого покриває:</w:t>
            </w:r>
            <w:r w:rsidRPr="00D23665">
              <w:rPr>
                <w:rFonts w:eastAsia="Times New Roman" w:cs="Times New Roman"/>
                <w:sz w:val="24"/>
                <w:szCs w:val="24"/>
                <w:lang w:eastAsia="uk-UA"/>
              </w:rPr>
              <w:br/>
              <w:t>а) обов'язки, функції і сфери відповідальності членів наглядової ради;</w:t>
            </w:r>
            <w:r w:rsidRPr="00D23665">
              <w:rPr>
                <w:rFonts w:eastAsia="Times New Roman" w:cs="Times New Roman"/>
                <w:sz w:val="24"/>
                <w:szCs w:val="24"/>
                <w:lang w:eastAsia="uk-UA"/>
              </w:rPr>
              <w:br/>
              <w:t>б) незалежність, включаючи незалежність мислення;</w:t>
            </w:r>
            <w:r w:rsidRPr="00D23665">
              <w:rPr>
                <w:rFonts w:eastAsia="Times New Roman" w:cs="Times New Roman"/>
                <w:sz w:val="24"/>
                <w:szCs w:val="24"/>
                <w:lang w:eastAsia="uk-UA"/>
              </w:rPr>
              <w:br/>
              <w:t>в) порядок роботи наглядової ради;</w:t>
            </w:r>
            <w:r w:rsidRPr="00D23665">
              <w:rPr>
                <w:rFonts w:eastAsia="Times New Roman" w:cs="Times New Roman"/>
                <w:sz w:val="24"/>
                <w:szCs w:val="24"/>
                <w:lang w:eastAsia="uk-UA"/>
              </w:rPr>
              <w:br/>
              <w:t>г) питання відповідальності;</w:t>
            </w:r>
            <w:r w:rsidRPr="00D23665">
              <w:rPr>
                <w:rFonts w:eastAsia="Times New Roman" w:cs="Times New Roman"/>
                <w:sz w:val="24"/>
                <w:szCs w:val="24"/>
                <w:lang w:eastAsia="uk-UA"/>
              </w:rPr>
              <w:br/>
              <w:t>ґ) питання стратегії особи;</w:t>
            </w:r>
            <w:r w:rsidRPr="00D23665">
              <w:rPr>
                <w:rFonts w:eastAsia="Times New Roman" w:cs="Times New Roman"/>
                <w:sz w:val="24"/>
                <w:szCs w:val="24"/>
                <w:lang w:eastAsia="uk-UA"/>
              </w:rPr>
              <w:br/>
              <w:t>д) політики особи, включаючи питання етики, конфлікту інтересів та запобігання корупції;</w:t>
            </w:r>
            <w:r w:rsidRPr="00D23665">
              <w:rPr>
                <w:rFonts w:eastAsia="Times New Roman" w:cs="Times New Roman"/>
                <w:sz w:val="24"/>
                <w:szCs w:val="24"/>
                <w:lang w:eastAsia="uk-UA"/>
              </w:rPr>
              <w:br/>
              <w:t>е) питання звітності та систем контролю, включаючи внутрішній та зовнішній аудит;</w:t>
            </w:r>
            <w:r w:rsidRPr="00D23665">
              <w:rPr>
                <w:rFonts w:eastAsia="Times New Roman" w:cs="Times New Roman"/>
                <w:sz w:val="24"/>
                <w:szCs w:val="24"/>
                <w:lang w:eastAsia="uk-UA"/>
              </w:rPr>
              <w:br/>
              <w:t>є) роль комітетів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537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F9C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B00964"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70BE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Наглядова рада розробляє план навчання, який визначає, з яких питань необхідно пройти додаткове навчання її членам</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6102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6D1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AE9B14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5176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Голову наглядової ради обрано серед незалежних членів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058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9F2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70DE6DB"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3B95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Голові наглядової ради забезпечено можливість для комунікації з акціонерами, у тому числі мажоритарними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A9E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F17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8A9B713"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E20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Функції голови наглядової ради визначаються у внутрішніх документах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F9A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22E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2AA485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10F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Створена посада та призначено корпоративного секретаря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D0F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1BAC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9981EDC"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713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комітети наглядової ради</w:t>
            </w:r>
          </w:p>
        </w:tc>
      </w:tr>
      <w:tr w:rsidR="00D23665" w:rsidRPr="00D23665" w14:paraId="78946A9C"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4C98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Наглядовою радою створено комітети та затверджені внутрішні документи, які регулюють їх діяльність</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3C6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0D4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3CE690"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AEC1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w:t>
            </w:r>
            <w:r w:rsidRPr="00D23665">
              <w:rPr>
                <w:rFonts w:eastAsia="Times New Roman" w:cs="Times New Roman"/>
                <w:sz w:val="24"/>
                <w:szCs w:val="24"/>
                <w:lang w:eastAsia="uk-UA"/>
              </w:rPr>
              <w:lastRenderedPageBreak/>
              <w:t>обліку, аудиту, контролю та управлінням ризиками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00D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AAF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3F62C6E"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62C4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Члени комітету з питань аудиту не входять до складу інших комітетів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CA2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1C0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9024E6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346A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9AA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B7E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2480A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6381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224A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9BE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6512AC"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96E8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Більшість комітету з питань ризиків становлять незалежні члени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2DA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3EA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2CBD7BD"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A1EC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4. Виконавчий орган</w:t>
            </w:r>
            <w:r w:rsidRPr="00D23665">
              <w:rPr>
                <w:rFonts w:eastAsia="Times New Roman" w:cs="Times New Roman"/>
                <w:sz w:val="18"/>
                <w:szCs w:val="18"/>
                <w:vertAlign w:val="superscript"/>
                <w:lang w:eastAsia="uk-UA"/>
              </w:rPr>
              <w:t>38</w:t>
            </w:r>
          </w:p>
        </w:tc>
      </w:tr>
      <w:tr w:rsidR="00D23665" w:rsidRPr="00D23665" w14:paraId="334597F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205BE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Виконавчий орган розробляє стратегію особи, яка затверджується рішенням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1A8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6B2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A82D34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4E1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Наглядова рада визначає ключові показники ефективності Виконавчому органу для відстеження прогресу у досягненні цілей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905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48D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EC04E7A"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069F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Виконавчий орган регулярно звітує Наглядовій раді про прогрес у впровадженні стратегії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D14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786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3D6C44E"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F550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Виконавчий орган інформує голову Наглядової ради про будь-які значні події, які сталися в період між засіданнями Наглядової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D6B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C72B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62B846"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5CF6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5. Рада директорів</w:t>
            </w:r>
            <w:r w:rsidRPr="00D23665">
              <w:rPr>
                <w:rFonts w:eastAsia="Times New Roman" w:cs="Times New Roman"/>
                <w:sz w:val="18"/>
                <w:szCs w:val="18"/>
                <w:vertAlign w:val="superscript"/>
                <w:lang w:eastAsia="uk-UA"/>
              </w:rPr>
              <w:t>39</w:t>
            </w:r>
          </w:p>
        </w:tc>
      </w:tr>
      <w:tr w:rsidR="00D23665" w:rsidRPr="00D23665" w14:paraId="6F3C2D2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43A1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w:t>
            </w:r>
            <w:r w:rsidRPr="00D23665">
              <w:rPr>
                <w:rFonts w:eastAsia="Times New Roman" w:cs="Times New Roman"/>
                <w:sz w:val="24"/>
                <w:szCs w:val="24"/>
                <w:lang w:eastAsia="uk-UA"/>
              </w:rPr>
              <w:lastRenderedPageBreak/>
              <w:t>діяльності ради директорів на фінансово-господарську діяльність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429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A2B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6B8E7C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CCE2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До складу ради директорів входять невиконавчі директори, більшість із яких становлять незалежні директори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E06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BAC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7FA3812"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FB3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Представники однієї зі статей становлять не менше 40 % від складу ради директорів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18D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A58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F8A88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5E9E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Посада керівника (головного виконавчого директора) особи та голови ради директорів відокремлені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BE5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A15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2DD4A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50A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44F5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9B1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BFF9D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4AA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C8B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5C4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0CCA8E8"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0D7B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Більшість у складі комітетів з питань призначень, винагороди, аудиту становлять незалежні невиконавчі директори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078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F11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6C582F"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8C0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6. Винагорода</w:t>
            </w:r>
          </w:p>
        </w:tc>
      </w:tr>
      <w:tr w:rsidR="00D23665" w:rsidRPr="00D23665" w14:paraId="159B5B3A"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7FFC6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218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05C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B246AA"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776F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винагороди для виконавчого органу пов'язаний з результатами діяльності особи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CCD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7A8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05EE5B"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DAA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Винагорода членів ради (невиконавчих директорів) є фіксованою та не залежить від досягнення особою фінансових показників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4C3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598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FDF9DE7"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95DA2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7. Розкриття інформації і прозорість</w:t>
            </w:r>
          </w:p>
        </w:tc>
      </w:tr>
      <w:tr w:rsidR="00D23665" w:rsidRPr="00D23665" w14:paraId="71107CE2"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9918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В особі затверджена та оприлюднена політика щодо розкриття інформації, яка </w:t>
            </w:r>
            <w:r w:rsidRPr="00D23665">
              <w:rPr>
                <w:rFonts w:eastAsia="Times New Roman" w:cs="Times New Roman"/>
                <w:sz w:val="24"/>
                <w:szCs w:val="24"/>
                <w:lang w:eastAsia="uk-UA"/>
              </w:rPr>
              <w:lastRenderedPageBreak/>
              <w:t>визначає інформацію, що її повинна розкривати особа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147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486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F3BC176"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3CD9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 складання фінансових звітів особи відповідно до чинного законодавства та міжнародних стандартів фінансової звітності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395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CAD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7391276"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9C42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містить окремий розділ, присвячений виключно питанням корпоративного управління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5ED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538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DF6596"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5FA4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8. Система контролю і стандарти етики</w:t>
            </w:r>
          </w:p>
        </w:tc>
      </w:tr>
      <w:tr w:rsidR="00D23665" w:rsidRPr="00D23665" w14:paraId="0004FF13"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905A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створена система внутрішнього контролю, яка відповідає моделі концепції "трьох ліній захисту"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9DF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E25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655425"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A39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F5C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5AC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8F369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9F3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Функція </w:t>
            </w:r>
            <w:proofErr w:type="spellStart"/>
            <w:r w:rsidRPr="00D23665">
              <w:rPr>
                <w:rFonts w:eastAsia="Times New Roman" w:cs="Times New Roman"/>
                <w:sz w:val="24"/>
                <w:szCs w:val="24"/>
                <w:lang w:eastAsia="uk-UA"/>
              </w:rPr>
              <w:t>комплаєнс</w:t>
            </w:r>
            <w:proofErr w:type="spellEnd"/>
            <w:r w:rsidRPr="00D23665">
              <w:rPr>
                <w:rFonts w:eastAsia="Times New Roman" w:cs="Times New Roman"/>
                <w:sz w:val="24"/>
                <w:szCs w:val="24"/>
                <w:lang w:eastAsia="uk-UA"/>
              </w:rPr>
              <w:t xml:space="preserve"> та ризик-менеджменту підзвітна раді (невиконавчим директорам ради директорів)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EC8E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730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1EFC69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E598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затверджено політику з питань управління ризиками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CA6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B26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F901B3C"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38B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затверджено декларацію схильності до ризиків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3C6F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93F7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1944A1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1794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Рада (невиконавчі директори ради директорів) розглядає звіт щодо управління ризиками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77B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B7A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C2386D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BF48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затверджено та оприлюднено кодекс етики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10CF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5A0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752F3F0"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F8B15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забезпечено можливість анонімно і безпечно повідомляти про неправомірну чи неетичну поведінку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7F1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443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9E490F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5140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В особі затверджено та оприлюднено політику щодо запобігання корупції</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F3D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6A9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0E6820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9B26D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затверджено та оприлюднено політику щодо конфлікту інтересів, яка покриває такі питання:</w:t>
            </w:r>
            <w:r w:rsidRPr="00D23665">
              <w:rPr>
                <w:rFonts w:eastAsia="Times New Roman" w:cs="Times New Roman"/>
                <w:sz w:val="24"/>
                <w:szCs w:val="24"/>
                <w:lang w:eastAsia="uk-UA"/>
              </w:rPr>
              <w:br/>
              <w:t>а) конфлікту інтересів, запобігання і управління конфліктом інтересів;</w:t>
            </w:r>
            <w:r w:rsidRPr="00D23665">
              <w:rPr>
                <w:rFonts w:eastAsia="Times New Roman" w:cs="Times New Roman"/>
                <w:sz w:val="24"/>
                <w:szCs w:val="24"/>
                <w:lang w:eastAsia="uk-UA"/>
              </w:rPr>
              <w:br/>
              <w:t>б) правочинів із заінтересованістю;</w:t>
            </w:r>
            <w:r w:rsidRPr="00D23665">
              <w:rPr>
                <w:rFonts w:eastAsia="Times New Roman" w:cs="Times New Roman"/>
                <w:sz w:val="24"/>
                <w:szCs w:val="24"/>
                <w:lang w:eastAsia="uk-UA"/>
              </w:rPr>
              <w:br/>
              <w:t xml:space="preserve">в) </w:t>
            </w:r>
            <w:proofErr w:type="spellStart"/>
            <w:r w:rsidRPr="00D23665">
              <w:rPr>
                <w:rFonts w:eastAsia="Times New Roman" w:cs="Times New Roman"/>
                <w:sz w:val="24"/>
                <w:szCs w:val="24"/>
                <w:lang w:eastAsia="uk-UA"/>
              </w:rPr>
              <w:t>інсайдерської</w:t>
            </w:r>
            <w:proofErr w:type="spellEnd"/>
            <w:r w:rsidRPr="00D23665">
              <w:rPr>
                <w:rFonts w:eastAsia="Times New Roman" w:cs="Times New Roman"/>
                <w:sz w:val="24"/>
                <w:szCs w:val="24"/>
                <w:lang w:eastAsia="uk-UA"/>
              </w:rPr>
              <w:t xml:space="preserve"> торгівлі; та</w:t>
            </w:r>
            <w:r w:rsidRPr="00D23665">
              <w:rPr>
                <w:rFonts w:eastAsia="Times New Roman" w:cs="Times New Roman"/>
                <w:sz w:val="24"/>
                <w:szCs w:val="24"/>
                <w:lang w:eastAsia="uk-UA"/>
              </w:rPr>
              <w:br/>
              <w:t>г) зловживання службовим становищем</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E7D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F48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9CAE2E7" w14:textId="77777777" w:rsidTr="00D23665">
        <w:tc>
          <w:tcPr>
            <w:tcW w:w="50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8358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9. Оцінка корпоративного управління</w:t>
            </w:r>
          </w:p>
        </w:tc>
      </w:tr>
      <w:tr w:rsidR="00D23665" w:rsidRPr="00D23665" w14:paraId="59052DB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F68E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 особі формалізована процедура щорічної самооцінки членів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787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D94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95E283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7A53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AF4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8DB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603C9E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9D4C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Кожні три роки проводиться комплексна оцінка системи корпоративного управління із залученням незалежного зовнішнього експерта</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551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583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A667AE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"Так" зазначається лише у разі повної відповідності особи із зазначеною практикою.</w:t>
      </w:r>
    </w:p>
    <w:p w14:paraId="188639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Не заповнюється особою з </w:t>
      </w:r>
      <w:proofErr w:type="spellStart"/>
      <w:r w:rsidRPr="00D23665">
        <w:rPr>
          <w:rFonts w:ascii="Open Sans" w:eastAsia="Times New Roman" w:hAnsi="Open Sans" w:cs="Open Sans"/>
          <w:color w:val="293A55"/>
          <w:sz w:val="20"/>
          <w:szCs w:val="20"/>
          <w:lang w:eastAsia="uk-UA"/>
        </w:rPr>
        <w:t>однорівневою</w:t>
      </w:r>
      <w:proofErr w:type="spellEnd"/>
      <w:r w:rsidRPr="00D23665">
        <w:rPr>
          <w:rFonts w:ascii="Open Sans" w:eastAsia="Times New Roman" w:hAnsi="Open Sans" w:cs="Open Sans"/>
          <w:color w:val="293A55"/>
          <w:sz w:val="20"/>
          <w:szCs w:val="20"/>
          <w:lang w:eastAsia="uk-UA"/>
        </w:rPr>
        <w:t xml:space="preserve"> структурою управління.</w:t>
      </w:r>
    </w:p>
    <w:p w14:paraId="705AA83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Не заповнюється особою з </w:t>
      </w:r>
      <w:proofErr w:type="spellStart"/>
      <w:r w:rsidRPr="00D23665">
        <w:rPr>
          <w:rFonts w:ascii="Open Sans" w:eastAsia="Times New Roman" w:hAnsi="Open Sans" w:cs="Open Sans"/>
          <w:color w:val="293A55"/>
          <w:sz w:val="20"/>
          <w:szCs w:val="20"/>
          <w:lang w:eastAsia="uk-UA"/>
        </w:rPr>
        <w:t>однорівневою</w:t>
      </w:r>
      <w:proofErr w:type="spellEnd"/>
      <w:r w:rsidRPr="00D23665">
        <w:rPr>
          <w:rFonts w:ascii="Open Sans" w:eastAsia="Times New Roman" w:hAnsi="Open Sans" w:cs="Open Sans"/>
          <w:color w:val="293A55"/>
          <w:sz w:val="20"/>
          <w:szCs w:val="20"/>
          <w:lang w:eastAsia="uk-UA"/>
        </w:rPr>
        <w:t xml:space="preserve"> структурою управління.</w:t>
      </w:r>
    </w:p>
    <w:p w14:paraId="60F355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особою з дворівневою структурою управління.</w:t>
      </w:r>
    </w:p>
    <w:p w14:paraId="72132A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2. Інформація про загальні збори акціонерів (учасників) та загальний опис прийнятих на таких зборах рішень</w:t>
      </w:r>
      <w:r w:rsidRPr="00D23665">
        <w:rPr>
          <w:rFonts w:ascii="Open Sans" w:eastAsia="Times New Roman" w:hAnsi="Open Sans" w:cs="Open Sans"/>
          <w:color w:val="293A55"/>
          <w:sz w:val="18"/>
          <w:szCs w:val="18"/>
          <w:vertAlign w:val="superscript"/>
          <w:lang w:eastAsia="uk-UA"/>
        </w:rPr>
        <w:t>40</w:t>
      </w:r>
      <w:r w:rsidRPr="00D23665">
        <w:rPr>
          <w:rFonts w:ascii="Open Sans" w:eastAsia="Times New Roman" w:hAnsi="Open Sans" w:cs="Open Sans"/>
          <w:color w:val="293A55"/>
          <w:sz w:val="24"/>
          <w:szCs w:val="24"/>
          <w:lang w:eastAsia="uk-UA"/>
        </w:rPr>
        <w:t> ___ (____)</w:t>
      </w:r>
    </w:p>
    <w:p w14:paraId="6465267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протягом звітного року скликались загальні збори акціонерів (учасників), то необхідно зазначити кількість загальних зборів, які були скликані (у дужках - скільки з них відбулося) та заповнити окрему таблицю щодо кожних загальних зборів, які відбулися. Якщо протягом звітного року загальні збори не скликались, то таблиця не заповнюється.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8"/>
        <w:gridCol w:w="6350"/>
      </w:tblGrid>
      <w:tr w:rsidR="00D23665" w:rsidRPr="00D23665" w14:paraId="172940F6"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828FE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Дата проведення</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D792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5889B7F"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DE4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Спосіб проведення</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B7DDF" w14:textId="43EDDEBF"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427A7E9F" wp14:editId="7AEF2867">
                  <wp:extent cx="114300" cy="114300"/>
                  <wp:effectExtent l="0" t="0" r="0" b="0"/>
                  <wp:docPr id="207519597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очне голосування, місце проведення:</w:t>
            </w:r>
            <w:r w:rsidRPr="00D23665">
              <w:rPr>
                <w:rFonts w:eastAsia="Times New Roman" w:cs="Times New Roman"/>
                <w:sz w:val="24"/>
                <w:szCs w:val="24"/>
                <w:lang w:eastAsia="uk-UA"/>
              </w:rPr>
              <w:br/>
              <w:t>      __________________________</w:t>
            </w:r>
            <w:r w:rsidRPr="00D23665">
              <w:rPr>
                <w:rFonts w:eastAsia="Times New Roman" w:cs="Times New Roman"/>
                <w:sz w:val="24"/>
                <w:szCs w:val="24"/>
                <w:lang w:eastAsia="uk-UA"/>
              </w:rPr>
              <w:br/>
            </w:r>
            <w:r w:rsidRPr="00D23665">
              <w:rPr>
                <w:rFonts w:eastAsia="Times New Roman" w:cs="Times New Roman"/>
                <w:sz w:val="24"/>
                <w:szCs w:val="24"/>
                <w:lang w:eastAsia="uk-UA"/>
              </w:rPr>
              <w:lastRenderedPageBreak/>
              <w:t> </w:t>
            </w:r>
            <w:r w:rsidRPr="00D23665">
              <w:rPr>
                <w:rFonts w:eastAsia="Times New Roman" w:cs="Times New Roman"/>
                <w:noProof/>
                <w:sz w:val="24"/>
                <w:szCs w:val="24"/>
                <w:lang w:eastAsia="uk-UA"/>
              </w:rPr>
              <w:drawing>
                <wp:inline distT="0" distB="0" distL="0" distR="0" wp14:anchorId="7058765F" wp14:editId="236B16E4">
                  <wp:extent cx="114300" cy="114300"/>
                  <wp:effectExtent l="0" t="0" r="0" b="0"/>
                  <wp:docPr id="50819228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електронне голосування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0CC207D6" wp14:editId="0F341AB9">
                  <wp:extent cx="114300" cy="114300"/>
                  <wp:effectExtent l="0" t="0" r="0" b="0"/>
                  <wp:docPr id="89541915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опитування (дистанційно)</w:t>
            </w:r>
          </w:p>
        </w:tc>
      </w:tr>
      <w:tr w:rsidR="00D23665" w:rsidRPr="00D23665" w14:paraId="34502F2E"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C2158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lastRenderedPageBreak/>
              <w:t>Суб'єкт скликання</w:t>
            </w:r>
            <w:r w:rsidRPr="00D23665">
              <w:rPr>
                <w:rFonts w:eastAsia="Times New Roman" w:cs="Times New Roman"/>
                <w:sz w:val="18"/>
                <w:szCs w:val="18"/>
                <w:vertAlign w:val="superscript"/>
                <w:lang w:eastAsia="uk-UA"/>
              </w:rPr>
              <w:t>41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1A7D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6DEF7BF" w14:textId="77777777" w:rsidTr="00D23665">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ED64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Питання порядку денного та прийняті рішення</w:t>
            </w:r>
            <w:r w:rsidRPr="00D23665">
              <w:rPr>
                <w:rFonts w:eastAsia="Times New Roman" w:cs="Times New Roman"/>
                <w:sz w:val="18"/>
                <w:szCs w:val="18"/>
                <w:vertAlign w:val="superscript"/>
                <w:lang w:eastAsia="uk-UA"/>
              </w:rPr>
              <w:t>42</w:t>
            </w:r>
            <w:r w:rsidRPr="00D23665">
              <w:rPr>
                <w:rFonts w:eastAsia="Times New Roman" w:cs="Times New Roman"/>
                <w:b/>
                <w:bCs/>
                <w:sz w:val="24"/>
                <w:szCs w:val="24"/>
                <w:lang w:eastAsia="uk-UA"/>
              </w:rPr>
              <w:t>:</w:t>
            </w:r>
          </w:p>
        </w:tc>
      </w:tr>
      <w:tr w:rsidR="00D23665" w:rsidRPr="00D23665" w14:paraId="6504965A"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D33CB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1:</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CC4F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r w:rsidR="00D23665" w:rsidRPr="00D23665" w14:paraId="56AFB57C"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8F41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2:</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886F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r w:rsidR="00D23665" w:rsidRPr="00D23665" w14:paraId="6D7A158A"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22F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869A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r w:rsidR="00D23665" w:rsidRPr="00D23665" w14:paraId="20173C5F" w14:textId="77777777" w:rsidTr="00D23665">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942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URL-адреса протоколу загальних зборів:</w:t>
            </w:r>
          </w:p>
        </w:tc>
        <w:tc>
          <w:tcPr>
            <w:tcW w:w="3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13E7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3673BE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якщо загальні збори були проведені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статей 59</w:t>
      </w:r>
      <w:r w:rsidRPr="00D23665">
        <w:rPr>
          <w:rFonts w:ascii="Open Sans" w:eastAsia="Times New Roman" w:hAnsi="Open Sans" w:cs="Open Sans"/>
          <w:color w:val="293A55"/>
          <w:sz w:val="20"/>
          <w:szCs w:val="20"/>
          <w:lang w:eastAsia="uk-UA"/>
        </w:rPr>
        <w:t>,</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60 Закону про акціонерні товариства</w:t>
      </w:r>
      <w:r w:rsidRPr="00D23665">
        <w:rPr>
          <w:rFonts w:ascii="Open Sans" w:eastAsia="Times New Roman" w:hAnsi="Open Sans" w:cs="Open Sans"/>
          <w:color w:val="293A55"/>
          <w:sz w:val="20"/>
          <w:szCs w:val="20"/>
          <w:lang w:eastAsia="uk-UA"/>
        </w:rPr>
        <w:t>, про це необхідно зазначити.</w:t>
      </w:r>
    </w:p>
    <w:p w14:paraId="116A05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всі питання порядку денного та рішення, які були прийняті.</w:t>
      </w:r>
    </w:p>
    <w:p w14:paraId="2B6D3D7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3. Інформація про збори власників облігацій та загальний опис прийнятих на таких зборах рішень</w:t>
      </w:r>
      <w:r w:rsidRPr="00D23665">
        <w:rPr>
          <w:rFonts w:ascii="Open Sans" w:eastAsia="Times New Roman" w:hAnsi="Open Sans" w:cs="Open Sans"/>
          <w:color w:val="293A55"/>
          <w:sz w:val="18"/>
          <w:szCs w:val="18"/>
          <w:vertAlign w:val="superscript"/>
          <w:lang w:eastAsia="uk-UA"/>
        </w:rPr>
        <w:t>43</w:t>
      </w:r>
      <w:r w:rsidRPr="00D23665">
        <w:rPr>
          <w:rFonts w:ascii="Open Sans" w:eastAsia="Times New Roman" w:hAnsi="Open Sans" w:cs="Open Sans"/>
          <w:b/>
          <w:bCs/>
          <w:color w:val="293A55"/>
          <w:sz w:val="24"/>
          <w:szCs w:val="24"/>
          <w:lang w:eastAsia="uk-UA"/>
        </w:rPr>
        <w:t>:</w:t>
      </w:r>
      <w:r w:rsidRPr="00D23665">
        <w:rPr>
          <w:rFonts w:ascii="Open Sans" w:eastAsia="Times New Roman" w:hAnsi="Open Sans" w:cs="Open Sans"/>
          <w:color w:val="293A55"/>
          <w:sz w:val="24"/>
          <w:szCs w:val="24"/>
          <w:lang w:eastAsia="uk-UA"/>
        </w:rPr>
        <w:t> ___ (____)</w:t>
      </w:r>
    </w:p>
    <w:p w14:paraId="18DC270C"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особа є емітентом облігацій згідно зі</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статтею 108 Закону про ринки капіталу</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та протягом звітного року скликались збори власників облігацій, то необхідно зазначити кількість загальних зборів, які були скликані (у дужках - скільки з них відбулося) та заповнити окрему таблицю щодо кожних таких зборів, які відбулися. Якщо особа не є емітентом облігацій та/або протягом звітного року такі збори не скликались, то таблиця не заповнюється.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5"/>
        <w:gridCol w:w="5883"/>
      </w:tblGrid>
      <w:tr w:rsidR="00D23665" w:rsidRPr="00D23665" w14:paraId="164EB9AC"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D2B3E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Дата проведення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4C75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1A2E4CE"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5AA5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Спосіб проведення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3AD0E" w14:textId="7F88F521"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0AB350D2" wp14:editId="02D9FB43">
                  <wp:extent cx="114300" cy="114300"/>
                  <wp:effectExtent l="0" t="0" r="0" b="0"/>
                  <wp:docPr id="40872958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очне голосування, місце проведення:</w:t>
            </w:r>
            <w:r w:rsidRPr="00D23665">
              <w:rPr>
                <w:rFonts w:eastAsia="Times New Roman" w:cs="Times New Roman"/>
                <w:sz w:val="24"/>
                <w:szCs w:val="24"/>
                <w:lang w:eastAsia="uk-UA"/>
              </w:rPr>
              <w:br/>
              <w:t>      __________________________</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C3044FC" wp14:editId="527D6AAC">
                  <wp:extent cx="114300" cy="114300"/>
                  <wp:effectExtent l="0" t="0" r="0" b="0"/>
                  <wp:docPr id="156384018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електронне голосування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02D32FF9" wp14:editId="329EEC90">
                  <wp:extent cx="114300" cy="114300"/>
                  <wp:effectExtent l="0" t="0" r="0" b="0"/>
                  <wp:docPr id="180745145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опитування (дистанційно)</w:t>
            </w:r>
          </w:p>
        </w:tc>
      </w:tr>
      <w:tr w:rsidR="00D23665" w:rsidRPr="00D23665" w14:paraId="54FB628C"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069D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Суб'єкт скликання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8F6A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89905A" w14:textId="77777777" w:rsidTr="00D23665">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074B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Питання порядку денного та прийняті рішення</w:t>
            </w:r>
            <w:r w:rsidRPr="00D23665">
              <w:rPr>
                <w:rFonts w:eastAsia="Times New Roman" w:cs="Times New Roman"/>
                <w:sz w:val="18"/>
                <w:szCs w:val="18"/>
                <w:vertAlign w:val="superscript"/>
                <w:lang w:eastAsia="uk-UA"/>
              </w:rPr>
              <w:t>44</w:t>
            </w:r>
            <w:r w:rsidRPr="00D23665">
              <w:rPr>
                <w:rFonts w:eastAsia="Times New Roman" w:cs="Times New Roman"/>
                <w:b/>
                <w:bCs/>
                <w:sz w:val="24"/>
                <w:szCs w:val="24"/>
                <w:lang w:eastAsia="uk-UA"/>
              </w:rPr>
              <w:t>:</w:t>
            </w:r>
          </w:p>
        </w:tc>
      </w:tr>
      <w:tr w:rsidR="00D23665" w:rsidRPr="00D23665" w14:paraId="125EE13A"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3B5A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1:</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D4D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r w:rsidR="00D23665" w:rsidRPr="00D23665" w14:paraId="2329604F"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3372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2:</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6A44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r w:rsidR="00D23665" w:rsidRPr="00D23665" w14:paraId="318E8290"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07DC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Питання ...</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C730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Прийняте рішення:</w:t>
            </w:r>
          </w:p>
        </w:tc>
      </w:tr>
    </w:tbl>
    <w:p w14:paraId="43338B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всі питання порядку денного та рішення, які були прийняті.</w:t>
      </w:r>
    </w:p>
    <w:p w14:paraId="2B7F83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Інформація зазначається щодо кожного комітету, які були створені та діяли протягом звітного періоду.</w:t>
      </w:r>
    </w:p>
    <w:p w14:paraId="55D5C6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4. Рада</w:t>
      </w:r>
      <w:r w:rsidRPr="00D23665">
        <w:rPr>
          <w:rFonts w:ascii="Open Sans" w:eastAsia="Times New Roman" w:hAnsi="Open Sans" w:cs="Open Sans"/>
          <w:color w:val="293A55"/>
          <w:sz w:val="18"/>
          <w:szCs w:val="18"/>
          <w:vertAlign w:val="superscript"/>
          <w:lang w:eastAsia="uk-UA"/>
        </w:rPr>
        <w:t>45</w:t>
      </w:r>
    </w:p>
    <w:p w14:paraId="051F9F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Заповнюється особою з </w:t>
      </w:r>
      <w:proofErr w:type="spellStart"/>
      <w:r w:rsidRPr="00D23665">
        <w:rPr>
          <w:rFonts w:ascii="Open Sans" w:eastAsia="Times New Roman" w:hAnsi="Open Sans" w:cs="Open Sans"/>
          <w:color w:val="293A55"/>
          <w:sz w:val="20"/>
          <w:szCs w:val="20"/>
          <w:lang w:eastAsia="uk-UA"/>
        </w:rPr>
        <w:t>однорівневою</w:t>
      </w:r>
      <w:proofErr w:type="spellEnd"/>
      <w:r w:rsidRPr="00D23665">
        <w:rPr>
          <w:rFonts w:ascii="Open Sans" w:eastAsia="Times New Roman" w:hAnsi="Open Sans" w:cs="Open Sans"/>
          <w:color w:val="293A55"/>
          <w:sz w:val="20"/>
          <w:szCs w:val="20"/>
          <w:lang w:eastAsia="uk-UA"/>
        </w:rPr>
        <w:t xml:space="preserve"> та дворівневою структурою управління, крім таблиці 3, яка не заповнюється особою, в раді якої не створено комітети.</w:t>
      </w:r>
    </w:p>
    <w:p w14:paraId="2927BFF4"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1.</w:t>
      </w:r>
    </w:p>
    <w:p w14:paraId="74FBB1C1"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Персональний склад ради та її комітетів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7"/>
        <w:gridCol w:w="1307"/>
        <w:gridCol w:w="1121"/>
        <w:gridCol w:w="1121"/>
        <w:gridCol w:w="1214"/>
        <w:gridCol w:w="1214"/>
        <w:gridCol w:w="1214"/>
      </w:tblGrid>
      <w:tr w:rsidR="00D23665" w:rsidRPr="00D23665" w14:paraId="1393A050" w14:textId="77777777" w:rsidTr="00D23665">
        <w:tc>
          <w:tcPr>
            <w:tcW w:w="1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F29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члена ради</w:t>
            </w:r>
            <w:r w:rsidRPr="00D23665">
              <w:rPr>
                <w:rFonts w:eastAsia="Times New Roman" w:cs="Times New Roman"/>
                <w:sz w:val="18"/>
                <w:szCs w:val="18"/>
                <w:vertAlign w:val="superscript"/>
                <w:lang w:eastAsia="uk-UA"/>
              </w:rPr>
              <w:t>46</w:t>
            </w:r>
            <w:r w:rsidRPr="00D23665">
              <w:rPr>
                <w:rFonts w:eastAsia="Times New Roman" w:cs="Times New Roman"/>
                <w:sz w:val="24"/>
                <w:szCs w:val="24"/>
                <w:lang w:eastAsia="uk-UA"/>
              </w:rPr>
              <w:t>, строк повноважень у звітному періоді</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CA5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B56C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F26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Голова / заступник голови ради</w:t>
            </w:r>
          </w:p>
        </w:tc>
        <w:tc>
          <w:tcPr>
            <w:tcW w:w="19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33A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Голова / член комітету ради</w:t>
            </w:r>
            <w:r w:rsidRPr="00D23665">
              <w:rPr>
                <w:rFonts w:eastAsia="Times New Roman" w:cs="Times New Roman"/>
                <w:sz w:val="18"/>
                <w:szCs w:val="18"/>
                <w:vertAlign w:val="superscript"/>
                <w:lang w:eastAsia="uk-UA"/>
              </w:rPr>
              <w:t>47</w:t>
            </w:r>
          </w:p>
        </w:tc>
      </w:tr>
      <w:tr w:rsidR="00D23665" w:rsidRPr="00D23665" w14:paraId="202CA13E"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79E75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ABE87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02E9F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D75BEF" w14:textId="77777777" w:rsidR="00D23665" w:rsidRPr="00D23665" w:rsidRDefault="00D23665" w:rsidP="00D23665">
            <w:pPr>
              <w:spacing w:after="0"/>
              <w:rPr>
                <w:rFonts w:eastAsia="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ED5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2D0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194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комітету-3</w:t>
            </w:r>
          </w:p>
        </w:tc>
      </w:tr>
      <w:tr w:rsidR="00D23665" w:rsidRPr="00D23665" w14:paraId="335FE528"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28D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CBF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CC6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AFC5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X / Y</w:t>
            </w:r>
            <w:r w:rsidRPr="00D23665">
              <w:rPr>
                <w:rFonts w:eastAsia="Times New Roman" w:cs="Times New Roman"/>
                <w:sz w:val="18"/>
                <w:szCs w:val="18"/>
                <w:vertAlign w:val="superscript"/>
                <w:lang w:eastAsia="uk-UA"/>
              </w:rPr>
              <w:t>48</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42FB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X / V</w:t>
            </w:r>
            <w:r w:rsidRPr="00D23665">
              <w:rPr>
                <w:rFonts w:eastAsia="Times New Roman" w:cs="Times New Roman"/>
                <w:sz w:val="18"/>
                <w:szCs w:val="18"/>
                <w:vertAlign w:val="superscript"/>
                <w:lang w:eastAsia="uk-UA"/>
              </w:rPr>
              <w:t>49</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843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D3E0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94922A6"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E6F6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953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6E0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E4B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02E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E21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1AB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9011BD3"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315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7DE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6C8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76C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526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087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F93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A9547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член ради виконував обов'язки голови ради, то це необхідно вказати в дужках (із зазначенням періоду, протягом якого особа здійснювала виконання обов'язків голови ради).</w:t>
      </w:r>
    </w:p>
    <w:p w14:paraId="3BD61F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не заповнюється особою, в раді якої не створено комітети.</w:t>
      </w:r>
    </w:p>
    <w:p w14:paraId="2073A3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X - для позначення голови ради; Y - для позначення заступника голови ради.</w:t>
      </w:r>
    </w:p>
    <w:p w14:paraId="0F4E80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X - для позначення голови комітету; V - для позначення члена комітету.</w:t>
      </w:r>
    </w:p>
    <w:p w14:paraId="519329B8"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2.</w:t>
      </w:r>
    </w:p>
    <w:p w14:paraId="15B45E20"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проведені засідання ради та загальний опис прийнятих рішень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6163"/>
      </w:tblGrid>
      <w:tr w:rsidR="00D23665" w:rsidRPr="00D23665" w14:paraId="4D3C8DAD"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BA2C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засідань ради у звітному періоді:</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08C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02CCBFB"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40ED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очних:</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97A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4F5C46E"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A02F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заочних:</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1CD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148C5B"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D86C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рішень ради:</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954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7594C3C"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3.</w:t>
      </w:r>
    </w:p>
    <w:p w14:paraId="17CE7716"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проведені засідання комітетів ради та загальний опис прийнятих рішень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6"/>
        <w:gridCol w:w="1494"/>
        <w:gridCol w:w="1494"/>
        <w:gridCol w:w="1774"/>
      </w:tblGrid>
      <w:tr w:rsidR="00D23665" w:rsidRPr="00D23665" w14:paraId="0292BC9B"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B3F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0B5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C3F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DFE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комітету-3</w:t>
            </w:r>
          </w:p>
        </w:tc>
      </w:tr>
      <w:tr w:rsidR="00D23665" w:rsidRPr="00D23665" w14:paraId="0F876C69"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A4A4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засідань комітету ради</w:t>
            </w:r>
            <w:r w:rsidRPr="00D23665">
              <w:rPr>
                <w:rFonts w:eastAsia="Times New Roman" w:cs="Times New Roman"/>
                <w:sz w:val="18"/>
                <w:szCs w:val="18"/>
                <w:vertAlign w:val="superscript"/>
                <w:lang w:eastAsia="uk-UA"/>
              </w:rPr>
              <w:t>50</w:t>
            </w:r>
            <w:r w:rsidRPr="00D23665">
              <w:rPr>
                <w:rFonts w:eastAsia="Times New Roman" w:cs="Times New Roman"/>
                <w:sz w:val="24"/>
                <w:szCs w:val="24"/>
                <w:lang w:eastAsia="uk-UA"/>
              </w:rPr>
              <w:t> у звітному періоді: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009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F67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7C9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E91DBAC"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56BD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очних: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A65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6C9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39E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2479485"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5447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заочних: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FF0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4A1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959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773AD82"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96C8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рішень комітету ради:</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65A2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292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802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34933BD" w14:textId="77777777" w:rsidTr="00D23665">
        <w:tc>
          <w:tcPr>
            <w:tcW w:w="2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4356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Оцінка незалежності суб'єктів аудиторської діяльності, які надають послуги з обов'язкового аудиту</w:t>
            </w:r>
            <w:r w:rsidRPr="00D23665">
              <w:rPr>
                <w:rFonts w:eastAsia="Times New Roman" w:cs="Times New Roman"/>
                <w:sz w:val="18"/>
                <w:szCs w:val="18"/>
                <w:vertAlign w:val="superscript"/>
                <w:lang w:eastAsia="uk-UA"/>
              </w:rPr>
              <w:t>51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1C7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2CE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891D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A52B3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кожного комітету ради.</w:t>
      </w:r>
    </w:p>
    <w:p w14:paraId="01BFE70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зазначається лише комітетом ради з питань аудиту (аудиторським комітетом).</w:t>
      </w:r>
    </w:p>
    <w:p w14:paraId="3A0F664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Звіт ради:</w:t>
      </w:r>
    </w:p>
    <w:p w14:paraId="7BD30D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така інформація:</w:t>
      </w:r>
    </w:p>
    <w:p w14:paraId="6AB2489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оцінка складу, структури та діяльності ради як колегіального органу (колективної придатності ради);</w:t>
      </w:r>
    </w:p>
    <w:p w14:paraId="5496DD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w:t>
      </w:r>
    </w:p>
    <w:p w14:paraId="3AC72C3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оцінка незалежності кожного з незалежних членів ради;</w:t>
      </w:r>
    </w:p>
    <w:p w14:paraId="05F7ABF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w:t>
      </w:r>
    </w:p>
    <w:p w14:paraId="098D24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w:t>
      </w:r>
    </w:p>
    <w:p w14:paraId="06B2DA4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w:t>
      </w:r>
    </w:p>
    <w:p w14:paraId="166D75A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Дотримання послідовності викладення інформації частин є обов'язковою. У разі відсутності інформації, особа зазначає про це в звіті ради. Звіт ради викладається стисло і зрозуміло. Обсяг звіту ради не повинен перевищувати чотирнадцяти сторінок формату А4.</w:t>
      </w:r>
    </w:p>
    <w:p w14:paraId="0047F5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5. Виконавчий орган</w:t>
      </w:r>
      <w:r w:rsidRPr="00D23665">
        <w:rPr>
          <w:rFonts w:ascii="Open Sans" w:eastAsia="Times New Roman" w:hAnsi="Open Sans" w:cs="Open Sans"/>
          <w:color w:val="293A55"/>
          <w:sz w:val="18"/>
          <w:szCs w:val="18"/>
          <w:vertAlign w:val="superscript"/>
          <w:lang w:eastAsia="uk-UA"/>
        </w:rPr>
        <w:t>52</w:t>
      </w:r>
    </w:p>
    <w:p w14:paraId="63AA4A1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Не заповнюється особою з </w:t>
      </w:r>
      <w:proofErr w:type="spellStart"/>
      <w:r w:rsidRPr="00D23665">
        <w:rPr>
          <w:rFonts w:ascii="Open Sans" w:eastAsia="Times New Roman" w:hAnsi="Open Sans" w:cs="Open Sans"/>
          <w:color w:val="293A55"/>
          <w:sz w:val="20"/>
          <w:szCs w:val="20"/>
          <w:lang w:eastAsia="uk-UA"/>
        </w:rPr>
        <w:t>однорівневою</w:t>
      </w:r>
      <w:proofErr w:type="spellEnd"/>
      <w:r w:rsidRPr="00D23665">
        <w:rPr>
          <w:rFonts w:ascii="Open Sans" w:eastAsia="Times New Roman" w:hAnsi="Open Sans" w:cs="Open Sans"/>
          <w:color w:val="293A55"/>
          <w:sz w:val="20"/>
          <w:szCs w:val="20"/>
          <w:lang w:eastAsia="uk-UA"/>
        </w:rPr>
        <w:t xml:space="preserve"> структурою управління. Якщо особа має колегіальний виконавчий орган, то таблиця 4 не заповнюється. Якщо особа має колегіальний виконавчий орган, у якому не створено комітети, то таблиця 3 не заповнюється. Якщо особа має одноосібний виконавчий орган, то таблиці 1, 2, 3 не заповнюються.</w:t>
      </w:r>
    </w:p>
    <w:p w14:paraId="16E941AE"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1.</w:t>
      </w:r>
    </w:p>
    <w:p w14:paraId="0D89729A"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Персональний склад колегіального виконавчого органу та його комітетів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2"/>
        <w:gridCol w:w="1211"/>
        <w:gridCol w:w="1024"/>
        <w:gridCol w:w="1414"/>
        <w:gridCol w:w="1119"/>
        <w:gridCol w:w="1119"/>
        <w:gridCol w:w="1119"/>
      </w:tblGrid>
      <w:tr w:rsidR="00D23665" w:rsidRPr="00D23665" w14:paraId="45148D10" w14:textId="77777777" w:rsidTr="00D23665">
        <w:tc>
          <w:tcPr>
            <w:tcW w:w="1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E2E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Ім'я члена виконавчого органу</w:t>
            </w:r>
            <w:r w:rsidRPr="00D23665">
              <w:rPr>
                <w:rFonts w:eastAsia="Times New Roman" w:cs="Times New Roman"/>
                <w:sz w:val="18"/>
                <w:szCs w:val="18"/>
                <w:vertAlign w:val="superscript"/>
                <w:lang w:eastAsia="uk-UA"/>
              </w:rPr>
              <w:t>53</w:t>
            </w:r>
            <w:r w:rsidRPr="00D23665">
              <w:rPr>
                <w:rFonts w:eastAsia="Times New Roman" w:cs="Times New Roman"/>
                <w:b/>
                <w:bCs/>
                <w:sz w:val="24"/>
                <w:szCs w:val="24"/>
                <w:lang w:eastAsia="uk-UA"/>
              </w:rPr>
              <w:t>, строк повноважень у звітному періоді</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912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006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1EB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Голова / заступник голови виконавчого органу</w:t>
            </w:r>
          </w:p>
        </w:tc>
        <w:tc>
          <w:tcPr>
            <w:tcW w:w="18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361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Голова / член комітету виконавчого органу</w:t>
            </w:r>
            <w:r w:rsidRPr="00D23665">
              <w:rPr>
                <w:rFonts w:eastAsia="Times New Roman" w:cs="Times New Roman"/>
                <w:sz w:val="18"/>
                <w:szCs w:val="18"/>
                <w:vertAlign w:val="superscript"/>
                <w:lang w:eastAsia="uk-UA"/>
              </w:rPr>
              <w:t>54</w:t>
            </w:r>
          </w:p>
        </w:tc>
      </w:tr>
      <w:tr w:rsidR="00D23665" w:rsidRPr="00D23665" w14:paraId="139A0B5B"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7466B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966F4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36B72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1C2E67"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CEE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Назва комітету-1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3D4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Назва комітету-2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E1B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Назва комітету-3</w:t>
            </w:r>
          </w:p>
        </w:tc>
      </w:tr>
      <w:tr w:rsidR="00D23665" w:rsidRPr="00D23665" w14:paraId="094D53BC"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B26D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B90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4DF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C70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X / Y</w:t>
            </w:r>
            <w:r w:rsidRPr="00D23665">
              <w:rPr>
                <w:rFonts w:eastAsia="Times New Roman" w:cs="Times New Roman"/>
                <w:sz w:val="18"/>
                <w:szCs w:val="18"/>
                <w:vertAlign w:val="superscript"/>
                <w:lang w:eastAsia="uk-UA"/>
              </w:rPr>
              <w:t>55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6D6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X / V</w:t>
            </w:r>
            <w:r w:rsidRPr="00D23665">
              <w:rPr>
                <w:rFonts w:eastAsia="Times New Roman" w:cs="Times New Roman"/>
                <w:sz w:val="18"/>
                <w:szCs w:val="18"/>
                <w:vertAlign w:val="superscript"/>
                <w:lang w:eastAsia="uk-UA"/>
              </w:rPr>
              <w:t>56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06E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CE4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B40075"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1FE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CD3A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E11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575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0BD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BF1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F2E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7B33A0"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256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32F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E35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AC7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1A2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AB7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337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17843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член виконавчого органу виконував обов'язки голови виконавчого органу, то це необхідно вказати в дужках (із зазначенням періоду, протягом якого особа здійснювала виконання обов'язків голови виконавчого органу).</w:t>
      </w:r>
    </w:p>
    <w:p w14:paraId="6DCE4F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заповнюється виключно у разі, якщо у виконавчому органі особи створено комітети.</w:t>
      </w:r>
    </w:p>
    <w:p w14:paraId="1EC7839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X - для позначення голови ради; Y - для позначення заступника голови ради.</w:t>
      </w:r>
    </w:p>
    <w:p w14:paraId="67102BC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X - для позначення голови комітету; V - для позначення члена комітету.</w:t>
      </w:r>
    </w:p>
    <w:p w14:paraId="726BFE54"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2.</w:t>
      </w:r>
    </w:p>
    <w:p w14:paraId="3408CD95"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проведені засідання колегіального виконавчого органу та загальний опис прийнятих рішень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6163"/>
      </w:tblGrid>
      <w:tr w:rsidR="00D23665" w:rsidRPr="00D23665" w14:paraId="26806C21"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3AA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903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r>
      <w:tr w:rsidR="00D23665" w:rsidRPr="00D23665" w14:paraId="57EB23CF"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0E8A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засідань ради у звітному періоді</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AA57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BB2B43"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9AE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очних:</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405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E1C34CD"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7AB9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заочних:</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DA7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CE3F804"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26C9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рішень ради:</w:t>
            </w:r>
          </w:p>
        </w:tc>
        <w:tc>
          <w:tcPr>
            <w:tcW w:w="3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C09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0AE5F16"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3.</w:t>
      </w:r>
    </w:p>
    <w:p w14:paraId="5C829A38"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проведені засідання комітетів колегіального виконавчого органу та загальний опис прийнятих рішень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5"/>
        <w:gridCol w:w="1681"/>
        <w:gridCol w:w="1681"/>
        <w:gridCol w:w="1961"/>
      </w:tblGrid>
      <w:tr w:rsidR="00D23665" w:rsidRPr="00D23665" w14:paraId="262FB771"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33E4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8B4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ED8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комітету-2</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9CA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комітету-3</w:t>
            </w:r>
          </w:p>
        </w:tc>
      </w:tr>
      <w:tr w:rsidR="00D23665" w:rsidRPr="00D23665" w14:paraId="79D7ED00"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D36E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засідань комітету ради</w:t>
            </w:r>
            <w:r w:rsidRPr="00D23665">
              <w:rPr>
                <w:rFonts w:eastAsia="Times New Roman" w:cs="Times New Roman"/>
                <w:sz w:val="18"/>
                <w:szCs w:val="18"/>
                <w:vertAlign w:val="superscript"/>
                <w:lang w:eastAsia="uk-UA"/>
              </w:rPr>
              <w:t>57</w:t>
            </w:r>
            <w:r w:rsidRPr="00D23665">
              <w:rPr>
                <w:rFonts w:eastAsia="Times New Roman" w:cs="Times New Roman"/>
                <w:sz w:val="24"/>
                <w:szCs w:val="24"/>
                <w:lang w:eastAsia="uk-UA"/>
              </w:rPr>
              <w:t> у звітному періоді</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109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49F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37B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B4F1598"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C086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очних:</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BCE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1F3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975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B9952F"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C16A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 них заочних:</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EB6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8FF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CB8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F9F1D8C"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D1E4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рішень комітету ради:</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9EE9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662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FDA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63D87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кожного комітету ради.</w:t>
      </w:r>
    </w:p>
    <w:p w14:paraId="418185AA" w14:textId="77777777" w:rsidR="00D23665" w:rsidRPr="00D23665" w:rsidRDefault="00D23665" w:rsidP="00D23665">
      <w:pPr>
        <w:shd w:val="clear" w:color="auto" w:fill="FFFFFF"/>
        <w:spacing w:before="105" w:after="168"/>
        <w:jc w:val="right"/>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Таблиця 4.</w:t>
      </w:r>
    </w:p>
    <w:p w14:paraId="20F1AA85"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одноосібний виконавчий орган та загальний опис прийнятих рішень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5"/>
        <w:gridCol w:w="5323"/>
      </w:tblGrid>
      <w:tr w:rsidR="00D23665" w:rsidRPr="00D23665" w14:paraId="1E24BA9C"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7690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керівника, термін повноважень у звітному періоді</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56B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532149"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7B4D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138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D4E447"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0A9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39A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A127EFA"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66E7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рішень керівника</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33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F4F1EF7"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E01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заступника(</w:t>
            </w:r>
            <w:proofErr w:type="spellStart"/>
            <w:r w:rsidRPr="00D23665">
              <w:rPr>
                <w:rFonts w:eastAsia="Times New Roman" w:cs="Times New Roman"/>
                <w:sz w:val="24"/>
                <w:szCs w:val="24"/>
                <w:lang w:eastAsia="uk-UA"/>
              </w:rPr>
              <w:t>ів</w:t>
            </w:r>
            <w:proofErr w:type="spellEnd"/>
            <w:r w:rsidRPr="00D23665">
              <w:rPr>
                <w:rFonts w:eastAsia="Times New Roman" w:cs="Times New Roman"/>
                <w:sz w:val="24"/>
                <w:szCs w:val="24"/>
                <w:lang w:eastAsia="uk-UA"/>
              </w:rPr>
              <w:t>) керівника, термін повноважень у звітному періоді</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907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B92742"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3B3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EB37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27E26B"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3FB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УНЗР</w:t>
            </w:r>
            <w:r w:rsidRPr="00D23665">
              <w:rPr>
                <w:rFonts w:eastAsia="Times New Roman" w:cs="Times New Roman"/>
                <w:sz w:val="18"/>
                <w:szCs w:val="18"/>
                <w:vertAlign w:val="superscript"/>
                <w:lang w:eastAsia="uk-UA"/>
              </w:rPr>
              <w:t>17</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BCB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4BD6EA"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602C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Сфера відповідальності заступника керівника</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4579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FE07CB"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80C9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0E5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128DDCA"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DF35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EDA0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F25F55" w14:textId="77777777" w:rsidTr="00D23665">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1468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A9E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F400DA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Звіт виконавчого органу:</w:t>
      </w:r>
    </w:p>
    <w:p w14:paraId="4758AE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така інформація:</w:t>
      </w:r>
    </w:p>
    <w:p w14:paraId="3024FD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оцінка складу, структури та діяльності виконавчого органу;</w:t>
      </w:r>
    </w:p>
    <w:p w14:paraId="162F0B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оцінка компетентності та ефективності керівника та заступників керівника / 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p>
    <w:p w14:paraId="25DAE38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w:t>
      </w:r>
    </w:p>
    <w:p w14:paraId="5956D0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інформація про те, яким чином діяльність виконавчого органу зумовила зміни у фінансово-господарській діяльності особи.</w:t>
      </w:r>
    </w:p>
    <w:p w14:paraId="728632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Дотримання послідовності викладення інформації частин є обов'язковою. У разі відсутності інформації, особа зазначає про це в звіті виконавчого органу. Звіт виконавчого органу викладається стисло і зрозуміло. Обсяг звіту ради не повинен перевищувати сім сторінок формату А4.</w:t>
      </w:r>
    </w:p>
    <w:p w14:paraId="214650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6. Інформація про корпоративного секретаря, а також звіт щодо результатів його діяльності</w:t>
      </w:r>
      <w:r w:rsidRPr="00D23665">
        <w:rPr>
          <w:rFonts w:ascii="Open Sans" w:eastAsia="Times New Roman" w:hAnsi="Open Sans" w:cs="Open Sans"/>
          <w:color w:val="293A55"/>
          <w:sz w:val="18"/>
          <w:szCs w:val="18"/>
          <w:vertAlign w:val="superscript"/>
          <w:lang w:eastAsia="uk-UA"/>
        </w:rPr>
        <w:t>58</w:t>
      </w:r>
    </w:p>
    <w:p w14:paraId="2199ABC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якщо в особи відсутній корпоративний секретар.</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3"/>
        <w:gridCol w:w="4015"/>
      </w:tblGrid>
      <w:tr w:rsidR="00D23665" w:rsidRPr="00D23665" w14:paraId="61EF9F11"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F6AD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Ім'я</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92EF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C0624B5"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B62EB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AC6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F32BA98"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BAF81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C57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D310872"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D556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Документи, які регулюють діяльність корпоративного секретаря</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11C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179C890"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DD9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Орган управління, який прийняв рішення про призначення корпоративного секретаря</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3A6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E9EF598"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FFE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та номер рішення про призначення корпоративного секретаря</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93F1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CD3624"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4091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та номер рішення про затвердження звіту корпоративного секретаря за завітний період</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208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135BF9D"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2F08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положення звіту щодо результатів діяльності корпоративного секретаря за завітний період</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313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604A33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23"/>
        <w:gridCol w:w="4015"/>
      </w:tblGrid>
      <w:tr w:rsidR="00D23665" w:rsidRPr="00D23665" w14:paraId="02AC84D4"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5F2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26A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r>
      <w:tr w:rsidR="00D23665" w:rsidRPr="00D23665" w14:paraId="1AD43BBB"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0691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Система внутрішнього контролю передбачає модель трьох ліній захисту Так/Ні</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D95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4B591D"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4293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функцій підрозділів першої лінії захисту та перелік ключових підрозділів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EB4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AA55A2E"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67FE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Перелік підрозділів та опис функцій підрозділів другої лінії захисту</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4CC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861020"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18C4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Перелік підрозділів та опис функцій підрозділів третьої лінії захисту</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F33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88126A9"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5816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Наявність затвердженого документу (документів), який (які) визначає(</w:t>
            </w:r>
            <w:proofErr w:type="spellStart"/>
            <w:r w:rsidRPr="00D23665">
              <w:rPr>
                <w:rFonts w:eastAsia="Times New Roman" w:cs="Times New Roman"/>
                <w:sz w:val="24"/>
                <w:szCs w:val="24"/>
                <w:lang w:eastAsia="uk-UA"/>
              </w:rPr>
              <w:t>ють</w:t>
            </w:r>
            <w:proofErr w:type="spellEnd"/>
            <w:r w:rsidRPr="00D23665">
              <w:rPr>
                <w:rFonts w:eastAsia="Times New Roman" w:cs="Times New Roman"/>
                <w:sz w:val="24"/>
                <w:szCs w:val="24"/>
                <w:lang w:eastAsia="uk-UA"/>
              </w:rPr>
              <w:t xml:space="preserve">) політику системи внутрішнього контролю (у тому числі щодо системи </w:t>
            </w:r>
            <w:proofErr w:type="spellStart"/>
            <w:r w:rsidRPr="00D23665">
              <w:rPr>
                <w:rFonts w:eastAsia="Times New Roman" w:cs="Times New Roman"/>
                <w:sz w:val="24"/>
                <w:szCs w:val="24"/>
                <w:lang w:eastAsia="uk-UA"/>
              </w:rPr>
              <w:t>комплаєнс</w:t>
            </w:r>
            <w:proofErr w:type="spellEnd"/>
            <w:r w:rsidRPr="00D23665">
              <w:rPr>
                <w:rFonts w:eastAsia="Times New Roman" w:cs="Times New Roman"/>
                <w:sz w:val="24"/>
                <w:szCs w:val="24"/>
                <w:lang w:eastAsia="uk-UA"/>
              </w:rPr>
              <w:t xml:space="preserve"> та внутрішнього аудиту)</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133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Так/Ні</w:t>
            </w:r>
          </w:p>
        </w:tc>
      </w:tr>
      <w:tr w:rsidR="00D23665" w:rsidRPr="00D23665" w14:paraId="51F45509"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522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Перелік основних внутрішніх документів щодо системи внутрішнього контролю (у тому числі щодо системи </w:t>
            </w:r>
            <w:proofErr w:type="spellStart"/>
            <w:r w:rsidRPr="00D23665">
              <w:rPr>
                <w:rFonts w:eastAsia="Times New Roman" w:cs="Times New Roman"/>
                <w:sz w:val="24"/>
                <w:szCs w:val="24"/>
                <w:lang w:eastAsia="uk-UA"/>
              </w:rPr>
              <w:t>комплаєнс</w:t>
            </w:r>
            <w:proofErr w:type="spellEnd"/>
            <w:r w:rsidRPr="00D23665">
              <w:rPr>
                <w:rFonts w:eastAsia="Times New Roman" w:cs="Times New Roman"/>
                <w:sz w:val="24"/>
                <w:szCs w:val="24"/>
                <w:lang w:eastAsia="uk-UA"/>
              </w:rPr>
              <w:t xml:space="preserve"> та внутрішнього аудиту)</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A79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E71FF7"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F0F3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Дата та номер рішення про затвердження звіту щодо системи внутрішнього контролю (у тому числі </w:t>
            </w:r>
            <w:proofErr w:type="spellStart"/>
            <w:r w:rsidRPr="00D23665">
              <w:rPr>
                <w:rFonts w:eastAsia="Times New Roman" w:cs="Times New Roman"/>
                <w:sz w:val="24"/>
                <w:szCs w:val="24"/>
                <w:lang w:eastAsia="uk-UA"/>
              </w:rPr>
              <w:t>комплаєнс</w:t>
            </w:r>
            <w:proofErr w:type="spellEnd"/>
            <w:r w:rsidRPr="00D23665">
              <w:rPr>
                <w:rFonts w:eastAsia="Times New Roman" w:cs="Times New Roman"/>
                <w:sz w:val="24"/>
                <w:szCs w:val="24"/>
                <w:lang w:eastAsia="uk-UA"/>
              </w:rPr>
              <w:t>-ризиків)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870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072601"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222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Основні положення звіту системи внутрішнього контролю (у тому числі </w:t>
            </w:r>
            <w:proofErr w:type="spellStart"/>
            <w:r w:rsidRPr="00D23665">
              <w:rPr>
                <w:rFonts w:eastAsia="Times New Roman" w:cs="Times New Roman"/>
                <w:sz w:val="24"/>
                <w:szCs w:val="24"/>
                <w:lang w:eastAsia="uk-UA"/>
              </w:rPr>
              <w:t>комплаєнс</w:t>
            </w:r>
            <w:proofErr w:type="spellEnd"/>
            <w:r w:rsidRPr="00D23665">
              <w:rPr>
                <w:rFonts w:eastAsia="Times New Roman" w:cs="Times New Roman"/>
                <w:sz w:val="24"/>
                <w:szCs w:val="24"/>
                <w:lang w:eastAsia="uk-UA"/>
              </w:rPr>
              <w:t>-ризиків)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44E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403B12C"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9F4F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Наявність затвердженої декларації схильності до ризиків Так/Ні</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68F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FB29C6"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B0DB7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основних положень декларації схильності до ризиків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F84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82168AD"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E7B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Назва органу, який прийняв рішення про затвердження декларації схильності до ризиків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85C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C16FFD" w14:textId="77777777" w:rsidTr="00D23665">
        <w:tc>
          <w:tcPr>
            <w:tcW w:w="2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9B5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та номер рішення про затвердження декларації схильності до ризиків</w:t>
            </w:r>
          </w:p>
        </w:tc>
        <w:tc>
          <w:tcPr>
            <w:tcW w:w="2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044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9F20EE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8. Інформація щодо осіб, які прямо або опосередковано є власниками значного пакета акцій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8"/>
        <w:gridCol w:w="1307"/>
        <w:gridCol w:w="1494"/>
        <w:gridCol w:w="1774"/>
        <w:gridCol w:w="2615"/>
      </w:tblGrid>
      <w:tr w:rsidR="00D23665" w:rsidRPr="00D23665" w14:paraId="7D3070D9"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31C3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 акціонера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2BB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A0C8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7CB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значного пакета акцій</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BE93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пакета акцій, що знаходиться в прямому та (опосередкованому) володінні</w:t>
            </w:r>
          </w:p>
        </w:tc>
      </w:tr>
      <w:tr w:rsidR="00D23665" w:rsidRPr="00D23665" w14:paraId="7568644A"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63E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C1C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42C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AEF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F2D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0DC5BE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9. Інформація щодо будь-яких обмежень прав участі та голосування акціонерів (учасників) на загальних зборах особи</w:t>
      </w:r>
      <w:r w:rsidRPr="00D23665">
        <w:rPr>
          <w:rFonts w:ascii="Open Sans" w:eastAsia="Times New Roman" w:hAnsi="Open Sans" w:cs="Open Sans"/>
          <w:color w:val="293A55"/>
          <w:sz w:val="18"/>
          <w:szCs w:val="18"/>
          <w:vertAlign w:val="superscript"/>
          <w:lang w:eastAsia="uk-UA"/>
        </w:rPr>
        <w:t>59</w:t>
      </w:r>
    </w:p>
    <w:p w14:paraId="60BD76E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у разі відсутності будь-яких обмежень прав участі та голосування акціонерів (учасників) на загальних зборах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0"/>
        <w:gridCol w:w="2335"/>
        <w:gridCol w:w="1868"/>
        <w:gridCol w:w="2895"/>
      </w:tblGrid>
      <w:tr w:rsidR="00D23665" w:rsidRPr="00D23665" w14:paraId="2954FE1E"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7E7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 акціонера (учасника) права участі та/або голосування якого обмежено</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2E9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2CD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EC32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Опис наявного обмеження</w:t>
            </w:r>
          </w:p>
        </w:tc>
      </w:tr>
      <w:tr w:rsidR="00D23665" w:rsidRPr="00D23665" w14:paraId="52979708"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580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46DE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6DA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A5B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C89E8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про загальну кількість акціонерів, які мають обмеження, якщо таких акціонерів більше двадцяти</w:t>
      </w:r>
    </w:p>
    <w:p w14:paraId="71AEDA8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10. Інформація щодо порядку призначення / звільнення посадових осіб (крім ради та виконавчого органу)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5"/>
        <w:gridCol w:w="1214"/>
        <w:gridCol w:w="840"/>
        <w:gridCol w:w="2241"/>
        <w:gridCol w:w="1774"/>
        <w:gridCol w:w="1774"/>
      </w:tblGrid>
      <w:tr w:rsidR="00D23665" w:rsidRPr="00D23665" w14:paraId="49BD1DEB" w14:textId="77777777" w:rsidTr="00D23665">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17B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Ім'я посадової особи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CBC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552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B51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посади, назва органу, який прийняв рішення про призначення посадової особи, дата та номер рішення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62C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Опис ключових повноважень посадової особи</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3F3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Порядок призначення та звільнення посадової особи</w:t>
            </w:r>
          </w:p>
        </w:tc>
      </w:tr>
      <w:tr w:rsidR="00D23665" w:rsidRPr="00D23665" w14:paraId="30344F68" w14:textId="77777777" w:rsidTr="00D23665">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18A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E55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487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A0B5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A90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0A3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1D70B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11. Інформація про винагороду членів виконавчого органу та/або ради особи</w:t>
      </w:r>
      <w:r w:rsidRPr="00D23665">
        <w:rPr>
          <w:rFonts w:ascii="Open Sans" w:eastAsia="Times New Roman" w:hAnsi="Open Sans" w:cs="Open Sans"/>
          <w:color w:val="293A55"/>
          <w:sz w:val="18"/>
          <w:szCs w:val="18"/>
          <w:vertAlign w:val="superscript"/>
          <w:lang w:eastAsia="uk-UA"/>
        </w:rPr>
        <w:t>60</w:t>
      </w:r>
    </w:p>
    <w:p w14:paraId="11D727C9"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окрема таблиця щодо кожного члена виконавчого органу / ради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3"/>
        <w:gridCol w:w="5895"/>
      </w:tblGrid>
      <w:tr w:rsidR="00D23665" w:rsidRPr="00D23665" w14:paraId="073F1062"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E10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Орган управління</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861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Виконавчий орган / рада</w:t>
            </w:r>
          </w:p>
        </w:tc>
      </w:tr>
      <w:tr w:rsidR="00D23665" w:rsidRPr="00D23665" w14:paraId="0FAA5572"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43B6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члена виконавчого органу / ради особи</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769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490F123"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CA18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16</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C6F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636790"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7F965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17</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7848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7897376"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8CE3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BD1B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27F211"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1F33C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вступу на посаду</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118BA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3CA75B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E52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0961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Виплатили:</w:t>
            </w:r>
            <w:r w:rsidRPr="00D23665">
              <w:rPr>
                <w:rFonts w:eastAsia="Times New Roman" w:cs="Times New Roman"/>
                <w:sz w:val="24"/>
                <w:szCs w:val="24"/>
                <w:lang w:eastAsia="uk-UA"/>
              </w:rPr>
              <w:br/>
              <w:t>Мають виплатити:</w:t>
            </w:r>
            <w:r w:rsidRPr="00D23665">
              <w:rPr>
                <w:rFonts w:eastAsia="Times New Roman" w:cs="Times New Roman"/>
                <w:sz w:val="24"/>
                <w:szCs w:val="24"/>
                <w:lang w:eastAsia="uk-UA"/>
              </w:rPr>
              <w:br/>
            </w:r>
            <w:r w:rsidRPr="00D23665">
              <w:rPr>
                <w:rFonts w:eastAsia="Times New Roman" w:cs="Times New Roman"/>
                <w:b/>
                <w:bCs/>
                <w:sz w:val="24"/>
                <w:szCs w:val="24"/>
                <w:u w:val="single"/>
                <w:lang w:eastAsia="uk-UA"/>
              </w:rPr>
              <w:t>_________________________________________________</w:t>
            </w:r>
            <w:r w:rsidRPr="00D23665">
              <w:rPr>
                <w:rFonts w:eastAsia="Times New Roman" w:cs="Times New Roman"/>
                <w:b/>
                <w:bCs/>
                <w:sz w:val="24"/>
                <w:szCs w:val="24"/>
                <w:u w:val="single"/>
                <w:lang w:eastAsia="uk-UA"/>
              </w:rPr>
              <w:br/>
            </w:r>
            <w:r w:rsidRPr="00D23665">
              <w:rPr>
                <w:rFonts w:eastAsia="Times New Roman" w:cs="Times New Roman"/>
                <w:sz w:val="24"/>
                <w:szCs w:val="24"/>
                <w:lang w:eastAsia="uk-UA"/>
              </w:rPr>
              <w:t>Прийнято рішення про виплату:</w:t>
            </w:r>
            <w:r w:rsidRPr="00D23665">
              <w:rPr>
                <w:rFonts w:eastAsia="Times New Roman" w:cs="Times New Roman"/>
                <w:sz w:val="24"/>
                <w:szCs w:val="24"/>
                <w:lang w:eastAsia="uk-UA"/>
              </w:rPr>
              <w:br/>
              <w:t>____________________________:</w:t>
            </w:r>
          </w:p>
        </w:tc>
      </w:tr>
      <w:tr w:rsidR="00D23665" w:rsidRPr="00D23665" w14:paraId="015E09EF"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423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60D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Виплатили:</w:t>
            </w:r>
            <w:r w:rsidRPr="00D23665">
              <w:rPr>
                <w:rFonts w:eastAsia="Times New Roman" w:cs="Times New Roman"/>
                <w:sz w:val="24"/>
                <w:szCs w:val="24"/>
                <w:lang w:eastAsia="uk-UA"/>
              </w:rPr>
              <w:br/>
              <w:t>Мають виплатити:</w:t>
            </w:r>
            <w:r w:rsidRPr="00D23665">
              <w:rPr>
                <w:rFonts w:eastAsia="Times New Roman" w:cs="Times New Roman"/>
                <w:sz w:val="24"/>
                <w:szCs w:val="24"/>
                <w:lang w:eastAsia="uk-UA"/>
              </w:rPr>
              <w:br/>
            </w:r>
            <w:r w:rsidRPr="00D23665">
              <w:rPr>
                <w:rFonts w:eastAsia="Times New Roman" w:cs="Times New Roman"/>
                <w:b/>
                <w:bCs/>
                <w:sz w:val="24"/>
                <w:szCs w:val="24"/>
                <w:u w:val="single"/>
                <w:lang w:eastAsia="uk-UA"/>
              </w:rPr>
              <w:t>_________________________________________________</w:t>
            </w:r>
            <w:r w:rsidRPr="00D23665">
              <w:rPr>
                <w:rFonts w:eastAsia="Times New Roman" w:cs="Times New Roman"/>
                <w:b/>
                <w:bCs/>
                <w:sz w:val="24"/>
                <w:szCs w:val="24"/>
                <w:u w:val="single"/>
                <w:lang w:eastAsia="uk-UA"/>
              </w:rPr>
              <w:br/>
            </w:r>
            <w:r w:rsidRPr="00D23665">
              <w:rPr>
                <w:rFonts w:eastAsia="Times New Roman" w:cs="Times New Roman"/>
                <w:sz w:val="24"/>
                <w:szCs w:val="24"/>
                <w:lang w:eastAsia="uk-UA"/>
              </w:rPr>
              <w:t>Прийнято рішення про виплату:</w:t>
            </w:r>
            <w:r w:rsidRPr="00D23665">
              <w:rPr>
                <w:rFonts w:eastAsia="Times New Roman" w:cs="Times New Roman"/>
                <w:sz w:val="24"/>
                <w:szCs w:val="24"/>
                <w:lang w:eastAsia="uk-UA"/>
              </w:rPr>
              <w:br/>
              <w:t>____________________________:</w:t>
            </w:r>
          </w:p>
        </w:tc>
      </w:tr>
      <w:tr w:rsidR="00D23665" w:rsidRPr="00D23665" w14:paraId="512A5BED"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FC88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DA1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Виплатили:</w:t>
            </w:r>
            <w:r w:rsidRPr="00D23665">
              <w:rPr>
                <w:rFonts w:eastAsia="Times New Roman" w:cs="Times New Roman"/>
                <w:sz w:val="24"/>
                <w:szCs w:val="24"/>
                <w:lang w:eastAsia="uk-UA"/>
              </w:rPr>
              <w:br/>
              <w:t>Мають виплатити:</w:t>
            </w:r>
            <w:r w:rsidRPr="00D23665">
              <w:rPr>
                <w:rFonts w:eastAsia="Times New Roman" w:cs="Times New Roman"/>
                <w:sz w:val="24"/>
                <w:szCs w:val="24"/>
                <w:lang w:eastAsia="uk-UA"/>
              </w:rPr>
              <w:br/>
            </w:r>
            <w:r w:rsidRPr="00D23665">
              <w:rPr>
                <w:rFonts w:eastAsia="Times New Roman" w:cs="Times New Roman"/>
                <w:b/>
                <w:bCs/>
                <w:sz w:val="24"/>
                <w:szCs w:val="24"/>
                <w:u w:val="single"/>
                <w:lang w:eastAsia="uk-UA"/>
              </w:rPr>
              <w:t>_________________________________________________</w:t>
            </w:r>
            <w:r w:rsidRPr="00D23665">
              <w:rPr>
                <w:rFonts w:eastAsia="Times New Roman" w:cs="Times New Roman"/>
                <w:b/>
                <w:bCs/>
                <w:sz w:val="24"/>
                <w:szCs w:val="24"/>
                <w:u w:val="single"/>
                <w:lang w:eastAsia="uk-UA"/>
              </w:rPr>
              <w:br/>
            </w:r>
            <w:r w:rsidRPr="00D23665">
              <w:rPr>
                <w:rFonts w:eastAsia="Times New Roman" w:cs="Times New Roman"/>
                <w:sz w:val="24"/>
                <w:szCs w:val="24"/>
                <w:lang w:eastAsia="uk-UA"/>
              </w:rPr>
              <w:t>Прийнято рішення про виплату:</w:t>
            </w:r>
            <w:r w:rsidRPr="00D23665">
              <w:rPr>
                <w:rFonts w:eastAsia="Times New Roman" w:cs="Times New Roman"/>
                <w:sz w:val="24"/>
                <w:szCs w:val="24"/>
                <w:lang w:eastAsia="uk-UA"/>
              </w:rPr>
              <w:br/>
              <w:t>____________________________:</w:t>
            </w:r>
          </w:p>
        </w:tc>
      </w:tr>
      <w:tr w:rsidR="00D23665" w:rsidRPr="00D23665" w14:paraId="77AA8C4B"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156C4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Розмір змінної частин винагороди, яку виплатили та/або мають виплатити у </w:t>
            </w:r>
            <w:r w:rsidRPr="00D23665">
              <w:rPr>
                <w:rFonts w:eastAsia="Times New Roman" w:cs="Times New Roman"/>
                <w:sz w:val="24"/>
                <w:szCs w:val="24"/>
                <w:lang w:eastAsia="uk-UA"/>
              </w:rPr>
              <w:lastRenderedPageBreak/>
              <w:t>звітному періоді та/або рішення про виплату якої прийнято у звітному періоді</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726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Виплатили:</w:t>
            </w:r>
            <w:r w:rsidRPr="00D23665">
              <w:rPr>
                <w:rFonts w:eastAsia="Times New Roman" w:cs="Times New Roman"/>
                <w:sz w:val="24"/>
                <w:szCs w:val="24"/>
                <w:lang w:eastAsia="uk-UA"/>
              </w:rPr>
              <w:br/>
              <w:t>Мають виплатити:</w:t>
            </w:r>
            <w:r w:rsidRPr="00D23665">
              <w:rPr>
                <w:rFonts w:eastAsia="Times New Roman" w:cs="Times New Roman"/>
                <w:sz w:val="24"/>
                <w:szCs w:val="24"/>
                <w:lang w:eastAsia="uk-UA"/>
              </w:rPr>
              <w:br/>
            </w:r>
            <w:r w:rsidRPr="00D23665">
              <w:rPr>
                <w:rFonts w:eastAsia="Times New Roman" w:cs="Times New Roman"/>
                <w:b/>
                <w:bCs/>
                <w:sz w:val="24"/>
                <w:szCs w:val="24"/>
                <w:u w:val="single"/>
                <w:lang w:eastAsia="uk-UA"/>
              </w:rPr>
              <w:t>_________________________________________________</w:t>
            </w:r>
            <w:r w:rsidRPr="00D23665">
              <w:rPr>
                <w:rFonts w:eastAsia="Times New Roman" w:cs="Times New Roman"/>
                <w:b/>
                <w:bCs/>
                <w:sz w:val="24"/>
                <w:szCs w:val="24"/>
                <w:u w:val="single"/>
                <w:lang w:eastAsia="uk-UA"/>
              </w:rPr>
              <w:br/>
            </w:r>
            <w:r w:rsidRPr="00D23665">
              <w:rPr>
                <w:rFonts w:eastAsia="Times New Roman" w:cs="Times New Roman"/>
                <w:sz w:val="24"/>
                <w:szCs w:val="24"/>
                <w:lang w:eastAsia="uk-UA"/>
              </w:rPr>
              <w:lastRenderedPageBreak/>
              <w:t>Прийнято рішення про виплату:</w:t>
            </w:r>
            <w:r w:rsidRPr="00D23665">
              <w:rPr>
                <w:rFonts w:eastAsia="Times New Roman" w:cs="Times New Roman"/>
                <w:sz w:val="24"/>
                <w:szCs w:val="24"/>
                <w:lang w:eastAsia="uk-UA"/>
              </w:rPr>
              <w:br/>
              <w:t>____________________________</w:t>
            </w:r>
          </w:p>
        </w:tc>
      </w:tr>
      <w:tr w:rsidR="00D23665" w:rsidRPr="00D23665" w14:paraId="69BC94E7"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D50A7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Критерії оцінки ефективності, за якими нараховували змінну частину винагороди</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F3C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3B8A8E"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9543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винагороду або ж компенсації, які мають бути виплачені у разі звільнення</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F68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70EF89" w14:textId="77777777" w:rsidTr="00D23665">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F2F7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за якою розміщено звіт про винагороду</w:t>
            </w:r>
          </w:p>
        </w:tc>
        <w:tc>
          <w:tcPr>
            <w:tcW w:w="2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DE0A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43A25E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член органу управління заборонив емітенту розкривати своє ім'я, то особа зазначає: "член органу управління заборонив розкривати ім'я".</w:t>
      </w:r>
    </w:p>
    <w:p w14:paraId="471B6D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член органу управління протягом звітного періоду працював в особі за сумісництвом (обіймав декілька посад), то зазначається інформація по кожній з таких посад.</w:t>
      </w:r>
    </w:p>
    <w:p w14:paraId="024BA7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Співвідношення середнього розміру винагороди члена виконавчого органу / ради із середнім розміром винагороди працівників особи: ______________________________________</w:t>
      </w:r>
    </w:p>
    <w:p w14:paraId="2B67589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12. Інформація про політику розкриття інформації особою</w:t>
      </w:r>
      <w:r w:rsidRPr="00D23665">
        <w:rPr>
          <w:rFonts w:ascii="Open Sans" w:eastAsia="Times New Roman" w:hAnsi="Open Sans" w:cs="Open Sans"/>
          <w:color w:val="293A55"/>
          <w:sz w:val="18"/>
          <w:szCs w:val="18"/>
          <w:vertAlign w:val="superscript"/>
          <w:lang w:eastAsia="uk-UA"/>
        </w:rPr>
        <w:t>61</w:t>
      </w:r>
    </w:p>
    <w:p w14:paraId="36BE4B3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у разі відсутності внутрішнього документа, який визначає політику щодо розкриття інформації.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5"/>
        <w:gridCol w:w="5603"/>
      </w:tblGrid>
      <w:tr w:rsidR="00D23665" w:rsidRPr="00D23665" w14:paraId="068E6AA8"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8237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Назва внутрішнього документа, який визначає політику щодо розкриття інформації</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680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3018682"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E62C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прийняв рішення про затвердження документу, який визначає політику щодо розкриття інформації</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166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69014DF"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91F9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та номер рішення про затвердження документу, який визначає політику щодо розкриття інформації</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B46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BD04248"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D97C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положень внутрішнього документу, який визначає політику щодо розкриття інформації</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3EB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F8B903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Частина 13. Інформація про радника</w:t>
      </w:r>
      <w:r w:rsidRPr="00D23665">
        <w:rPr>
          <w:rFonts w:ascii="Open Sans" w:eastAsia="Times New Roman" w:hAnsi="Open Sans" w:cs="Open Sans"/>
          <w:color w:val="293A55"/>
          <w:sz w:val="18"/>
          <w:szCs w:val="18"/>
          <w:vertAlign w:val="superscript"/>
          <w:lang w:eastAsia="uk-UA"/>
        </w:rPr>
        <w:t>62</w:t>
      </w:r>
    </w:p>
    <w:p w14:paraId="6828291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за відсутності в особи радника з корпоративних прав.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5"/>
        <w:gridCol w:w="5603"/>
      </w:tblGrid>
      <w:tr w:rsidR="00D23665" w:rsidRPr="00D23665" w14:paraId="11A718FD"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DC1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9E4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7A7F45C"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6675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6869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7C66F35"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66F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F4C2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602253" w14:textId="77777777" w:rsidTr="00D23665">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4FF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розміщено інформацію про результати досліджень радника, консультації та будь-які інші рекомендації щодо використання права голосу щодо особи</w:t>
            </w:r>
          </w:p>
        </w:tc>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B85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F11D6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14. Інформація від суб'єкта аудиторської діяльності з урахуванням вимог, передбачених пунктом 45 цього Положення</w:t>
      </w:r>
      <w:r w:rsidRPr="00D23665">
        <w:rPr>
          <w:rFonts w:ascii="Open Sans" w:eastAsia="Times New Roman" w:hAnsi="Open Sans" w:cs="Open Sans"/>
          <w:b/>
          <w:bCs/>
          <w:color w:val="293A55"/>
          <w:sz w:val="24"/>
          <w:szCs w:val="24"/>
          <w:lang w:eastAsia="uk-UA"/>
        </w:rPr>
        <w:br/>
      </w:r>
      <w:r w:rsidRPr="00D23665">
        <w:rPr>
          <w:rFonts w:ascii="Open Sans" w:eastAsia="Times New Roman" w:hAnsi="Open Sans" w:cs="Open Sans"/>
          <w:color w:val="293A55"/>
          <w:sz w:val="24"/>
          <w:szCs w:val="24"/>
          <w:lang w:eastAsia="uk-UA"/>
        </w:rPr>
        <w:t>_____________________________________________________________________________________</w:t>
      </w:r>
      <w:r w:rsidRPr="00D23665">
        <w:rPr>
          <w:rFonts w:ascii="Open Sans" w:eastAsia="Times New Roman" w:hAnsi="Open Sans" w:cs="Open Sans"/>
          <w:color w:val="293A55"/>
          <w:sz w:val="24"/>
          <w:szCs w:val="24"/>
          <w:lang w:eastAsia="uk-UA"/>
        </w:rPr>
        <w:br/>
        <w:t>_____________________________________________________________________________________</w:t>
      </w:r>
      <w:r w:rsidRPr="00D23665">
        <w:rPr>
          <w:rFonts w:ascii="Open Sans" w:eastAsia="Times New Roman" w:hAnsi="Open Sans" w:cs="Open Sans"/>
          <w:color w:val="293A55"/>
          <w:sz w:val="24"/>
          <w:szCs w:val="24"/>
          <w:lang w:eastAsia="uk-UA"/>
        </w:rPr>
        <w:br/>
        <w:t>_____________________________________________________________________________________</w:t>
      </w:r>
    </w:p>
    <w:p w14:paraId="3A58C2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Частина 15. Інформація, передбачена законодавством про діяльність та регулювання діяльності на ринку фінансових послуг</w:t>
      </w:r>
      <w:r w:rsidRPr="00D23665">
        <w:rPr>
          <w:rFonts w:ascii="Open Sans" w:eastAsia="Times New Roman" w:hAnsi="Open Sans" w:cs="Open Sans"/>
          <w:color w:val="293A55"/>
          <w:sz w:val="18"/>
          <w:szCs w:val="18"/>
          <w:vertAlign w:val="superscript"/>
          <w:lang w:eastAsia="uk-UA"/>
        </w:rPr>
        <w:t>63</w:t>
      </w:r>
      <w:r w:rsidRPr="00D23665">
        <w:rPr>
          <w:rFonts w:ascii="Open Sans" w:eastAsia="Times New Roman" w:hAnsi="Open Sans" w:cs="Open Sans"/>
          <w:color w:val="293A55"/>
          <w:sz w:val="18"/>
          <w:szCs w:val="18"/>
          <w:vertAlign w:val="superscript"/>
          <w:lang w:eastAsia="uk-UA"/>
        </w:rPr>
        <w:br/>
      </w:r>
      <w:r w:rsidRPr="00D23665">
        <w:rPr>
          <w:rFonts w:ascii="Open Sans" w:eastAsia="Times New Roman" w:hAnsi="Open Sans" w:cs="Open Sans"/>
          <w:color w:val="293A55"/>
          <w:sz w:val="24"/>
          <w:szCs w:val="24"/>
          <w:lang w:eastAsia="uk-UA"/>
        </w:rPr>
        <w:t>_____________________________________________________________________________________</w:t>
      </w:r>
      <w:r w:rsidRPr="00D23665">
        <w:rPr>
          <w:rFonts w:ascii="Open Sans" w:eastAsia="Times New Roman" w:hAnsi="Open Sans" w:cs="Open Sans"/>
          <w:color w:val="293A55"/>
          <w:sz w:val="24"/>
          <w:szCs w:val="24"/>
          <w:lang w:eastAsia="uk-UA"/>
        </w:rPr>
        <w:br/>
        <w:t>_____________________________________________________________________________________</w:t>
      </w:r>
      <w:r w:rsidRPr="00D23665">
        <w:rPr>
          <w:rFonts w:ascii="Open Sans" w:eastAsia="Times New Roman" w:hAnsi="Open Sans" w:cs="Open Sans"/>
          <w:color w:val="293A55"/>
          <w:sz w:val="24"/>
          <w:szCs w:val="24"/>
          <w:lang w:eastAsia="uk-UA"/>
        </w:rPr>
        <w:br/>
        <w:t>_____________________________________________________________________________________</w:t>
      </w:r>
    </w:p>
    <w:p w14:paraId="7A1BABB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Закони України "Про фінансові послуги та державне регулювання ринків фінансових послуг"</w:t>
      </w:r>
      <w:r w:rsidRPr="00D23665">
        <w:rPr>
          <w:rFonts w:ascii="Open Sans" w:eastAsia="Times New Roman" w:hAnsi="Open Sans" w:cs="Open Sans"/>
          <w:color w:val="293A55"/>
          <w:sz w:val="20"/>
          <w:szCs w:val="20"/>
          <w:lang w:eastAsia="uk-UA"/>
        </w:rPr>
        <w:t>,</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"Про фінансові послуги та фінансові компанії"</w:t>
      </w:r>
      <w:r w:rsidRPr="00D23665">
        <w:rPr>
          <w:rFonts w:ascii="Open Sans" w:eastAsia="Times New Roman" w:hAnsi="Open Sans" w:cs="Open Sans"/>
          <w:color w:val="293A55"/>
          <w:sz w:val="20"/>
          <w:szCs w:val="20"/>
          <w:lang w:eastAsia="uk-UA"/>
        </w:rPr>
        <w:t>,</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"Про страхування"</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тощо. Не заповнюється, якщо особа не є фінансовою установою.</w:t>
      </w:r>
    </w:p>
    <w:p w14:paraId="1296D1B7"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звіт про сталий розвиток</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4295"/>
        <w:gridCol w:w="4669"/>
      </w:tblGrid>
      <w:tr w:rsidR="00D23665" w:rsidRPr="00D23665" w14:paraId="61E580A4"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80B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6A78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Оцінка діяльності щодо захисту довкілля та соціальної відповідальності за звітний період:</w:t>
            </w:r>
          </w:p>
        </w:tc>
      </w:tr>
      <w:tr w:rsidR="00D23665" w:rsidRPr="00D23665" w14:paraId="1D401FE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84FF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5AF39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Зазначається інформація щодо виконаної за звітний рік роботи у напрямку захисту довкілля та соціальної відповідальності. Вказується інформація щодо цілей, які ставила перед собою особа на початок звітного періоду. Зазначається чи було досягнуто цілей та результатів, які ставилася на початок звітного періоду. У випадку їх невиконання - зазначаються причини, що до цього призвели. Зазначається опис ключових результатів.</w:t>
            </w:r>
          </w:p>
        </w:tc>
      </w:tr>
      <w:tr w:rsidR="00D23665" w:rsidRPr="00D23665" w14:paraId="672AE2F4"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3D8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FFC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ризики і виклики щодо захисту довкілля та соціальної відповідальності, плани щодо їх вирішення, а також їх вплив на досягнення стратегічних цілей:</w:t>
            </w:r>
          </w:p>
        </w:tc>
      </w:tr>
      <w:tr w:rsidR="00D23665" w:rsidRPr="00D23665" w14:paraId="57EBF338"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18D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B84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Перелік ризиків щодо захисту довкілля та соціальної відповідальності, які мають вплив на особу:</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B14D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570FB2C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E87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2EA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Заходи, які планується здійснити / здійснюються для мінімізації / усунення кожного із ризиків:</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692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5C4ABDD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AD2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0911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положення політики з питань захисту довкілля та соціальної відповідальності</w:t>
            </w:r>
          </w:p>
        </w:tc>
      </w:tr>
      <w:tr w:rsidR="00D23665" w:rsidRPr="00D23665" w14:paraId="11729247"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22B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285B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Перелік політик з питань захисту довкілля та соціальної відповідальності та опис питань, які такі політики покликані вирішити</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108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717E117B"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6262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583C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Перелік питань та прийнятих рішень щодо захисту довкілля та соціальної відповідальності, які розглядались радою та виконавчим органом:</w:t>
            </w:r>
          </w:p>
        </w:tc>
      </w:tr>
      <w:tr w:rsidR="00D23665" w:rsidRPr="00D23665" w14:paraId="2127B1D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719C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B837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Перелік питань, які розглядались виконавчим органом та короткий зміст рішень, які було прийнято:</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EE9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17EA7AC5"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D97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0C33B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Перелік питань, які розглядались радою та короткий зміст рішень, які було прийнято:</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913D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35B792DE"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7487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A1D0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Перелік ключових </w:t>
            </w:r>
            <w:proofErr w:type="spellStart"/>
            <w:r w:rsidRPr="00D23665">
              <w:rPr>
                <w:rFonts w:eastAsia="Times New Roman" w:cs="Times New Roman"/>
                <w:sz w:val="24"/>
                <w:szCs w:val="24"/>
                <w:lang w:eastAsia="uk-UA"/>
              </w:rPr>
              <w:t>стейкхолдерів</w:t>
            </w:r>
            <w:proofErr w:type="spellEnd"/>
            <w:r w:rsidRPr="00D23665">
              <w:rPr>
                <w:rFonts w:eastAsia="Times New Roman" w:cs="Times New Roman"/>
                <w:sz w:val="24"/>
                <w:szCs w:val="24"/>
                <w:lang w:eastAsia="uk-UA"/>
              </w:rPr>
              <w:t>, на яких має вплив діяльність особи із зазначенням обґрунтування в чому саме полягає такий вплив:</w:t>
            </w:r>
          </w:p>
        </w:tc>
      </w:tr>
      <w:tr w:rsidR="00D23665" w:rsidRPr="00D23665" w14:paraId="7543F3C5"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A30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2069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Повне найменування / ім'я стейкхолдера,</w:t>
            </w:r>
            <w:r w:rsidRPr="00D23665">
              <w:rPr>
                <w:rFonts w:eastAsia="Times New Roman" w:cs="Times New Roman"/>
                <w:sz w:val="18"/>
                <w:szCs w:val="18"/>
                <w:vertAlign w:val="superscript"/>
                <w:lang w:eastAsia="uk-UA"/>
              </w:rPr>
              <w:t>64</w:t>
            </w:r>
            <w:r w:rsidRPr="00D23665">
              <w:rPr>
                <w:rFonts w:eastAsia="Times New Roman" w:cs="Times New Roman"/>
                <w:sz w:val="24"/>
                <w:szCs w:val="24"/>
                <w:lang w:eastAsia="uk-UA"/>
              </w:rPr>
              <w:t xml:space="preserve"> опис зв'язку із емітентом/особою, яка надає забезпечення та зазначення характеру впливу емітента / особи, яка надає забезпечення на такого </w:t>
            </w:r>
            <w:proofErr w:type="spellStart"/>
            <w:r w:rsidRPr="00D23665">
              <w:rPr>
                <w:rFonts w:eastAsia="Times New Roman" w:cs="Times New Roman"/>
                <w:sz w:val="24"/>
                <w:szCs w:val="24"/>
                <w:lang w:eastAsia="uk-UA"/>
              </w:rPr>
              <w:t>стейкхолдера</w:t>
            </w:r>
            <w:proofErr w:type="spellEnd"/>
            <w:r w:rsidRPr="00D23665">
              <w:rPr>
                <w:rFonts w:eastAsia="Times New Roman" w:cs="Times New Roman"/>
                <w:sz w:val="24"/>
                <w:szCs w:val="24"/>
                <w:lang w:eastAsia="uk-UA"/>
              </w:rPr>
              <w:t>;</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35FBCC0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EBC4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AC10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Перелік </w:t>
            </w:r>
            <w:proofErr w:type="spellStart"/>
            <w:r w:rsidRPr="00D23665">
              <w:rPr>
                <w:rFonts w:eastAsia="Times New Roman" w:cs="Times New Roman"/>
                <w:sz w:val="24"/>
                <w:szCs w:val="24"/>
                <w:lang w:eastAsia="uk-UA"/>
              </w:rPr>
              <w:t>стейкхолдерів</w:t>
            </w:r>
            <w:proofErr w:type="spellEnd"/>
            <w:r w:rsidRPr="00D23665">
              <w:rPr>
                <w:rFonts w:eastAsia="Times New Roman" w:cs="Times New Roman"/>
                <w:sz w:val="24"/>
                <w:szCs w:val="24"/>
                <w:lang w:eastAsia="uk-UA"/>
              </w:rPr>
              <w:t>, які мають вплив на досягнення особою стратегічних цілей із зазначенням обґрунтування в чому саме полягає такий вплив:</w:t>
            </w:r>
          </w:p>
        </w:tc>
      </w:tr>
      <w:tr w:rsidR="00D23665" w:rsidRPr="00D23665" w14:paraId="233856A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E57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CE1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Повне найменування / ім'я стейкхолдера,</w:t>
            </w:r>
            <w:r w:rsidRPr="00D23665">
              <w:rPr>
                <w:rFonts w:eastAsia="Times New Roman" w:cs="Times New Roman"/>
                <w:sz w:val="18"/>
                <w:szCs w:val="18"/>
                <w:vertAlign w:val="superscript"/>
                <w:lang w:eastAsia="uk-UA"/>
              </w:rPr>
              <w:t>65</w:t>
            </w:r>
            <w:r w:rsidRPr="00D23665">
              <w:rPr>
                <w:rFonts w:eastAsia="Times New Roman" w:cs="Times New Roman"/>
                <w:sz w:val="24"/>
                <w:szCs w:val="24"/>
                <w:lang w:eastAsia="uk-UA"/>
              </w:rPr>
              <w:t xml:space="preserve"> опис зв'язку із емітентом / особою, яка надає забезпечення та зазначення характеру впливу такого </w:t>
            </w:r>
            <w:proofErr w:type="spellStart"/>
            <w:r w:rsidRPr="00D23665">
              <w:rPr>
                <w:rFonts w:eastAsia="Times New Roman" w:cs="Times New Roman"/>
                <w:sz w:val="24"/>
                <w:szCs w:val="24"/>
                <w:lang w:eastAsia="uk-UA"/>
              </w:rPr>
              <w:t>стейкхолдера</w:t>
            </w:r>
            <w:proofErr w:type="spellEnd"/>
            <w:r w:rsidRPr="00D23665">
              <w:rPr>
                <w:rFonts w:eastAsia="Times New Roman" w:cs="Times New Roman"/>
                <w:sz w:val="24"/>
                <w:szCs w:val="24"/>
                <w:lang w:eastAsia="uk-UA"/>
              </w:rPr>
              <w:t xml:space="preserve"> на досягнення емітентом / особою, яка надає забезпечення стратегічних цілей;</w:t>
            </w:r>
            <w:r w:rsidRPr="00D23665">
              <w:rPr>
                <w:rFonts w:eastAsia="Times New Roman" w:cs="Times New Roman"/>
                <w:sz w:val="24"/>
                <w:szCs w:val="24"/>
                <w:lang w:eastAsia="uk-UA"/>
              </w:rPr>
              <w:br/>
              <w:t>2)</w:t>
            </w:r>
            <w:r w:rsidRPr="00D23665">
              <w:rPr>
                <w:rFonts w:eastAsia="Times New Roman" w:cs="Times New Roman"/>
                <w:sz w:val="24"/>
                <w:szCs w:val="24"/>
                <w:lang w:eastAsia="uk-UA"/>
              </w:rPr>
              <w:br/>
              <w:t>3)</w:t>
            </w:r>
          </w:p>
        </w:tc>
      </w:tr>
      <w:tr w:rsidR="00D23665" w:rsidRPr="00D23665" w14:paraId="41324AA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1CA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8FEAE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Основні положення політики щодо взаємодії зі </w:t>
            </w:r>
            <w:proofErr w:type="spellStart"/>
            <w:r w:rsidRPr="00D23665">
              <w:rPr>
                <w:rFonts w:eastAsia="Times New Roman" w:cs="Times New Roman"/>
                <w:sz w:val="24"/>
                <w:szCs w:val="24"/>
                <w:lang w:eastAsia="uk-UA"/>
              </w:rPr>
              <w:t>стейкхолдерами</w:t>
            </w:r>
            <w:proofErr w:type="spellEnd"/>
            <w:r w:rsidRPr="00D23665">
              <w:rPr>
                <w:rFonts w:eastAsia="Times New Roman" w:cs="Times New Roman"/>
                <w:sz w:val="24"/>
                <w:szCs w:val="24"/>
                <w:lang w:eastAsia="uk-UA"/>
              </w:rPr>
              <w:t>, у тому числі акціонерами / учасниками:</w:t>
            </w:r>
          </w:p>
        </w:tc>
      </w:tr>
      <w:tr w:rsidR="00D23665" w:rsidRPr="00D23665" w14:paraId="2964E83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784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A387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Зазначається інформація щодо назви політики взаємодії зі </w:t>
            </w:r>
            <w:proofErr w:type="spellStart"/>
            <w:r w:rsidRPr="00D23665">
              <w:rPr>
                <w:rFonts w:eastAsia="Times New Roman" w:cs="Times New Roman"/>
                <w:sz w:val="24"/>
                <w:szCs w:val="24"/>
                <w:lang w:eastAsia="uk-UA"/>
              </w:rPr>
              <w:t>стейкхолдерами</w:t>
            </w:r>
            <w:proofErr w:type="spellEnd"/>
            <w:r w:rsidRPr="00D23665">
              <w:rPr>
                <w:rFonts w:eastAsia="Times New Roman" w:cs="Times New Roman"/>
                <w:sz w:val="24"/>
                <w:szCs w:val="24"/>
                <w:lang w:eastAsia="uk-UA"/>
              </w:rPr>
              <w:t xml:space="preserve"> (або ж політик, або ж усіх документів в яких йдеться про таку взаємодію), орган, що прийняв рішення про затвердження такої політики, дата та номер такого рішення. Зазначається </w:t>
            </w:r>
            <w:r w:rsidRPr="00D23665">
              <w:rPr>
                <w:rFonts w:eastAsia="Times New Roman" w:cs="Times New Roman"/>
                <w:sz w:val="24"/>
                <w:szCs w:val="24"/>
                <w:lang w:eastAsia="uk-UA"/>
              </w:rPr>
              <w:lastRenderedPageBreak/>
              <w:t>опис питань, які вирішує політика, механізми реалізації вирішення таких питань та способи контролю за такою реалізацією.</w:t>
            </w:r>
          </w:p>
        </w:tc>
      </w:tr>
    </w:tbl>
    <w:p w14:paraId="1F2CC47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 наявності значної кількості осіб, які пов'язані спільними ознаками, та на яких здійснюється вплив, такі особи можуть бути згруповані у групи, про що і має бути зазначено у пункті 5 цієї таблиці (наприклад, працівники чи лише певні категорії працівників, тощо).</w:t>
      </w:r>
    </w:p>
    <w:p w14:paraId="137AF9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 наявності значної кількості осіб, які пов'язані спільними ознаками, та які здійснюють вплив, такі особи можуть бути згруповані у групи, про що і має бути зазначено у пункті 6 цієї таблиці (наприклад, працівники чи лише певні категорії працівників, тощо).</w:t>
      </w:r>
    </w:p>
    <w:p w14:paraId="6FB15B69"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інформація щодо наявності у емітента відносин з іноземними державами зони ризику</w:t>
      </w:r>
    </w:p>
    <w:p w14:paraId="020CB6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згідно з вимогами додатку 9 до цього Положення.</w:t>
      </w:r>
    </w:p>
    <w:p w14:paraId="3CBD0B4A"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Корпоративні та інші договори</w:t>
      </w:r>
    </w:p>
    <w:p w14:paraId="3B66F93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корпоративні / акціонерні) договори, укладені акціонерами (учасниками) особи, яка наявна в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1"/>
        <w:gridCol w:w="1494"/>
        <w:gridCol w:w="1214"/>
        <w:gridCol w:w="1121"/>
        <w:gridCol w:w="1587"/>
        <w:gridCol w:w="2241"/>
      </w:tblGrid>
      <w:tr w:rsidR="00D23665" w:rsidRPr="00D23665" w14:paraId="5828DE79" w14:textId="77777777" w:rsidTr="00D23665">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484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Для фізичної особи: ім'я, РНОКПП</w:t>
            </w:r>
            <w:r w:rsidRPr="00D23665">
              <w:rPr>
                <w:rFonts w:eastAsia="Times New Roman" w:cs="Times New Roman"/>
                <w:sz w:val="18"/>
                <w:szCs w:val="18"/>
                <w:vertAlign w:val="superscript"/>
                <w:lang w:eastAsia="uk-UA"/>
              </w:rPr>
              <w:t>16</w:t>
            </w:r>
            <w:r w:rsidRPr="00D23665">
              <w:rPr>
                <w:rFonts w:eastAsia="Times New Roman" w:cs="Times New Roman"/>
                <w:sz w:val="24"/>
                <w:szCs w:val="24"/>
                <w:lang w:eastAsia="uk-UA"/>
              </w:rPr>
              <w:t>, УНЗР</w:t>
            </w:r>
            <w:r w:rsidRPr="00D23665">
              <w:rPr>
                <w:rFonts w:eastAsia="Times New Roman" w:cs="Times New Roman"/>
                <w:sz w:val="18"/>
                <w:szCs w:val="18"/>
                <w:vertAlign w:val="superscript"/>
                <w:lang w:eastAsia="uk-UA"/>
              </w:rPr>
              <w:t>17</w:t>
            </w:r>
            <w:r w:rsidRPr="00D23665">
              <w:rPr>
                <w:rFonts w:eastAsia="Times New Roman" w:cs="Times New Roman"/>
                <w:sz w:val="24"/>
                <w:szCs w:val="24"/>
                <w:lang w:eastAsia="uk-UA"/>
              </w:rPr>
              <w:t> або повне найменування осіб, що є сторонами договору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A5A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укладення договору та дата набрання чинності ним</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038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Предмет договору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C359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дії договору</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5A0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(часток), що належать особам, які уклали договір, на дату його укладення</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DA1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(часток), що надає особі можливість розпоряджатися голосами на загальних зборах, на дату виникнення обов'язку надіслати таке повідомлення</w:t>
            </w:r>
          </w:p>
        </w:tc>
      </w:tr>
      <w:tr w:rsidR="00D23665" w:rsidRPr="00D23665" w14:paraId="06A0AACC" w14:textId="77777777" w:rsidTr="00D23665">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BAC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D4E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01A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EA0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241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725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30B4468A" w14:textId="77777777" w:rsidTr="00D23665">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4F8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951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547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1F8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212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314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F02F753"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будь-які договори та/або правочини, умовою чинності яких є незмінність осіб, які здійснюють контроль над емітентом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1"/>
        <w:gridCol w:w="1961"/>
        <w:gridCol w:w="1774"/>
        <w:gridCol w:w="1681"/>
        <w:gridCol w:w="1681"/>
      </w:tblGrid>
      <w:tr w:rsidR="00D23665" w:rsidRPr="00D23665" w14:paraId="5A5C9A6F"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6E0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Для фізичної особи: ім'я, РНОКПП</w:t>
            </w:r>
            <w:r w:rsidRPr="00D23665">
              <w:rPr>
                <w:rFonts w:eastAsia="Times New Roman" w:cs="Times New Roman"/>
                <w:sz w:val="18"/>
                <w:szCs w:val="18"/>
                <w:vertAlign w:val="superscript"/>
                <w:lang w:eastAsia="uk-UA"/>
              </w:rPr>
              <w:t>16</w:t>
            </w:r>
            <w:r w:rsidRPr="00D23665">
              <w:rPr>
                <w:rFonts w:eastAsia="Times New Roman" w:cs="Times New Roman"/>
                <w:sz w:val="24"/>
                <w:szCs w:val="24"/>
                <w:lang w:eastAsia="uk-UA"/>
              </w:rPr>
              <w:t>, УНЗР</w:t>
            </w:r>
            <w:r w:rsidRPr="00D23665">
              <w:rPr>
                <w:rFonts w:eastAsia="Times New Roman" w:cs="Times New Roman"/>
                <w:sz w:val="18"/>
                <w:szCs w:val="18"/>
                <w:vertAlign w:val="superscript"/>
                <w:lang w:eastAsia="uk-UA"/>
              </w:rPr>
              <w:t>17</w:t>
            </w:r>
            <w:r w:rsidRPr="00D23665">
              <w:rPr>
                <w:rFonts w:eastAsia="Times New Roman" w:cs="Times New Roman"/>
                <w:sz w:val="24"/>
                <w:szCs w:val="24"/>
                <w:lang w:eastAsia="uk-UA"/>
              </w:rPr>
              <w:t> або повне найменування осіб, що є сторонами договору та/або правочину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AF4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укладення договору та дата набрання чинності ним та/або дата вчинення правочину</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F35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Предмет договору та/або правочину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852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Ціна договору та/або правочину</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7486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дії договору та/або правочину</w:t>
            </w:r>
          </w:p>
        </w:tc>
      </w:tr>
      <w:tr w:rsidR="00D23665" w:rsidRPr="00D23665" w14:paraId="31690C18"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D82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1D0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EAA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EE38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D15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6615AA7F" w14:textId="77777777" w:rsidTr="00D23665">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1D3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132D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45D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AB9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E7A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83AADF0"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3. Дивідендна політика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9"/>
        <w:gridCol w:w="5509"/>
      </w:tblGrid>
      <w:tr w:rsidR="00D23665" w:rsidRPr="00D23665" w14:paraId="45216A73" w14:textId="77777777" w:rsidTr="00D23665">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FCE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Наявність затвердженого внутрішнього документу, який визначає дивідендну політику</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9E1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Так/ні</w:t>
            </w:r>
          </w:p>
        </w:tc>
      </w:tr>
      <w:tr w:rsidR="00D23665" w:rsidRPr="00D23665" w14:paraId="47B86A18" w14:textId="77777777" w:rsidTr="00D23665">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FDA7F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Назва внутрішнього документу, який визначає дивідендну політику</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0FDE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D38BDC5" w14:textId="77777777" w:rsidTr="00D23665">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AEDF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Назва органу, який прийняв рішення про затвердження внутрішнього документу, який визначає дивідендну політику</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7EF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2DAB63" w14:textId="77777777" w:rsidTr="00D23665">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528A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та номер рішення про затвердження внутрішнього документу, який визначає дивідендну політику</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457E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9D6566C" w14:textId="77777777" w:rsidTr="00D23665">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4C6B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ключових положень внутрішнього документу, який визначає дивідендну політику</w:t>
            </w:r>
          </w:p>
        </w:tc>
        <w:tc>
          <w:tcPr>
            <w:tcW w:w="2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8147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2EBE5FBA"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Дивіденди</w:t>
      </w:r>
    </w:p>
    <w:p w14:paraId="586B2B0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виплату дивідендів та інших доходів за цінними паперами у звітному році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5"/>
        <w:gridCol w:w="2988"/>
        <w:gridCol w:w="3175"/>
      </w:tblGrid>
      <w:tr w:rsidR="00D23665" w:rsidRPr="00D23665" w14:paraId="10D9C29D" w14:textId="77777777" w:rsidTr="00D23665">
        <w:tc>
          <w:tcPr>
            <w:tcW w:w="1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E77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Інформація про виплату дивідендів</w:t>
            </w:r>
          </w:p>
        </w:tc>
        <w:tc>
          <w:tcPr>
            <w:tcW w:w="3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789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звітному періоді</w:t>
            </w:r>
          </w:p>
        </w:tc>
      </w:tr>
      <w:tr w:rsidR="00D23665" w:rsidRPr="00D23665" w14:paraId="31ABD2DC"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0BB1D1" w14:textId="77777777" w:rsidR="00D23665" w:rsidRPr="00D23665" w:rsidRDefault="00D23665" w:rsidP="00D23665">
            <w:pPr>
              <w:spacing w:after="0"/>
              <w:rPr>
                <w:rFonts w:eastAsia="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15B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простими акціями</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01A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привілейованими акціями</w:t>
            </w:r>
          </w:p>
        </w:tc>
      </w:tr>
      <w:tr w:rsidR="00D23665" w:rsidRPr="00D23665" w14:paraId="36E617EC"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5195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Сума нарахованих дивідендів,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ADD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613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3703DD"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3082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Нараховані дивіденди на одну акцію,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B7F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829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234B51F"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9C08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Сума виплачених / перерахованих дивідендів, грн</w:t>
            </w:r>
            <w:r w:rsidRPr="00D23665">
              <w:rPr>
                <w:rFonts w:eastAsia="Times New Roman" w:cs="Times New Roman"/>
                <w:sz w:val="18"/>
                <w:szCs w:val="18"/>
                <w:vertAlign w:val="superscript"/>
                <w:lang w:eastAsia="uk-UA"/>
              </w:rPr>
              <w:t>66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01B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2A6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1AA95F"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5532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316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D03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57F0B12"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083B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Дата складення переліку осіб, які мають право на отримання дивідендів</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AEE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B2C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46B92E"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8728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Спосіб виплати дивідендів</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D84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E45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8E248E4"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AD16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(дати) перерахування дивідендів через депозитарну систему із зазначенням сум (грн) перерахованих дивідендів на відповідну дату</w:t>
            </w:r>
            <w:r w:rsidRPr="00D23665">
              <w:rPr>
                <w:rFonts w:eastAsia="Times New Roman" w:cs="Times New Roman"/>
                <w:sz w:val="18"/>
                <w:szCs w:val="18"/>
                <w:vertAlign w:val="superscript"/>
                <w:lang w:eastAsia="uk-UA"/>
              </w:rPr>
              <w:t>67</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F74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341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18865C7" w14:textId="77777777" w:rsidTr="00D23665">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33F8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(дати) перерахування / відправлення дивідендів безпосередньо акціонерам із зазначенням сум, грн перерахованих / відправлених дивідендів на відповідну дату</w:t>
            </w:r>
            <w:r w:rsidRPr="00D23665">
              <w:rPr>
                <w:rFonts w:eastAsia="Times New Roman" w:cs="Times New Roman"/>
                <w:sz w:val="18"/>
                <w:szCs w:val="18"/>
                <w:vertAlign w:val="superscript"/>
                <w:lang w:eastAsia="uk-UA"/>
              </w:rPr>
              <w:t>68</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9CD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21A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8B5681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66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відкритий у Національному банку України.</w:t>
      </w:r>
    </w:p>
    <w:p w14:paraId="626660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 разі виплати дивідендів кількома частками </w:t>
      </w:r>
      <w:proofErr w:type="spellStart"/>
      <w:r w:rsidRPr="00D23665">
        <w:rPr>
          <w:rFonts w:ascii="Open Sans" w:eastAsia="Times New Roman" w:hAnsi="Open Sans" w:cs="Open Sans"/>
          <w:color w:val="293A55"/>
          <w:sz w:val="20"/>
          <w:szCs w:val="20"/>
          <w:lang w:eastAsia="uk-UA"/>
        </w:rPr>
        <w:t>пропорційно</w:t>
      </w:r>
      <w:proofErr w:type="spellEnd"/>
      <w:r w:rsidRPr="00D23665">
        <w:rPr>
          <w:rFonts w:ascii="Open Sans" w:eastAsia="Times New Roman" w:hAnsi="Open Sans" w:cs="Open Sans"/>
          <w:color w:val="293A55"/>
          <w:sz w:val="20"/>
          <w:szCs w:val="20"/>
          <w:lang w:eastAsia="uk-UA"/>
        </w:rPr>
        <w:t xml:space="preserve"> всім особам, що мають право на отримання дивідендів, зазначаються дати таких виплат.</w:t>
      </w:r>
    </w:p>
    <w:p w14:paraId="0C832A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 разі виплати дивідендів кількома частками </w:t>
      </w:r>
      <w:proofErr w:type="spellStart"/>
      <w:r w:rsidRPr="00D23665">
        <w:rPr>
          <w:rFonts w:ascii="Open Sans" w:eastAsia="Times New Roman" w:hAnsi="Open Sans" w:cs="Open Sans"/>
          <w:color w:val="293A55"/>
          <w:sz w:val="20"/>
          <w:szCs w:val="20"/>
          <w:lang w:eastAsia="uk-UA"/>
        </w:rPr>
        <w:t>пропорційно</w:t>
      </w:r>
      <w:proofErr w:type="spellEnd"/>
      <w:r w:rsidRPr="00D23665">
        <w:rPr>
          <w:rFonts w:ascii="Open Sans" w:eastAsia="Times New Roman" w:hAnsi="Open Sans" w:cs="Open Sans"/>
          <w:color w:val="293A55"/>
          <w:sz w:val="20"/>
          <w:szCs w:val="20"/>
          <w:lang w:eastAsia="uk-UA"/>
        </w:rPr>
        <w:t xml:space="preserve"> всім особам, що мають право на отримання дивідендів, зазначаються дати таких виплат.</w:t>
      </w:r>
    </w:p>
    <w:p w14:paraId="1F065A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додаткова інформація про дату прийняття загальними зборами акціонерного товариства рішення про виплату дивідендів, 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 а також найменування уповноваженого органу, який прийняв таке рішення, порядок (виплата всієї суми дивідендів в повному обсязі або кількома частками </w:t>
      </w:r>
      <w:proofErr w:type="spellStart"/>
      <w:r w:rsidRPr="00D23665">
        <w:rPr>
          <w:rFonts w:ascii="Open Sans" w:eastAsia="Times New Roman" w:hAnsi="Open Sans" w:cs="Open Sans"/>
          <w:color w:val="293A55"/>
          <w:sz w:val="24"/>
          <w:szCs w:val="24"/>
          <w:lang w:eastAsia="uk-UA"/>
        </w:rPr>
        <w:t>пропорційно</w:t>
      </w:r>
      <w:proofErr w:type="spellEnd"/>
      <w:r w:rsidRPr="00D23665">
        <w:rPr>
          <w:rFonts w:ascii="Open Sans" w:eastAsia="Times New Roman" w:hAnsi="Open Sans" w:cs="Open Sans"/>
          <w:color w:val="293A55"/>
          <w:sz w:val="24"/>
          <w:szCs w:val="24"/>
          <w:lang w:eastAsia="uk-UA"/>
        </w:rPr>
        <w:t xml:space="preserve"> всім особам, що мають право на отримання дивідендів), спосіб (через депозитарну систему або безпосередньо акціонерам) та строк виплати дивідендів. У разі якщо у звітному періоді дивіденди виплачувались за результатами декількох попередніх років, про це також необхідно зазначити. У разі обрання акціонерним товариством способу виплати дивідендів через депозитарну систему України зазначається сума коштів, перерахованих акціонерним товариством на грошовий рахунок Центрального депозитарію в Національному банку України.</w:t>
      </w:r>
    </w:p>
    <w:p w14:paraId="51D8D954"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 xml:space="preserve">5. Перелік посилань на внутрішні документи особи, що розміщені на </w:t>
      </w:r>
      <w:proofErr w:type="spellStart"/>
      <w:r w:rsidRPr="00D23665">
        <w:rPr>
          <w:rFonts w:ascii="inherit" w:eastAsia="Times New Roman" w:hAnsi="inherit" w:cs="Open Sans"/>
          <w:color w:val="293A55"/>
          <w:sz w:val="30"/>
          <w:szCs w:val="30"/>
          <w:lang w:eastAsia="uk-UA"/>
        </w:rPr>
        <w:t>вебсайті</w:t>
      </w:r>
      <w:proofErr w:type="spellEnd"/>
      <w:r w:rsidRPr="00D23665">
        <w:rPr>
          <w:rFonts w:ascii="inherit" w:eastAsia="Times New Roman" w:hAnsi="inherit" w:cs="Open Sans"/>
          <w:color w:val="293A55"/>
          <w:sz w:val="30"/>
          <w:szCs w:val="30"/>
          <w:lang w:eastAsia="uk-UA"/>
        </w:rPr>
        <w:t xml:space="preserve">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428"/>
        <w:gridCol w:w="3268"/>
        <w:gridCol w:w="3175"/>
      </w:tblGrid>
      <w:tr w:rsidR="00D23665" w:rsidRPr="00D23665" w14:paraId="2D4F5B6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64D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w:t>
            </w:r>
            <w:r w:rsidRPr="00D23665">
              <w:rPr>
                <w:rFonts w:eastAsia="Times New Roman" w:cs="Times New Roman"/>
                <w:sz w:val="24"/>
                <w:szCs w:val="24"/>
                <w:lang w:eastAsia="uk-UA"/>
              </w:rPr>
              <w:br/>
              <w:t>з/п</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B457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внутрішнього документа</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7EED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Опис ключових питань, які регулюються внутрішнім документом</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C15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за якою розміщено внутрішній документ</w:t>
            </w:r>
          </w:p>
        </w:tc>
      </w:tr>
      <w:tr w:rsidR="00D23665" w:rsidRPr="00D23665" w14:paraId="6983FC2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35A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22F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7F5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21F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2168CAF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CC1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FDA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F7D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DB41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C3FF2B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 Інформація, пов'язана з емісією окремих видів цінних паперів</w:t>
      </w:r>
    </w:p>
    <w:p w14:paraId="4C4F807E"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Інформація щодо іпотечних облігацій</w:t>
      </w:r>
    </w:p>
    <w:p w14:paraId="210141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згідно відповідно до додатку 43 до цього Положення.</w:t>
      </w:r>
    </w:p>
    <w:p w14:paraId="482A9E44"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Інформація щодо сертифікатів ФОН</w:t>
      </w:r>
    </w:p>
    <w:p w14:paraId="260676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згідно відповідно до додатку 50 до цього Положення.</w:t>
      </w:r>
    </w:p>
    <w:p w14:paraId="60EFEC78"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VI. Список посилань на регульовану інформацію, яка була розкрита протягом звітного року</w:t>
      </w:r>
    </w:p>
    <w:p w14:paraId="6F4F8EC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Проміжна інформація</w:t>
      </w:r>
    </w:p>
    <w:p w14:paraId="5A26858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Наводяться URL-адреса(и)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на якій (яких) розміщена проміжна інформація.</w:t>
      </w:r>
    </w:p>
    <w:p w14:paraId="12DD35EE"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Особлива інформація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2615"/>
        <w:gridCol w:w="1868"/>
        <w:gridCol w:w="4389"/>
      </w:tblGrid>
      <w:tr w:rsidR="00D23665" w:rsidRPr="00D23665" w14:paraId="0D19FB3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AB3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6AB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особливої інформації</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647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розкриття інформації</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7FE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URL-адреси, за якими розміщена інформація, яка розкривалася протягом звітного року</w:t>
            </w:r>
          </w:p>
        </w:tc>
      </w:tr>
      <w:tr w:rsidR="00D23665" w:rsidRPr="00D23665" w14:paraId="155F599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618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062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E59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0EEB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734560E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C87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9CD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3E30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E88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7A2D754"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Інша інформація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2615"/>
        <w:gridCol w:w="1868"/>
        <w:gridCol w:w="4389"/>
      </w:tblGrid>
      <w:tr w:rsidR="00D23665" w:rsidRPr="00D23665" w14:paraId="55D78D5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B9C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w:t>
            </w:r>
            <w:r w:rsidRPr="00D23665">
              <w:rPr>
                <w:rFonts w:eastAsia="Times New Roman" w:cs="Times New Roman"/>
                <w:sz w:val="24"/>
                <w:szCs w:val="24"/>
                <w:lang w:eastAsia="uk-UA"/>
              </w:rPr>
              <w:br/>
              <w:t>з/п</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2E95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іншої інформації</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8F0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розкриття інформації</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85B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URL-адреси, за якими розміщена інформація, яка розкривалася протягом звітного року</w:t>
            </w:r>
          </w:p>
        </w:tc>
      </w:tr>
      <w:tr w:rsidR="00D23665" w:rsidRPr="00D23665" w14:paraId="3ACD49E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5F4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C43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F8D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486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296B968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9993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E8C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465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362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F7B460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73AA48E"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39)</w:t>
      </w:r>
    </w:p>
    <w:p w14:paraId="7FC7BAE4"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Інформація, яка обов'язково має бути зазначена у спрощеному річному звіті</w:t>
      </w:r>
    </w:p>
    <w:p w14:paraId="2C59BE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У спрощеній формі річного звіту емітент обов'язково розкриває інформацію, визначену підпунктами 1 - 3, 5, 8, 9, 20, 26, 29, 31 пункту 35 цього Положення.</w:t>
      </w:r>
    </w:p>
    <w:p w14:paraId="09FAAA8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Емітент має право додатково розкривати також інші відомості у спрощеній формі річного звіту. У такому разі така інформація також зазначається емітентом у річному звіті, передбаченому у додатку 7 до цього Положення.</w:t>
      </w:r>
    </w:p>
    <w:p w14:paraId="706DAD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AA21B84"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47)</w:t>
      </w:r>
    </w:p>
    <w:p w14:paraId="78065B5C"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Зміст</w:t>
      </w:r>
      <w:r w:rsidRPr="00D23665">
        <w:rPr>
          <w:rFonts w:ascii="inherit" w:eastAsia="Times New Roman" w:hAnsi="inherit" w:cs="Open Sans"/>
          <w:color w:val="293A55"/>
          <w:sz w:val="30"/>
          <w:szCs w:val="30"/>
          <w:lang w:eastAsia="uk-UA"/>
        </w:rPr>
        <w:br/>
        <w:t xml:space="preserve">інформації щодо наявності </w:t>
      </w:r>
      <w:proofErr w:type="spellStart"/>
      <w:r w:rsidRPr="00D23665">
        <w:rPr>
          <w:rFonts w:ascii="inherit" w:eastAsia="Times New Roman" w:hAnsi="inherit" w:cs="Open Sans"/>
          <w:color w:val="293A55"/>
          <w:sz w:val="30"/>
          <w:szCs w:val="30"/>
          <w:lang w:eastAsia="uk-UA"/>
        </w:rPr>
        <w:t>зв'язків</w:t>
      </w:r>
      <w:proofErr w:type="spellEnd"/>
      <w:r w:rsidRPr="00D23665">
        <w:rPr>
          <w:rFonts w:ascii="inherit" w:eastAsia="Times New Roman" w:hAnsi="inherit" w:cs="Open Sans"/>
          <w:color w:val="293A55"/>
          <w:sz w:val="30"/>
          <w:szCs w:val="30"/>
          <w:lang w:eastAsia="uk-UA"/>
        </w:rPr>
        <w:t xml:space="preserve"> з іноземними державами зони ризику</w:t>
      </w:r>
    </w:p>
    <w:p w14:paraId="26EBD2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Емітент розкриває інформацію передбачену підпунктами 1 - 3 пункту 47 цього Положення щодо фізичних та юридичних осіб, які прямо або опосередковано володіють акціями (частками) емітента та/або іншим чином здійснюють контроль над емітентом.</w:t>
      </w:r>
    </w:p>
    <w:p w14:paraId="3FF3AE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Емітент розкриває інформацію передбачену підпунктами 1 - 3 пункту 47 цього Положення в такому обсязі:</w:t>
      </w:r>
    </w:p>
    <w:p w14:paraId="027B6D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для фізичної особи:</w:t>
      </w:r>
    </w:p>
    <w:p w14:paraId="542775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w:t>
      </w:r>
    </w:p>
    <w:p w14:paraId="08E2B5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громадянство;</w:t>
      </w:r>
    </w:p>
    <w:p w14:paraId="7C6166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країна та населений пункт місця проживання;</w:t>
      </w:r>
    </w:p>
    <w:p w14:paraId="3FB55B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акцій товариства, що прямо чи опосередковано належать особі;</w:t>
      </w:r>
    </w:p>
    <w:p w14:paraId="2B7E3E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наявних у особи відносин контролю над емітентом.</w:t>
      </w:r>
    </w:p>
    <w:p w14:paraId="252D8D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для юридичної особи:</w:t>
      </w:r>
    </w:p>
    <w:p w14:paraId="5FAB7F8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мовою оригіналу, англійською мовою та його транслітерація українською мовою;</w:t>
      </w:r>
    </w:p>
    <w:p w14:paraId="5147B5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 українською та англійською мовами;</w:t>
      </w:r>
    </w:p>
    <w:p w14:paraId="47082BE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код / номер з торговельного, банківського чи судового реєстру;</w:t>
      </w:r>
    </w:p>
    <w:p w14:paraId="1F8A23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міжнародний ідентифікаційний код юридичної особи (код LEI) (за наявності);</w:t>
      </w:r>
    </w:p>
    <w:p w14:paraId="118772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перелік засновників, акціонерів, учасників;</w:t>
      </w:r>
    </w:p>
    <w:p w14:paraId="142D2EC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кількість акцій товариства, що прямо чи опосередковано належать особі;</w:t>
      </w:r>
    </w:p>
    <w:p w14:paraId="2468A5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наявного у особи відносин контролю над емітентом;</w:t>
      </w:r>
    </w:p>
    <w:p w14:paraId="5D9350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наявного прямого чи опосередкованого контролю над клієнтом / контрагентом громадянами та/або юридичними особами, місцем реєстрації яких є іноземна держава зони ризику.</w:t>
      </w:r>
    </w:p>
    <w:p w14:paraId="77807DD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Емітент розкриває інформацію передбачену підпунктом 4 пункту 47 цього Положення в такому обсязі:</w:t>
      </w:r>
    </w:p>
    <w:p w14:paraId="1767CB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w:t>
      </w:r>
    </w:p>
    <w:p w14:paraId="03F8367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громадянство;</w:t>
      </w:r>
    </w:p>
    <w:p w14:paraId="644F2C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 постійного проживання;</w:t>
      </w:r>
    </w:p>
    <w:p w14:paraId="4C6E1B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 тимчасового проживання (за наявності);</w:t>
      </w:r>
    </w:p>
    <w:p w14:paraId="371F39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посада;</w:t>
      </w:r>
    </w:p>
    <w:p w14:paraId="43FB59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номер рішення, яким особа була призначена / обрана на посаду із зазначенням уповноваженого органу емітента, яким було прийнято відповідне рішення;</w:t>
      </w:r>
    </w:p>
    <w:p w14:paraId="1CB1061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основні функціональні обов'язки;</w:t>
      </w:r>
    </w:p>
    <w:p w14:paraId="4E4424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річної винагороди (включаючи фіксовану та змінну частину).</w:t>
      </w:r>
    </w:p>
    <w:p w14:paraId="273C3B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Емітент розкриває інформацію передбачену підпунктом 5 пункту 47 цього Положення щодо наявності ділових відносин з контрагентами / клієнтами держави зони ризику у випадку наявності у емітента договірних відносин з особами, які мають реєстрацію (громадянство) країни держави зони ризику та/або з юридичними особами, прямий чи опосередкований контроль над якими здійснюється громадянами та/або юридичними особами, місцем реєстрації яких є іноземна держава зони ризику.</w:t>
      </w:r>
    </w:p>
    <w:p w14:paraId="4CCD038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Емітент розкриває інформацію передбачену підпунктом 5 пункту 47 цього Положення в такому обсязі:</w:t>
      </w:r>
    </w:p>
    <w:p w14:paraId="700C1B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контрагента / клієнта, мовою оригіналу, англійською мовою та його транслітерація українською мовою;</w:t>
      </w:r>
    </w:p>
    <w:p w14:paraId="1B8E44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 контрагента / клієнта українською та англійською мовами;</w:t>
      </w:r>
    </w:p>
    <w:p w14:paraId="3BEB1E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 або код / номер з торговельного, банківського чи судового реєстру контрагента / клієнта (для фізичної особи: громадянство, місце постійного проживання);</w:t>
      </w:r>
    </w:p>
    <w:p w14:paraId="460256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міжнародний ідентифікаційний код юридичної особи (код LEI) (за наявності); опис наявного прямого чи опосередкованого контролю над контрагентом / </w:t>
      </w:r>
      <w:r w:rsidRPr="00D23665">
        <w:rPr>
          <w:rFonts w:ascii="Open Sans" w:eastAsia="Times New Roman" w:hAnsi="Open Sans" w:cs="Open Sans"/>
          <w:color w:val="293A55"/>
          <w:sz w:val="24"/>
          <w:szCs w:val="24"/>
          <w:lang w:eastAsia="uk-UA"/>
        </w:rPr>
        <w:lastRenderedPageBreak/>
        <w:t>клієнтом громадянами та/або юридичними особами, місцем реєстрації яких є іноземна держава зони ризику;</w:t>
      </w:r>
    </w:p>
    <w:p w14:paraId="62B316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наявних договірних відносин (предмет правочину, вартість правочину, істотні умови договору);</w:t>
      </w:r>
    </w:p>
    <w:p w14:paraId="0B745E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загальна вартість всіх договорів, сумарно по всім договорам фізичним осіб клієнтів / контрагентів.</w:t>
      </w:r>
    </w:p>
    <w:p w14:paraId="0A53D7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Емітент розкриває інформацію передбачену підпунктом 6 пункту 47 цього Положення в такому обсязі:</w:t>
      </w:r>
    </w:p>
    <w:p w14:paraId="4D80C2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перелік дочірніх компаній, філій, представництв та/або інших відокремлених структурних підрозділів емітента, які розташовані на території держави зони ризику;</w:t>
      </w:r>
    </w:p>
    <w:p w14:paraId="5FA7A6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місцезнаходженням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w:t>
      </w:r>
    </w:p>
    <w:p w14:paraId="3D9FD3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керівника,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w:t>
      </w:r>
    </w:p>
    <w:p w14:paraId="378C97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на якій розміщено статут, положення та/або інший внутрішній документ дочірньої компанії, філії, представництва та/або іншого відокремленого структурного підрозділу емітента, розташованого на території держави зони ризику, включаючи посилання на текст відповідного документу, розміщеного у відкритому доступі.</w:t>
      </w:r>
    </w:p>
    <w:p w14:paraId="278A5B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Емітент розкриває інформацію передбачену підпунктом 7 пункту 47 цього Положення в такому обсязі:</w:t>
      </w:r>
    </w:p>
    <w:p w14:paraId="01F2AD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юридичної особи, мовою оригіналу, англійською мовою та його транслітерація українською мовою;</w:t>
      </w:r>
    </w:p>
    <w:p w14:paraId="55F742F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 українською та англійською мовами;</w:t>
      </w:r>
    </w:p>
    <w:p w14:paraId="09D10FC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 або код/номер з торговельного, банківського чи судового реєстру;</w:t>
      </w:r>
    </w:p>
    <w:p w14:paraId="3456C3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міжнародний ідентифікаційний код юридичної особи (код LEI) (за наявності);</w:t>
      </w:r>
    </w:p>
    <w:p w14:paraId="7F9F4AC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статутного капіталу юридичної особи;</w:t>
      </w:r>
    </w:p>
    <w:p w14:paraId="1D0575F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мета та предмет діяльності юридичної особи;</w:t>
      </w:r>
    </w:p>
    <w:p w14:paraId="758B2FF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перелік засновників, акціонерів, учасників юридичної особи із зазначенням розміру пакету акцій (часток) емітента та осіб, визначених підпунктами 1 - 3 пункту 47 цього Положення.</w:t>
      </w:r>
    </w:p>
    <w:p w14:paraId="77BBE92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8. Емітент розкриває інформацію передбачену підпунктом 8 пункту 47 цього Положення в такому обсязі:</w:t>
      </w:r>
    </w:p>
    <w:p w14:paraId="7EEC4F8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юридичної особи, зареєстрованої в іноземній державі зони ризику, мовою оригіналу, англійською мовою та його транслітерація українською мовою;</w:t>
      </w:r>
    </w:p>
    <w:p w14:paraId="4AB346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 юридичної особи, зареєстрованої в іноземній державі зони ризику, українською та англійською мовами;</w:t>
      </w:r>
    </w:p>
    <w:p w14:paraId="5AA0DA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код/номер з торговельного, банківського чи судового реєстру юридичної особи, зареєстрованої в іноземній державі зони ризику;</w:t>
      </w:r>
    </w:p>
    <w:p w14:paraId="67E474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міжнародний ідентифікаційний код юридичної особи (код LEI) (за наявності);</w:t>
      </w:r>
    </w:p>
    <w:p w14:paraId="4247BE8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статутного капіталу юридичної особи, зареєстрованої в іноземній державі зони ризику;</w:t>
      </w:r>
    </w:p>
    <w:p w14:paraId="5564FE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пакета акцій (часток) в статутному капіталі юридичної особи, зареєстрованої в іноземній державі зони ризику, яка належить емітенту.</w:t>
      </w:r>
    </w:p>
    <w:p w14:paraId="1E8F32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Емітент розкриває інформацію передбачену підпунктом 9 пункту 47 цього Положення в такому обсязі:</w:t>
      </w:r>
    </w:p>
    <w:p w14:paraId="7688655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юридичної особи, зареєстрованої в іноземній державі зони ризику, мовою оригіналу, англійською мовою та його транслітерація українською мовою;</w:t>
      </w:r>
    </w:p>
    <w:p w14:paraId="69A3D5F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місцезнаходження юридичної особи, зареєстрованої в іноземній державі зони ризику, українською та англійською мовами;</w:t>
      </w:r>
    </w:p>
    <w:p w14:paraId="4D54B3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код / номер з торговельного, банківського чи судового реєстру юридичної особи, зареєстрованої в іноземній державі зони ризику;</w:t>
      </w:r>
    </w:p>
    <w:p w14:paraId="4586AE3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міжнародний ідентифікаційний код юридичної особи (код LEI) (за наявності);</w:t>
      </w:r>
    </w:p>
    <w:p w14:paraId="5AD538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вид, форма випуску та існування, кількість та номінальну вартість цінних паперів юридичної особи, зареєстрованої в іноземній державі зони ризику, що належить емітенту;</w:t>
      </w:r>
    </w:p>
    <w:p w14:paraId="40DD21F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обсяг прав емітента за цінними паперами юридичної особи, зареєстрованої в іноземній державі зони ризику.</w:t>
      </w:r>
    </w:p>
    <w:p w14:paraId="7E6D95B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 разі якщо зв'язки з іноземною державою зони ризику визначені пунктом 47 цього Положення відсутні, емітент в описі наявних у особи відносин контролю над емітентом зазначає інформацію про відсутність таких </w:t>
      </w:r>
      <w:proofErr w:type="spellStart"/>
      <w:r w:rsidRPr="00D23665">
        <w:rPr>
          <w:rFonts w:ascii="Open Sans" w:eastAsia="Times New Roman" w:hAnsi="Open Sans" w:cs="Open Sans"/>
          <w:color w:val="293A55"/>
          <w:sz w:val="24"/>
          <w:szCs w:val="24"/>
          <w:lang w:eastAsia="uk-UA"/>
        </w:rPr>
        <w:t>зв'язків</w:t>
      </w:r>
      <w:proofErr w:type="spellEnd"/>
      <w:r w:rsidRPr="00D23665">
        <w:rPr>
          <w:rFonts w:ascii="Open Sans" w:eastAsia="Times New Roman" w:hAnsi="Open Sans" w:cs="Open Sans"/>
          <w:color w:val="293A55"/>
          <w:sz w:val="24"/>
          <w:szCs w:val="24"/>
          <w:lang w:eastAsia="uk-UA"/>
        </w:rPr>
        <w:t>.</w:t>
      </w:r>
    </w:p>
    <w:p w14:paraId="4D1661A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EAD3661"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10</w:t>
      </w:r>
      <w:r w:rsidRPr="00D23665">
        <w:rPr>
          <w:rFonts w:ascii="Open Sans" w:eastAsia="Times New Roman" w:hAnsi="Open Sans" w:cs="Open Sans"/>
          <w:color w:val="293A55"/>
          <w:sz w:val="24"/>
          <w:szCs w:val="24"/>
          <w:lang w:eastAsia="uk-UA"/>
        </w:rPr>
        <w:br/>
        <w:t xml:space="preserve">до Положення про розкриття інформації емітентами цінних паперів, а також </w:t>
      </w:r>
      <w:r w:rsidRPr="00D23665">
        <w:rPr>
          <w:rFonts w:ascii="Open Sans" w:eastAsia="Times New Roman" w:hAnsi="Open Sans" w:cs="Open Sans"/>
          <w:color w:val="293A55"/>
          <w:sz w:val="24"/>
          <w:szCs w:val="24"/>
          <w:lang w:eastAsia="uk-UA"/>
        </w:rPr>
        <w:lastRenderedPageBreak/>
        <w:t>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58)</w:t>
      </w:r>
    </w:p>
    <w:p w14:paraId="060C2AF7"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Титульний аркуш</w:t>
      </w:r>
    </w:p>
    <w:tbl>
      <w:tblPr>
        <w:tblW w:w="10500" w:type="dxa"/>
        <w:jc w:val="center"/>
        <w:tblCellMar>
          <w:top w:w="40" w:type="dxa"/>
          <w:left w:w="40" w:type="dxa"/>
          <w:bottom w:w="40" w:type="dxa"/>
          <w:right w:w="40" w:type="dxa"/>
        </w:tblCellMar>
        <w:tblLook w:val="04A0" w:firstRow="1" w:lastRow="0" w:firstColumn="1" w:lastColumn="0" w:noHBand="0" w:noVBand="1"/>
      </w:tblPr>
      <w:tblGrid>
        <w:gridCol w:w="2940"/>
        <w:gridCol w:w="3150"/>
        <w:gridCol w:w="4410"/>
      </w:tblGrid>
      <w:tr w:rsidR="00D23665" w:rsidRPr="00D23665" w14:paraId="3B6C4BD4" w14:textId="77777777" w:rsidTr="00D23665">
        <w:trPr>
          <w:jc w:val="center"/>
        </w:trPr>
        <w:tc>
          <w:tcPr>
            <w:tcW w:w="1400" w:type="pct"/>
            <w:shd w:val="clear" w:color="auto" w:fill="auto"/>
            <w:tcMar>
              <w:top w:w="0" w:type="dxa"/>
              <w:left w:w="0" w:type="dxa"/>
              <w:bottom w:w="0" w:type="dxa"/>
              <w:right w:w="0" w:type="dxa"/>
            </w:tcMar>
            <w:vAlign w:val="center"/>
            <w:hideMark/>
          </w:tcPr>
          <w:p w14:paraId="1BD905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 реєстрації особою</w:t>
            </w:r>
            <w:r w:rsidRPr="00D23665">
              <w:rPr>
                <w:rFonts w:eastAsia="Times New Roman" w:cs="Times New Roman"/>
                <w:sz w:val="18"/>
                <w:szCs w:val="18"/>
                <w:vertAlign w:val="superscript"/>
                <w:lang w:eastAsia="uk-UA"/>
              </w:rPr>
              <w:t>1</w:t>
            </w:r>
            <w:r w:rsidRPr="00D23665">
              <w:rPr>
                <w:rFonts w:eastAsia="Times New Roman" w:cs="Times New Roman"/>
                <w:sz w:val="18"/>
                <w:szCs w:val="18"/>
                <w:vertAlign w:val="superscript"/>
                <w:lang w:eastAsia="uk-UA"/>
              </w:rPr>
              <w:br/>
            </w:r>
            <w:r w:rsidRPr="00D23665">
              <w:rPr>
                <w:rFonts w:eastAsia="Times New Roman" w:cs="Times New Roman"/>
                <w:sz w:val="20"/>
                <w:szCs w:val="20"/>
                <w:lang w:eastAsia="uk-UA"/>
              </w:rPr>
              <w:t>електронного документа)</w:t>
            </w:r>
          </w:p>
          <w:p w14:paraId="6FC022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(вихідний реєстраційний</w:t>
            </w:r>
            <w:r w:rsidRPr="00D23665">
              <w:rPr>
                <w:rFonts w:eastAsia="Times New Roman" w:cs="Times New Roman"/>
                <w:sz w:val="20"/>
                <w:szCs w:val="20"/>
                <w:lang w:eastAsia="uk-UA"/>
              </w:rPr>
              <w:br/>
              <w:t>номер електронного документа)</w:t>
            </w:r>
          </w:p>
        </w:tc>
        <w:tc>
          <w:tcPr>
            <w:tcW w:w="1500" w:type="pct"/>
            <w:shd w:val="clear" w:color="auto" w:fill="auto"/>
            <w:tcMar>
              <w:top w:w="0" w:type="dxa"/>
              <w:left w:w="0" w:type="dxa"/>
              <w:bottom w:w="0" w:type="dxa"/>
              <w:right w:w="0" w:type="dxa"/>
            </w:tcMar>
            <w:vAlign w:val="center"/>
            <w:hideMark/>
          </w:tcPr>
          <w:p w14:paraId="38ECD61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2100" w:type="pct"/>
            <w:shd w:val="clear" w:color="auto" w:fill="auto"/>
            <w:tcMar>
              <w:top w:w="0" w:type="dxa"/>
              <w:left w:w="0" w:type="dxa"/>
              <w:bottom w:w="0" w:type="dxa"/>
              <w:right w:w="0" w:type="dxa"/>
            </w:tcMar>
            <w:vAlign w:val="center"/>
            <w:hideMark/>
          </w:tcPr>
          <w:p w14:paraId="70DF23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F1D893"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44A5E93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r w:rsidR="00D23665" w:rsidRPr="00D23665" w14:paraId="1C68E688" w14:textId="77777777" w:rsidTr="00D23665">
        <w:trPr>
          <w:jc w:val="center"/>
        </w:trPr>
        <w:tc>
          <w:tcPr>
            <w:tcW w:w="1400" w:type="pct"/>
            <w:shd w:val="clear" w:color="auto" w:fill="auto"/>
            <w:tcMar>
              <w:top w:w="0" w:type="dxa"/>
              <w:left w:w="0" w:type="dxa"/>
              <w:bottom w:w="0" w:type="dxa"/>
              <w:right w:w="0" w:type="dxa"/>
            </w:tcMar>
            <w:vAlign w:val="center"/>
            <w:hideMark/>
          </w:tcPr>
          <w:p w14:paraId="780E4C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___________________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(посада)</w:t>
            </w:r>
          </w:p>
        </w:tc>
        <w:tc>
          <w:tcPr>
            <w:tcW w:w="1500" w:type="pct"/>
            <w:shd w:val="clear" w:color="auto" w:fill="auto"/>
            <w:tcMar>
              <w:top w:w="0" w:type="dxa"/>
              <w:left w:w="0" w:type="dxa"/>
              <w:bottom w:w="0" w:type="dxa"/>
              <w:right w:w="0" w:type="dxa"/>
            </w:tcMar>
            <w:vAlign w:val="center"/>
            <w:hideMark/>
          </w:tcPr>
          <w:p w14:paraId="578E47B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(місце для накладання електронного підпису уповноваженої особи емітента / особи, яка надає забезпечення, що базується на кваліфікованому сертифікаті відкритого ключа)</w:t>
            </w:r>
          </w:p>
        </w:tc>
        <w:tc>
          <w:tcPr>
            <w:tcW w:w="2100" w:type="pct"/>
            <w:shd w:val="clear" w:color="auto" w:fill="auto"/>
            <w:tcMar>
              <w:top w:w="0" w:type="dxa"/>
              <w:left w:w="0" w:type="dxa"/>
              <w:bottom w:w="0" w:type="dxa"/>
              <w:right w:w="0" w:type="dxa"/>
            </w:tcMar>
            <w:vAlign w:val="center"/>
            <w:hideMark/>
          </w:tcPr>
          <w:p w14:paraId="08616B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____________________________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(прізвище та ініціали керівника або</w:t>
            </w:r>
            <w:r w:rsidRPr="00D23665">
              <w:rPr>
                <w:rFonts w:eastAsia="Times New Roman" w:cs="Times New Roman"/>
                <w:sz w:val="20"/>
                <w:szCs w:val="20"/>
                <w:lang w:eastAsia="uk-UA"/>
              </w:rPr>
              <w:br/>
              <w:t>уповноваженої особи)</w:t>
            </w:r>
          </w:p>
        </w:tc>
      </w:tr>
    </w:tbl>
    <w:p w14:paraId="7F60BA1B"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Проміжний звіт ____________________</w:t>
      </w:r>
      <w:r w:rsidRPr="00D23665">
        <w:rPr>
          <w:rFonts w:ascii="inherit" w:eastAsia="Times New Roman" w:hAnsi="inherit" w:cs="Open Sans"/>
          <w:color w:val="293A55"/>
          <w:sz w:val="23"/>
          <w:szCs w:val="23"/>
          <w:vertAlign w:val="superscript"/>
          <w:lang w:eastAsia="uk-UA"/>
        </w:rPr>
        <w:t>2</w:t>
      </w:r>
      <w:r w:rsidRPr="00D23665">
        <w:rPr>
          <w:rFonts w:ascii="inherit" w:eastAsia="Times New Roman" w:hAnsi="inherit" w:cs="Open Sans"/>
          <w:color w:val="293A55"/>
          <w:sz w:val="30"/>
          <w:szCs w:val="30"/>
          <w:lang w:eastAsia="uk-UA"/>
        </w:rPr>
        <w:t> за _____ квартал ____ року</w:t>
      </w:r>
    </w:p>
    <w:tbl>
      <w:tblPr>
        <w:tblW w:w="10500" w:type="dxa"/>
        <w:jc w:val="center"/>
        <w:tblCellMar>
          <w:top w:w="40" w:type="dxa"/>
          <w:left w:w="40" w:type="dxa"/>
          <w:bottom w:w="40" w:type="dxa"/>
          <w:right w:w="40" w:type="dxa"/>
        </w:tblCellMar>
        <w:tblLook w:val="04A0" w:firstRow="1" w:lastRow="0" w:firstColumn="1" w:lastColumn="0" w:noHBand="0" w:noVBand="1"/>
      </w:tblPr>
      <w:tblGrid>
        <w:gridCol w:w="4725"/>
        <w:gridCol w:w="3990"/>
        <w:gridCol w:w="1785"/>
      </w:tblGrid>
      <w:tr w:rsidR="00D23665" w:rsidRPr="00D23665" w14:paraId="04E1BD3B"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3CD0A1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Рішення про затвердження проміжного звіту: _______________________.</w:t>
            </w:r>
            <w:r w:rsidRPr="00D23665">
              <w:rPr>
                <w:rFonts w:eastAsia="Times New Roman" w:cs="Times New Roman"/>
                <w:sz w:val="18"/>
                <w:szCs w:val="18"/>
                <w:vertAlign w:val="superscript"/>
                <w:lang w:eastAsia="uk-UA"/>
              </w:rPr>
              <w:t>3</w:t>
            </w:r>
          </w:p>
          <w:p w14:paraId="2AD7846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здійснює діяльність з оприлюднення регульованої інформації: ___________________________________________________________________________________.</w:t>
            </w:r>
            <w:r w:rsidRPr="00D23665">
              <w:rPr>
                <w:rFonts w:eastAsia="Times New Roman" w:cs="Times New Roman"/>
                <w:sz w:val="18"/>
                <w:szCs w:val="18"/>
                <w:vertAlign w:val="superscript"/>
                <w:lang w:eastAsia="uk-UA"/>
              </w:rPr>
              <w:t>4</w:t>
            </w:r>
          </w:p>
          <w:p w14:paraId="290018E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здійснює подання звітності та/або звітних даних до Національної комісії з цінних паперів та фондового ринку: _____________________________________________________________.</w:t>
            </w:r>
            <w:r w:rsidRPr="00D23665">
              <w:rPr>
                <w:rFonts w:eastAsia="Times New Roman" w:cs="Times New Roman"/>
                <w:sz w:val="18"/>
                <w:szCs w:val="18"/>
                <w:vertAlign w:val="superscript"/>
                <w:lang w:eastAsia="uk-UA"/>
              </w:rPr>
              <w:t>5</w:t>
            </w:r>
          </w:p>
          <w:p w14:paraId="03C7039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Дані про дату та місце оприлюднення проміжної інформації:</w:t>
            </w:r>
          </w:p>
        </w:tc>
      </w:tr>
      <w:tr w:rsidR="00D23665" w:rsidRPr="00D23665" w14:paraId="2863A868" w14:textId="77777777" w:rsidTr="00D23665">
        <w:trPr>
          <w:jc w:val="center"/>
        </w:trPr>
        <w:tc>
          <w:tcPr>
            <w:tcW w:w="2250" w:type="pct"/>
            <w:shd w:val="clear" w:color="auto" w:fill="auto"/>
            <w:tcMar>
              <w:top w:w="0" w:type="dxa"/>
              <w:left w:w="0" w:type="dxa"/>
              <w:bottom w:w="0" w:type="dxa"/>
              <w:right w:w="0" w:type="dxa"/>
            </w:tcMar>
            <w:vAlign w:val="center"/>
            <w:hideMark/>
          </w:tcPr>
          <w:p w14:paraId="6325403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Проміжну інформацію розміщено на власному </w:t>
            </w:r>
            <w:proofErr w:type="spellStart"/>
            <w:r w:rsidRPr="00D23665">
              <w:rPr>
                <w:rFonts w:eastAsia="Times New Roman" w:cs="Times New Roman"/>
                <w:sz w:val="24"/>
                <w:szCs w:val="24"/>
                <w:lang w:eastAsia="uk-UA"/>
              </w:rPr>
              <w:t>вебсайті</w:t>
            </w:r>
            <w:proofErr w:type="spellEnd"/>
            <w:r w:rsidRPr="00D23665">
              <w:rPr>
                <w:rFonts w:eastAsia="Times New Roman" w:cs="Times New Roman"/>
                <w:sz w:val="24"/>
                <w:szCs w:val="24"/>
                <w:lang w:eastAsia="uk-UA"/>
              </w:rPr>
              <w:t xml:space="preserve"> емітента</w:t>
            </w:r>
          </w:p>
        </w:tc>
        <w:tc>
          <w:tcPr>
            <w:tcW w:w="1900" w:type="pct"/>
            <w:shd w:val="clear" w:color="auto" w:fill="auto"/>
            <w:tcMar>
              <w:top w:w="0" w:type="dxa"/>
              <w:left w:w="0" w:type="dxa"/>
              <w:bottom w:w="0" w:type="dxa"/>
              <w:right w:w="0" w:type="dxa"/>
            </w:tcMar>
            <w:vAlign w:val="center"/>
            <w:hideMark/>
          </w:tcPr>
          <w:p w14:paraId="271CAE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 xml:space="preserve">(URL-адреса </w:t>
            </w:r>
            <w:proofErr w:type="spellStart"/>
            <w:r w:rsidRPr="00D23665">
              <w:rPr>
                <w:rFonts w:eastAsia="Times New Roman" w:cs="Times New Roman"/>
                <w:sz w:val="20"/>
                <w:szCs w:val="20"/>
                <w:lang w:eastAsia="uk-UA"/>
              </w:rPr>
              <w:t>вебсайту</w:t>
            </w:r>
            <w:proofErr w:type="spellEnd"/>
            <w:r w:rsidRPr="00D23665">
              <w:rPr>
                <w:rFonts w:eastAsia="Times New Roman" w:cs="Times New Roman"/>
                <w:sz w:val="20"/>
                <w:szCs w:val="20"/>
                <w:lang w:eastAsia="uk-UA"/>
              </w:rPr>
              <w:t>)</w:t>
            </w:r>
          </w:p>
        </w:tc>
        <w:tc>
          <w:tcPr>
            <w:tcW w:w="850" w:type="pct"/>
            <w:shd w:val="clear" w:color="auto" w:fill="auto"/>
            <w:tcMar>
              <w:top w:w="0" w:type="dxa"/>
              <w:left w:w="0" w:type="dxa"/>
              <w:bottom w:w="0" w:type="dxa"/>
              <w:right w:w="0" w:type="dxa"/>
            </w:tcMar>
            <w:vAlign w:val="center"/>
            <w:hideMark/>
          </w:tcPr>
          <w:p w14:paraId="125029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w:t>
            </w:r>
          </w:p>
        </w:tc>
      </w:tr>
      <w:tr w:rsidR="00D23665" w:rsidRPr="00D23665" w14:paraId="31AD036A" w14:textId="77777777" w:rsidTr="00D23665">
        <w:trPr>
          <w:jc w:val="center"/>
        </w:trPr>
        <w:tc>
          <w:tcPr>
            <w:tcW w:w="5000" w:type="pct"/>
            <w:gridSpan w:val="3"/>
            <w:shd w:val="clear" w:color="auto" w:fill="auto"/>
            <w:tcMar>
              <w:top w:w="0" w:type="dxa"/>
              <w:left w:w="0" w:type="dxa"/>
              <w:bottom w:w="0" w:type="dxa"/>
              <w:right w:w="0" w:type="dxa"/>
            </w:tcMar>
            <w:vAlign w:val="center"/>
            <w:hideMark/>
          </w:tcPr>
          <w:p w14:paraId="1240677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____________</w:t>
            </w:r>
            <w:r w:rsidRPr="00D23665">
              <w:rPr>
                <w:rFonts w:eastAsia="Times New Roman" w:cs="Times New Roman"/>
                <w:sz w:val="24"/>
                <w:szCs w:val="24"/>
                <w:lang w:eastAsia="uk-UA"/>
              </w:rPr>
              <w:br/>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w:t>
            </w:r>
            <w:r w:rsidRPr="00D23665">
              <w:rPr>
                <w:rFonts w:eastAsia="Times New Roman" w:cs="Times New Roman"/>
                <w:sz w:val="20"/>
                <w:szCs w:val="20"/>
                <w:lang w:eastAsia="uk-UA"/>
              </w:rPr>
              <w:t>Під особою у проміжному звіті розуміється емітент або особа, яка надає забезпечення. Інформація про конкретний тип особи зазначається у главі 1 цього проміжного звіту.</w:t>
            </w:r>
          </w:p>
          <w:p w14:paraId="4BCCFC5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2</w:t>
            </w:r>
            <w:r w:rsidRPr="00D23665">
              <w:rPr>
                <w:rFonts w:eastAsia="Times New Roman" w:cs="Times New Roman"/>
                <w:sz w:val="24"/>
                <w:szCs w:val="24"/>
                <w:lang w:eastAsia="uk-UA"/>
              </w:rPr>
              <w:t> </w:t>
            </w:r>
            <w:r w:rsidRPr="00D23665">
              <w:rPr>
                <w:rFonts w:eastAsia="Times New Roman" w:cs="Times New Roman"/>
                <w:sz w:val="20"/>
                <w:szCs w:val="20"/>
                <w:lang w:eastAsia="uk-UA"/>
              </w:rPr>
              <w:t>Зазначається повне найменування та ідентифікаційний код особи.</w:t>
            </w:r>
          </w:p>
          <w:p w14:paraId="11FA835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3</w:t>
            </w:r>
            <w:r w:rsidRPr="00D23665">
              <w:rPr>
                <w:rFonts w:eastAsia="Times New Roman" w:cs="Times New Roman"/>
                <w:sz w:val="24"/>
                <w:szCs w:val="24"/>
                <w:lang w:eastAsia="uk-UA"/>
              </w:rPr>
              <w:t> </w:t>
            </w:r>
            <w:r w:rsidRPr="00D23665">
              <w:rPr>
                <w:rFonts w:eastAsia="Times New Roman" w:cs="Times New Roman"/>
                <w:sz w:val="20"/>
                <w:szCs w:val="20"/>
                <w:lang w:eastAsia="uk-UA"/>
              </w:rPr>
              <w:t>Дата та рішення ради, яким затверджено проміжну інформацію, або дата та рішення уповноваженого органу (уповноваженої особи), яким затверджено проміжний звіт.</w:t>
            </w:r>
          </w:p>
          <w:p w14:paraId="528D1DE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4</w:t>
            </w:r>
            <w:r w:rsidRPr="00D23665">
              <w:rPr>
                <w:rFonts w:eastAsia="Times New Roman" w:cs="Times New Roman"/>
                <w:sz w:val="24"/>
                <w:szCs w:val="24"/>
                <w:lang w:eastAsia="uk-UA"/>
              </w:rPr>
              <w:t> </w:t>
            </w:r>
            <w:r w:rsidRPr="00D23665">
              <w:rPr>
                <w:rFonts w:eastAsia="Times New Roman" w:cs="Times New Roman"/>
                <w:sz w:val="20"/>
                <w:szCs w:val="20"/>
                <w:lang w:eastAsia="uk-UA"/>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діяльність з оприлюднення регульованої інформації від імені учасника фондового ринку (у разі здійснення оприлюднення).</w:t>
            </w:r>
          </w:p>
          <w:p w14:paraId="0AC138C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w:t>
            </w:r>
            <w:r w:rsidRPr="00D23665">
              <w:rPr>
                <w:rFonts w:eastAsia="Times New Roman" w:cs="Times New Roman"/>
                <w:sz w:val="20"/>
                <w:szCs w:val="20"/>
                <w:lang w:eastAsia="uk-UA"/>
              </w:rPr>
              <w:t xml:space="preserve">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Національної комісії з цінних паперів та фондового </w:t>
            </w:r>
            <w:r w:rsidRPr="00D23665">
              <w:rPr>
                <w:rFonts w:eastAsia="Times New Roman" w:cs="Times New Roman"/>
                <w:sz w:val="20"/>
                <w:szCs w:val="20"/>
                <w:lang w:eastAsia="uk-UA"/>
              </w:rPr>
              <w:lastRenderedPageBreak/>
              <w:t>ринку (у разі, якщо особа не подає Інформацію до Національної комісії з цінних паперів та фондового ринку безпосередньо).</w:t>
            </w:r>
          </w:p>
        </w:tc>
      </w:tr>
    </w:tbl>
    <w:p w14:paraId="5568C569"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Пояснення щодо розкриття інформації</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23665" w:rsidRPr="00D23665" w14:paraId="26B52EBA" w14:textId="77777777" w:rsidTr="00D23665">
        <w:trPr>
          <w:jc w:val="center"/>
        </w:trPr>
        <w:tc>
          <w:tcPr>
            <w:tcW w:w="5000" w:type="pct"/>
            <w:shd w:val="clear" w:color="auto" w:fill="auto"/>
            <w:tcMar>
              <w:top w:w="0" w:type="dxa"/>
              <w:left w:w="0" w:type="dxa"/>
              <w:bottom w:w="0" w:type="dxa"/>
              <w:right w:w="0" w:type="dxa"/>
            </w:tcMar>
            <w:vAlign w:val="center"/>
            <w:hideMark/>
          </w:tcPr>
          <w:p w14:paraId="2F6A270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Зазначається перелік інформації (відповідно до змісту), який не розкривається особою, а також надаються обґрунтування щодо </w:t>
            </w:r>
            <w:proofErr w:type="spellStart"/>
            <w:r w:rsidRPr="00D23665">
              <w:rPr>
                <w:rFonts w:eastAsia="Times New Roman" w:cs="Times New Roman"/>
                <w:sz w:val="24"/>
                <w:szCs w:val="24"/>
                <w:lang w:eastAsia="uk-UA"/>
              </w:rPr>
              <w:t>нерозкриття</w:t>
            </w:r>
            <w:proofErr w:type="spellEnd"/>
            <w:r w:rsidRPr="00D23665">
              <w:rPr>
                <w:rFonts w:eastAsia="Times New Roman" w:cs="Times New Roman"/>
                <w:sz w:val="24"/>
                <w:szCs w:val="24"/>
                <w:lang w:eastAsia="uk-UA"/>
              </w:rPr>
              <w:t xml:space="preserve"> такої інформації з посиланням на відповідні норми законодавства.</w:t>
            </w:r>
          </w:p>
          <w:p w14:paraId="166943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При цьому, зі змісту видаляються відповідні розділи/глави, інформація по яким не розкривається, але нумерація тих розділів/глав, які залишилися, не змінюється. Наприклад, якщо не заповнюється глава 2, то у змісті за главою 1 буде йти глава 3.</w:t>
            </w:r>
          </w:p>
          <w:p w14:paraId="5F3F9E9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Також зазначається перелік інформації, яка розкривається додатково понад вимоги законодавства, та зазначаються причини для такого розкриття. В такому випадку зміст доповнюється новим розділом та може містити відповідні глави 1, 2, тощо.</w:t>
            </w:r>
          </w:p>
        </w:tc>
      </w:tr>
    </w:tbl>
    <w:p w14:paraId="0FCE5DCE"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Зміст</w:t>
      </w: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18"/>
          <w:szCs w:val="18"/>
          <w:vertAlign w:val="superscript"/>
          <w:lang w:eastAsia="uk-UA"/>
        </w:rPr>
        <w:br/>
      </w:r>
      <w:r w:rsidRPr="00D23665">
        <w:rPr>
          <w:rFonts w:ascii="Open Sans" w:eastAsia="Times New Roman" w:hAnsi="Open Sans" w:cs="Open Sans"/>
          <w:color w:val="293A55"/>
          <w:sz w:val="24"/>
          <w:szCs w:val="24"/>
          <w:lang w:eastAsia="uk-UA"/>
        </w:rPr>
        <w:t>до проміжного звіту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23665" w:rsidRPr="00D23665" w14:paraId="099A75B0" w14:textId="77777777" w:rsidTr="00D23665">
        <w:trPr>
          <w:jc w:val="center"/>
        </w:trPr>
        <w:tc>
          <w:tcPr>
            <w:tcW w:w="5000" w:type="pct"/>
            <w:shd w:val="clear" w:color="auto" w:fill="auto"/>
            <w:tcMar>
              <w:top w:w="0" w:type="dxa"/>
              <w:left w:w="0" w:type="dxa"/>
              <w:bottom w:w="0" w:type="dxa"/>
              <w:right w:w="0" w:type="dxa"/>
            </w:tcMar>
            <w:vAlign w:val="center"/>
            <w:hideMark/>
          </w:tcPr>
          <w:p w14:paraId="7AF15F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____________</w:t>
            </w:r>
            <w:r w:rsidRPr="00D23665">
              <w:rPr>
                <w:rFonts w:eastAsia="Times New Roman" w:cs="Times New Roman"/>
                <w:sz w:val="24"/>
                <w:szCs w:val="24"/>
                <w:lang w:eastAsia="uk-UA"/>
              </w:rPr>
              <w:br/>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w:t>
            </w:r>
            <w:r w:rsidRPr="00D23665">
              <w:rPr>
                <w:rFonts w:eastAsia="Times New Roman" w:cs="Times New Roman"/>
                <w:sz w:val="20"/>
                <w:szCs w:val="20"/>
                <w:lang w:eastAsia="uk-UA"/>
              </w:rPr>
              <w:t>Щодо кожного типу інформації в рамках кожного розділу повинен зазначатися номер сторінки звіту, на якій така інформація розміщена</w:t>
            </w:r>
          </w:p>
          <w:p w14:paraId="18DE570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 Загальна інформація</w:t>
            </w:r>
            <w:r w:rsidRPr="00D23665">
              <w:rPr>
                <w:rFonts w:eastAsia="Times New Roman" w:cs="Times New Roman"/>
                <w:sz w:val="24"/>
                <w:szCs w:val="24"/>
                <w:lang w:eastAsia="uk-UA"/>
              </w:rPr>
              <w:br/>
              <w:t>1. Ідентифікаційні дані та загальна інформація _____________________________________________</w:t>
            </w:r>
            <w:r w:rsidRPr="00D23665">
              <w:rPr>
                <w:rFonts w:eastAsia="Times New Roman" w:cs="Times New Roman"/>
                <w:sz w:val="24"/>
                <w:szCs w:val="24"/>
                <w:lang w:eastAsia="uk-UA"/>
              </w:rPr>
              <w:br/>
              <w:t>2. Органи управління та посадові особи. Організаційна структура _____________________________</w:t>
            </w:r>
            <w:r w:rsidRPr="00D23665">
              <w:rPr>
                <w:rFonts w:eastAsia="Times New Roman" w:cs="Times New Roman"/>
                <w:sz w:val="24"/>
                <w:szCs w:val="24"/>
                <w:lang w:eastAsia="uk-UA"/>
              </w:rPr>
              <w:br/>
              <w:t>3. Структура власності _________________________________________________________________</w:t>
            </w:r>
            <w:r w:rsidRPr="00D23665">
              <w:rPr>
                <w:rFonts w:eastAsia="Times New Roman" w:cs="Times New Roman"/>
                <w:sz w:val="24"/>
                <w:szCs w:val="24"/>
                <w:lang w:eastAsia="uk-UA"/>
              </w:rPr>
              <w:br/>
              <w:t>4. Опис господарської та фінансової діяльності ____________________________________________</w:t>
            </w:r>
            <w:r w:rsidRPr="00D23665">
              <w:rPr>
                <w:rFonts w:eastAsia="Times New Roman" w:cs="Times New Roman"/>
                <w:sz w:val="24"/>
                <w:szCs w:val="24"/>
                <w:lang w:eastAsia="uk-UA"/>
              </w:rPr>
              <w:br/>
              <w:t>5. Участь в інших особах _______________________________________________________________</w:t>
            </w:r>
            <w:r w:rsidRPr="00D23665">
              <w:rPr>
                <w:rFonts w:eastAsia="Times New Roman" w:cs="Times New Roman"/>
                <w:sz w:val="24"/>
                <w:szCs w:val="24"/>
                <w:lang w:eastAsia="uk-UA"/>
              </w:rPr>
              <w:br/>
              <w:t>6. Відокремлені підрозділи ______________________________________________________________</w:t>
            </w:r>
          </w:p>
          <w:p w14:paraId="24BCD1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II. Інформація щодо капіталу та цінних паперів</w:t>
            </w:r>
            <w:r w:rsidRPr="00D23665">
              <w:rPr>
                <w:rFonts w:eastAsia="Times New Roman" w:cs="Times New Roman"/>
                <w:sz w:val="24"/>
                <w:szCs w:val="24"/>
                <w:lang w:eastAsia="uk-UA"/>
              </w:rPr>
              <w:br/>
              <w:t>1. Цінні папери ________________________________________________________________________</w:t>
            </w:r>
          </w:p>
          <w:p w14:paraId="7AB08E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III. Фінансова інформація</w:t>
            </w:r>
            <w:r w:rsidRPr="00D23665">
              <w:rPr>
                <w:rFonts w:eastAsia="Times New Roman" w:cs="Times New Roman"/>
                <w:sz w:val="24"/>
                <w:szCs w:val="24"/>
                <w:lang w:eastAsia="uk-UA"/>
              </w:rPr>
              <w:br/>
              <w:t>1. Проміжна фінансова звітність _________________________________________________________</w:t>
            </w:r>
            <w:r w:rsidRPr="00D23665">
              <w:rPr>
                <w:rFonts w:eastAsia="Times New Roman" w:cs="Times New Roman"/>
                <w:sz w:val="24"/>
                <w:szCs w:val="24"/>
                <w:lang w:eastAsia="uk-UA"/>
              </w:rPr>
              <w:br/>
              <w:t>2. Звіт щодо огляду проміжної фінансової звітності _________________________________________</w:t>
            </w:r>
            <w:r w:rsidRPr="00D23665">
              <w:rPr>
                <w:rFonts w:eastAsia="Times New Roman" w:cs="Times New Roman"/>
                <w:sz w:val="24"/>
                <w:szCs w:val="24"/>
                <w:lang w:eastAsia="uk-UA"/>
              </w:rPr>
              <w:br/>
              <w:t>3. Твердження щодо проміжної інформації ________________________________________________</w:t>
            </w:r>
            <w:r w:rsidRPr="00D23665">
              <w:rPr>
                <w:rFonts w:eastAsia="Times New Roman" w:cs="Times New Roman"/>
                <w:sz w:val="24"/>
                <w:szCs w:val="24"/>
                <w:lang w:eastAsia="uk-UA"/>
              </w:rPr>
              <w:br/>
              <w:t>4 Значні правочини та правочини із заінтересованістю ______________________________________</w:t>
            </w:r>
          </w:p>
          <w:p w14:paraId="62559DF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IV. Нефінансова інформація</w:t>
            </w:r>
            <w:r w:rsidRPr="00D23665">
              <w:rPr>
                <w:rFonts w:eastAsia="Times New Roman" w:cs="Times New Roman"/>
                <w:sz w:val="24"/>
                <w:szCs w:val="24"/>
                <w:lang w:eastAsia="uk-UA"/>
              </w:rPr>
              <w:br/>
              <w:t>1. Проміжний звіт керівництва __________________________________________________________</w:t>
            </w:r>
          </w:p>
        </w:tc>
      </w:tr>
    </w:tbl>
    <w:p w14:paraId="05A189B4"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 Загальна інформація</w:t>
      </w:r>
    </w:p>
    <w:p w14:paraId="212C6AAD"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Ідентифікаційні дані та загальна інформація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5"/>
        <w:gridCol w:w="2883"/>
        <w:gridCol w:w="5964"/>
        <w:gridCol w:w="36"/>
      </w:tblGrid>
      <w:tr w:rsidR="00D23665" w:rsidRPr="00D23665" w14:paraId="15DCD385" w14:textId="77777777" w:rsidTr="00D23665">
        <w:trPr>
          <w:gridAfter w:val="1"/>
          <w:wAfter w:w="3100" w:type="dxa"/>
        </w:trPr>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52F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524A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CD17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698474" w14:textId="77777777" w:rsidTr="00D23665">
        <w:trPr>
          <w:gridAfter w:val="1"/>
          <w:wAfter w:w="3100" w:type="dxa"/>
        </w:trPr>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B50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C78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Скорочене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82E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E425E2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B10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2584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263F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30CD06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249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1AC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державної реєстрації</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DA6B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7562315E" w14:textId="77777777" w:rsidR="00D23665" w:rsidRPr="00D23665" w:rsidRDefault="00D23665" w:rsidP="00D23665">
            <w:pPr>
              <w:spacing w:after="0"/>
              <w:rPr>
                <w:rFonts w:eastAsia="Times New Roman" w:cs="Times New Roman"/>
                <w:sz w:val="20"/>
                <w:szCs w:val="20"/>
                <w:lang w:eastAsia="uk-UA"/>
              </w:rPr>
            </w:pPr>
          </w:p>
        </w:tc>
      </w:tr>
      <w:tr w:rsidR="00D23665" w:rsidRPr="00D23665" w14:paraId="18A0F69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386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199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r w:rsidRPr="00D23665">
              <w:rPr>
                <w:rFonts w:eastAsia="Times New Roman" w:cs="Times New Roman"/>
                <w:sz w:val="18"/>
                <w:szCs w:val="18"/>
                <w:vertAlign w:val="superscript"/>
                <w:lang w:eastAsia="uk-UA"/>
              </w:rPr>
              <w:t>7</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B8CD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1F36E94D" w14:textId="77777777" w:rsidR="00D23665" w:rsidRPr="00D23665" w:rsidRDefault="00D23665" w:rsidP="00D23665">
            <w:pPr>
              <w:spacing w:after="0"/>
              <w:rPr>
                <w:rFonts w:eastAsia="Times New Roman" w:cs="Times New Roman"/>
                <w:sz w:val="20"/>
                <w:szCs w:val="20"/>
                <w:lang w:eastAsia="uk-UA"/>
              </w:rPr>
            </w:pPr>
          </w:p>
        </w:tc>
      </w:tr>
      <w:tr w:rsidR="00D23665" w:rsidRPr="00D23665" w14:paraId="5DC52F1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164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F84C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r w:rsidRPr="00D23665">
              <w:rPr>
                <w:rFonts w:eastAsia="Times New Roman" w:cs="Times New Roman"/>
                <w:sz w:val="18"/>
                <w:szCs w:val="18"/>
                <w:vertAlign w:val="superscript"/>
                <w:lang w:eastAsia="uk-UA"/>
              </w:rPr>
              <w:t>8</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34C68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3DB18196" w14:textId="77777777" w:rsidR="00D23665" w:rsidRPr="00D23665" w:rsidRDefault="00D23665" w:rsidP="00D23665">
            <w:pPr>
              <w:spacing w:after="0"/>
              <w:rPr>
                <w:rFonts w:eastAsia="Times New Roman" w:cs="Times New Roman"/>
                <w:sz w:val="20"/>
                <w:szCs w:val="20"/>
                <w:lang w:eastAsia="uk-UA"/>
              </w:rPr>
            </w:pPr>
          </w:p>
        </w:tc>
      </w:tr>
      <w:tr w:rsidR="00D23665" w:rsidRPr="00D23665" w14:paraId="6D5E4F9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AC36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B119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030C3" w14:textId="1DB30C68"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AE40E50" wp14:editId="7B94FCCC">
                  <wp:extent cx="114300" cy="114300"/>
                  <wp:effectExtent l="0" t="0" r="0" b="0"/>
                  <wp:docPr id="5935850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A060F60" wp14:editId="2406B067">
                  <wp:extent cx="114300" cy="114300"/>
                  <wp:effectExtent l="0" t="0" r="0" b="0"/>
                  <wp:docPr id="112980929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c>
          <w:tcPr>
            <w:tcW w:w="0" w:type="auto"/>
            <w:shd w:val="clear" w:color="auto" w:fill="auto"/>
            <w:vAlign w:val="center"/>
            <w:hideMark/>
          </w:tcPr>
          <w:p w14:paraId="7FFB7902" w14:textId="77777777" w:rsidR="00D23665" w:rsidRPr="00D23665" w:rsidRDefault="00D23665" w:rsidP="00D23665">
            <w:pPr>
              <w:spacing w:after="0"/>
              <w:rPr>
                <w:rFonts w:eastAsia="Times New Roman" w:cs="Times New Roman"/>
                <w:sz w:val="20"/>
                <w:szCs w:val="20"/>
                <w:lang w:eastAsia="uk-UA"/>
              </w:rPr>
            </w:pPr>
          </w:p>
        </w:tc>
      </w:tr>
      <w:tr w:rsidR="00D23665" w:rsidRPr="00D23665" w14:paraId="166E7EE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1F41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272EC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має статус підприємства, що становить суспільний інтерес</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AC3E9" w14:textId="2819BE00"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588871A" wp14:editId="6EE6D22B">
                  <wp:extent cx="114300" cy="114300"/>
                  <wp:effectExtent l="0" t="0" r="0" b="0"/>
                  <wp:docPr id="886884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Так</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1B3D740" wp14:editId="02076810">
                  <wp:extent cx="114300" cy="114300"/>
                  <wp:effectExtent l="0" t="0" r="0" b="0"/>
                  <wp:docPr id="134077128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Ні</w:t>
            </w:r>
          </w:p>
        </w:tc>
        <w:tc>
          <w:tcPr>
            <w:tcW w:w="0" w:type="auto"/>
            <w:shd w:val="clear" w:color="auto" w:fill="auto"/>
            <w:vAlign w:val="center"/>
            <w:hideMark/>
          </w:tcPr>
          <w:p w14:paraId="037ABB42" w14:textId="77777777" w:rsidR="00D23665" w:rsidRPr="00D23665" w:rsidRDefault="00D23665" w:rsidP="00D23665">
            <w:pPr>
              <w:spacing w:after="0"/>
              <w:rPr>
                <w:rFonts w:eastAsia="Times New Roman" w:cs="Times New Roman"/>
                <w:sz w:val="20"/>
                <w:szCs w:val="20"/>
                <w:lang w:eastAsia="uk-UA"/>
              </w:rPr>
            </w:pPr>
          </w:p>
        </w:tc>
      </w:tr>
      <w:tr w:rsidR="00D23665" w:rsidRPr="00D23665" w14:paraId="12EB38D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68E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A3FAF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Категорія підприємства</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0D764" w14:textId="1CE9B31C"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3B556DD2" wp14:editId="0B141802">
                  <wp:extent cx="114300" cy="114300"/>
                  <wp:effectExtent l="0" t="0" r="0" b="0"/>
                  <wp:docPr id="6027585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Велике</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5762D446" wp14:editId="7D4869B6">
                  <wp:extent cx="114300" cy="114300"/>
                  <wp:effectExtent l="0" t="0" r="0" b="0"/>
                  <wp:docPr id="122578598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Середнє</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05766A1C" wp14:editId="376CDA70">
                  <wp:extent cx="114300" cy="114300"/>
                  <wp:effectExtent l="0" t="0" r="0" b="0"/>
                  <wp:docPr id="13370704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Мале</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2AD15E22" wp14:editId="7C7DE898">
                  <wp:extent cx="114300" cy="114300"/>
                  <wp:effectExtent l="0" t="0" r="0" b="0"/>
                  <wp:docPr id="15285580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Мікро</w:t>
            </w:r>
          </w:p>
        </w:tc>
        <w:tc>
          <w:tcPr>
            <w:tcW w:w="0" w:type="auto"/>
            <w:shd w:val="clear" w:color="auto" w:fill="auto"/>
            <w:vAlign w:val="center"/>
            <w:hideMark/>
          </w:tcPr>
          <w:p w14:paraId="33B3C722" w14:textId="77777777" w:rsidR="00D23665" w:rsidRPr="00D23665" w:rsidRDefault="00D23665" w:rsidP="00D23665">
            <w:pPr>
              <w:spacing w:after="0"/>
              <w:rPr>
                <w:rFonts w:eastAsia="Times New Roman" w:cs="Times New Roman"/>
                <w:sz w:val="20"/>
                <w:szCs w:val="20"/>
                <w:lang w:eastAsia="uk-UA"/>
              </w:rPr>
            </w:pPr>
          </w:p>
        </w:tc>
      </w:tr>
      <w:tr w:rsidR="00D23665" w:rsidRPr="00D23665" w14:paraId="433C2E9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099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4FC7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C89C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0E2F2F74" w14:textId="77777777" w:rsidR="00D23665" w:rsidRPr="00D23665" w:rsidRDefault="00D23665" w:rsidP="00D23665">
            <w:pPr>
              <w:spacing w:after="0"/>
              <w:rPr>
                <w:rFonts w:eastAsia="Times New Roman" w:cs="Times New Roman"/>
                <w:sz w:val="20"/>
                <w:szCs w:val="20"/>
                <w:lang w:eastAsia="uk-UA"/>
              </w:rPr>
            </w:pPr>
          </w:p>
        </w:tc>
      </w:tr>
      <w:tr w:rsidR="00D23665" w:rsidRPr="00D23665" w14:paraId="1180E9B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4FC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02E2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Адреса </w:t>
            </w:r>
            <w:proofErr w:type="spellStart"/>
            <w:r w:rsidRPr="00D23665">
              <w:rPr>
                <w:rFonts w:eastAsia="Times New Roman" w:cs="Times New Roman"/>
                <w:sz w:val="24"/>
                <w:szCs w:val="24"/>
                <w:lang w:eastAsia="uk-UA"/>
              </w:rPr>
              <w:t>вебсайту</w:t>
            </w:r>
            <w:proofErr w:type="spellEnd"/>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886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7DCF3714" w14:textId="77777777" w:rsidR="00D23665" w:rsidRPr="00D23665" w:rsidRDefault="00D23665" w:rsidP="00D23665">
            <w:pPr>
              <w:spacing w:after="0"/>
              <w:rPr>
                <w:rFonts w:eastAsia="Times New Roman" w:cs="Times New Roman"/>
                <w:sz w:val="20"/>
                <w:szCs w:val="20"/>
                <w:lang w:eastAsia="uk-UA"/>
              </w:rPr>
            </w:pPr>
          </w:p>
        </w:tc>
      </w:tr>
      <w:tr w:rsidR="00D23665" w:rsidRPr="00D23665" w14:paraId="2C6A426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91BC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2057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81C6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50F6F037" w14:textId="77777777" w:rsidR="00D23665" w:rsidRPr="00D23665" w:rsidRDefault="00D23665" w:rsidP="00D23665">
            <w:pPr>
              <w:spacing w:after="0"/>
              <w:rPr>
                <w:rFonts w:eastAsia="Times New Roman" w:cs="Times New Roman"/>
                <w:sz w:val="20"/>
                <w:szCs w:val="20"/>
                <w:lang w:eastAsia="uk-UA"/>
              </w:rPr>
            </w:pPr>
          </w:p>
        </w:tc>
      </w:tr>
      <w:tr w:rsidR="00D23665" w:rsidRPr="00D23665" w14:paraId="4E77D92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31E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D32A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Статутний капітал, грн.</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C24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5C01DC93" w14:textId="77777777" w:rsidR="00D23665" w:rsidRPr="00D23665" w:rsidRDefault="00D23665" w:rsidP="00D23665">
            <w:pPr>
              <w:spacing w:after="0"/>
              <w:rPr>
                <w:rFonts w:eastAsia="Times New Roman" w:cs="Times New Roman"/>
                <w:sz w:val="20"/>
                <w:szCs w:val="20"/>
                <w:lang w:eastAsia="uk-UA"/>
              </w:rPr>
            </w:pPr>
          </w:p>
        </w:tc>
      </w:tr>
      <w:tr w:rsidR="00D23665" w:rsidRPr="00D23665" w14:paraId="32A60D8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2A0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93D2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Відсоток акцій (часток / паїв) у статутному капіталі, що належить державі</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C7E0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185C93FD" w14:textId="77777777" w:rsidR="00D23665" w:rsidRPr="00D23665" w:rsidRDefault="00D23665" w:rsidP="00D23665">
            <w:pPr>
              <w:spacing w:after="0"/>
              <w:rPr>
                <w:rFonts w:eastAsia="Times New Roman" w:cs="Times New Roman"/>
                <w:sz w:val="20"/>
                <w:szCs w:val="20"/>
                <w:lang w:eastAsia="uk-UA"/>
              </w:rPr>
            </w:pPr>
          </w:p>
        </w:tc>
      </w:tr>
      <w:tr w:rsidR="00D23665" w:rsidRPr="00D23665" w14:paraId="4B525AF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1CB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15</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68C4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FE24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74285BB0" w14:textId="77777777" w:rsidR="00D23665" w:rsidRPr="00D23665" w:rsidRDefault="00D23665" w:rsidP="00D23665">
            <w:pPr>
              <w:spacing w:after="0"/>
              <w:rPr>
                <w:rFonts w:eastAsia="Times New Roman" w:cs="Times New Roman"/>
                <w:sz w:val="20"/>
                <w:szCs w:val="20"/>
                <w:lang w:eastAsia="uk-UA"/>
              </w:rPr>
            </w:pPr>
          </w:p>
        </w:tc>
      </w:tr>
      <w:tr w:rsidR="00D23665" w:rsidRPr="00D23665" w14:paraId="4A90AA3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794C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16</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FDF4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Середня кількість працівників за звітний період</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A6148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2F6ED93C" w14:textId="77777777" w:rsidR="00D23665" w:rsidRPr="00D23665" w:rsidRDefault="00D23665" w:rsidP="00D23665">
            <w:pPr>
              <w:spacing w:after="0"/>
              <w:rPr>
                <w:rFonts w:eastAsia="Times New Roman" w:cs="Times New Roman"/>
                <w:sz w:val="20"/>
                <w:szCs w:val="20"/>
                <w:lang w:eastAsia="uk-UA"/>
              </w:rPr>
            </w:pPr>
          </w:p>
        </w:tc>
      </w:tr>
      <w:tr w:rsidR="00D23665" w:rsidRPr="00D23665" w14:paraId="51151EE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FBF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0335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види діяльності із зазначенням їх найменування та коду за КВЕД</w:t>
            </w:r>
            <w:r w:rsidRPr="00D23665">
              <w:rPr>
                <w:rFonts w:eastAsia="Times New Roman" w:cs="Times New Roman"/>
                <w:sz w:val="18"/>
                <w:szCs w:val="18"/>
                <w:vertAlign w:val="superscript"/>
                <w:lang w:eastAsia="uk-UA"/>
              </w:rPr>
              <w:t>9</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EEC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0" w:type="auto"/>
            <w:shd w:val="clear" w:color="auto" w:fill="auto"/>
            <w:vAlign w:val="center"/>
            <w:hideMark/>
          </w:tcPr>
          <w:p w14:paraId="0FABE8F8" w14:textId="77777777" w:rsidR="00D23665" w:rsidRPr="00D23665" w:rsidRDefault="00D23665" w:rsidP="00D23665">
            <w:pPr>
              <w:spacing w:after="0"/>
              <w:rPr>
                <w:rFonts w:eastAsia="Times New Roman" w:cs="Times New Roman"/>
                <w:sz w:val="20"/>
                <w:szCs w:val="20"/>
                <w:lang w:eastAsia="uk-UA"/>
              </w:rPr>
            </w:pPr>
          </w:p>
        </w:tc>
      </w:tr>
      <w:tr w:rsidR="00D23665" w:rsidRPr="00D23665" w14:paraId="320AD90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F4F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18</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F063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Структура управління особи</w:t>
            </w:r>
          </w:p>
        </w:tc>
        <w:tc>
          <w:tcPr>
            <w:tcW w:w="3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F2568" w14:textId="2F0444B0"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3D150D67" wp14:editId="510E5CA0">
                  <wp:extent cx="114300" cy="114300"/>
                  <wp:effectExtent l="0" t="0" r="0" b="0"/>
                  <wp:docPr id="203462250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w:t>
            </w:r>
            <w:proofErr w:type="spellStart"/>
            <w:r w:rsidRPr="00D23665">
              <w:rPr>
                <w:rFonts w:eastAsia="Times New Roman" w:cs="Times New Roman"/>
                <w:sz w:val="24"/>
                <w:szCs w:val="24"/>
                <w:lang w:eastAsia="uk-UA"/>
              </w:rPr>
              <w:t>Однорівнева</w:t>
            </w:r>
            <w:proofErr w:type="spellEnd"/>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6BAFF418" wp14:editId="59A68BAD">
                  <wp:extent cx="114300" cy="114300"/>
                  <wp:effectExtent l="0" t="0" r="0" b="0"/>
                  <wp:docPr id="769798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Дворівнева</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58342817" wp14:editId="4F9467BD">
                  <wp:extent cx="114300" cy="114300"/>
                  <wp:effectExtent l="0" t="0" r="0" b="0"/>
                  <wp:docPr id="957377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Інше: _______________________</w:t>
            </w:r>
          </w:p>
        </w:tc>
      </w:tr>
    </w:tbl>
    <w:p w14:paraId="6535B27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офіційне місцезнаходження відповідно до відомостей, які містяться у ЄДР, а також, за наявності, інформація про фактичне місцезнаходження особи (за якою знаходиться виконавчий орган особи), у разі якщо офіційне місцезнаходження є відмінним.</w:t>
      </w:r>
    </w:p>
    <w:p w14:paraId="580D85C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адреса для листування, у разі якщо вона є відмінною від адреси офіційного місцезнаходження особи відповідно до відомостей, які містяться у ЄДР.</w:t>
      </w:r>
    </w:p>
    <w:p w14:paraId="19D132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основний КВЕД особи (першим) та інші КВЕД, які, на думку особи, є основними видами діяльності такої особи.</w:t>
      </w:r>
    </w:p>
    <w:p w14:paraId="0980B13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проміжний звіт подається особою, яка надає забезпечення (незалежно від того чи є особа емітентом), то зазначається інформація щодо усіх випусків цінних паперів, за якими надається забезпечення: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2054"/>
        <w:gridCol w:w="2615"/>
        <w:gridCol w:w="1868"/>
        <w:gridCol w:w="2335"/>
      </w:tblGrid>
      <w:tr w:rsidR="00D23665" w:rsidRPr="00D23665" w14:paraId="467BFB2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C46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F58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ISIN</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672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емітента</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886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емітента</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9BE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w:t>
            </w:r>
          </w:p>
        </w:tc>
      </w:tr>
      <w:tr w:rsidR="00D23665" w:rsidRPr="00D23665" w14:paraId="7672077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FA6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887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061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FC6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AF2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05D4FE3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688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2F5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895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139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E5E0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729CA8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за зобов'язаннями емітента надаються забезпечення, то емітент зазначає інформацію щодо всіх осіб, які надають забезпечення за його зобов'язаннями: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2801"/>
        <w:gridCol w:w="3175"/>
        <w:gridCol w:w="2801"/>
      </w:tblGrid>
      <w:tr w:rsidR="00D23665" w:rsidRPr="00D23665" w14:paraId="61EA2188"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BF7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B70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E8B6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E19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w:t>
            </w:r>
          </w:p>
        </w:tc>
      </w:tr>
      <w:tr w:rsidR="00D23665" w:rsidRPr="00D23665" w14:paraId="5E775809"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155B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E1D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549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20C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14718406"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792D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25F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5D3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D18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1E2A362"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Банки, що обслуговують особу: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2895"/>
        <w:gridCol w:w="6070"/>
      </w:tblGrid>
      <w:tr w:rsidR="00D23665" w:rsidRPr="00D23665" w14:paraId="7C7C85D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2D2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6C21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01AB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5AFEC7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844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50A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E87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F37EE1"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EE1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0B0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0E2A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F2E5231"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734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097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62B7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598EC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3F3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1E2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4E0D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42D943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6B3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FDA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503C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21AFA9B"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B2B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F889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8F77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5C8FC30"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CEC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E3061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DB5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C6839C1"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F86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BEDF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46F8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257C90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рейтингове агентство (зазначається за наявності)</w:t>
      </w:r>
      <w:r w:rsidRPr="00D23665">
        <w:rPr>
          <w:rFonts w:ascii="Open Sans" w:eastAsia="Times New Roman" w:hAnsi="Open Sans" w:cs="Open Sans"/>
          <w:color w:val="293A55"/>
          <w:sz w:val="18"/>
          <w:szCs w:val="18"/>
          <w:vertAlign w:val="superscript"/>
          <w:lang w:eastAsia="uk-UA"/>
        </w:rPr>
        <w:t>10</w:t>
      </w:r>
      <w:r w:rsidRPr="00D23665">
        <w:rPr>
          <w:rFonts w:ascii="Open Sans" w:eastAsia="Times New Roman" w:hAnsi="Open Sans" w:cs="Open Sans"/>
          <w:color w:val="293A55"/>
          <w:sz w:val="24"/>
          <w:szCs w:val="24"/>
          <w:lang w:eastAsia="uk-UA"/>
        </w:rPr>
        <w:t>:</w:t>
      </w:r>
    </w:p>
    <w:p w14:paraId="36C18F1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заповнюють інформацію особи, щодо яких винесено судом ухвалу про санацію, призначено керуючого санацією або введено процедуру розпорядження майном і призначено розпорядника майна.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708"/>
        <w:gridCol w:w="1774"/>
        <w:gridCol w:w="2241"/>
        <w:gridCol w:w="2148"/>
      </w:tblGrid>
      <w:tr w:rsidR="00D23665" w:rsidRPr="00D23665" w14:paraId="56BFD91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A5A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07C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Повне найменування, країна, місцезнаходження, посилання на </w:t>
            </w:r>
            <w:proofErr w:type="spellStart"/>
            <w:r w:rsidRPr="00D23665">
              <w:rPr>
                <w:rFonts w:eastAsia="Times New Roman" w:cs="Times New Roman"/>
                <w:sz w:val="24"/>
                <w:szCs w:val="24"/>
                <w:lang w:eastAsia="uk-UA"/>
              </w:rPr>
              <w:t>вебсайт</w:t>
            </w:r>
            <w:proofErr w:type="spellEnd"/>
            <w:r w:rsidRPr="00D23665">
              <w:rPr>
                <w:rFonts w:eastAsia="Times New Roman" w:cs="Times New Roman"/>
                <w:sz w:val="24"/>
                <w:szCs w:val="24"/>
                <w:lang w:eastAsia="uk-UA"/>
              </w:rPr>
              <w:t xml:space="preserve"> агентства</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DF26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Ознака рейтингового агентства (уповноважене, міжнародне)</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83D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визначення або оновлення рейтингової оцінки особи або цінних паперів особи</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D76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Рівень кредитного рейтингу особи або цінних паперів особи</w:t>
            </w:r>
          </w:p>
        </w:tc>
      </w:tr>
      <w:tr w:rsidR="00D23665" w:rsidRPr="00D23665" w14:paraId="4354790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F831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8851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975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24D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766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DA3EDB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4B1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FDF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1AA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137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FDE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4E34D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Судові справи (зазначається за наявності)</w:t>
      </w: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w:t>
      </w:r>
    </w:p>
    <w:p w14:paraId="3F263CF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Особа розкриває інформацію про судові справи, за якими розглядаються позовні вимоги у розмірі на суму один та більше відсотків активів особи або дочірнього підприємства станом на початок відповідного кварталу, стороною в яких виступає особа, її дочірні підприємства, посадові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
        <w:gridCol w:w="2054"/>
        <w:gridCol w:w="1587"/>
        <w:gridCol w:w="1121"/>
        <w:gridCol w:w="1214"/>
        <w:gridCol w:w="934"/>
        <w:gridCol w:w="1027"/>
        <w:gridCol w:w="1027"/>
      </w:tblGrid>
      <w:tr w:rsidR="00D23665" w:rsidRPr="00D23665" w14:paraId="64BA2C05"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E50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5238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справи та дата відкриття провадження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893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суду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1BD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Позивач</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2D2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Відповідач</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8DE3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Третя особа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550E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Позовні вимоги (в т. ч. їх розмір)</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220F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Стан розгляду справи</w:t>
            </w:r>
          </w:p>
        </w:tc>
      </w:tr>
      <w:tr w:rsidR="00D23665" w:rsidRPr="00D23665" w14:paraId="0DD284F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799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4D9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EC4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E12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625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E1F2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2EAD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E12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05D842B3"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417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4587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ACE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0B0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510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FA08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336F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DA5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483706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Штрафні санкції щодо особи (зазначається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
        <w:gridCol w:w="1767"/>
        <w:gridCol w:w="1580"/>
        <w:gridCol w:w="1622"/>
        <w:gridCol w:w="2514"/>
        <w:gridCol w:w="1395"/>
      </w:tblGrid>
      <w:tr w:rsidR="00D23665" w:rsidRPr="00D23665" w14:paraId="3CB74CA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BA2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FC0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та дата рішення, яким накладено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F2A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який наклав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F3E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Суть санкції (та її розмір, якщо застосовується)</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477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Підстава для накладення санкції (з посиланням на відповідні норми законодавства)</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B03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Інформація про виконання</w:t>
            </w:r>
          </w:p>
        </w:tc>
      </w:tr>
      <w:tr w:rsidR="00D23665" w:rsidRPr="00D23665" w14:paraId="24E1408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052E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2A5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4BC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8DC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885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4B6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51F48B3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7627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529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34B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C1C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26A0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B54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D8D9579"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Органи управління та посадові особи. Організаційна структура</w:t>
      </w:r>
    </w:p>
    <w:p w14:paraId="2BAC0A4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Органи управління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801"/>
        <w:gridCol w:w="2708"/>
        <w:gridCol w:w="3362"/>
      </w:tblGrid>
      <w:tr w:rsidR="00D23665" w:rsidRPr="00D23665" w14:paraId="3848584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38F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D9A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органу управління (контролю)</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BC9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Кількісний склад органу управління (контролю)</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E30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Персональний склад органу управління (контролю)</w:t>
            </w:r>
          </w:p>
        </w:tc>
      </w:tr>
      <w:tr w:rsidR="00D23665" w:rsidRPr="00D23665" w14:paraId="5A084D6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F2E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55D4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18E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9577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7C35E8E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E8A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7212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61C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9AB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B33D8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посадових осіб</w:t>
      </w:r>
    </w:p>
    <w:p w14:paraId="4EFB16D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Рада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0"/>
        <w:gridCol w:w="769"/>
        <w:gridCol w:w="356"/>
        <w:gridCol w:w="992"/>
        <w:gridCol w:w="648"/>
        <w:gridCol w:w="1107"/>
        <w:gridCol w:w="608"/>
        <w:gridCol w:w="647"/>
        <w:gridCol w:w="1614"/>
        <w:gridCol w:w="1200"/>
        <w:gridCol w:w="1127"/>
      </w:tblGrid>
      <w:tr w:rsidR="00D23665" w:rsidRPr="00D23665" w14:paraId="4E5EAC85"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A813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0E1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r w:rsidRPr="00D23665">
              <w:rPr>
                <w:rFonts w:eastAsia="Times New Roman" w:cs="Times New Roman"/>
                <w:sz w:val="18"/>
                <w:szCs w:val="18"/>
                <w:vertAlign w:val="superscript"/>
                <w:lang w:eastAsia="uk-UA"/>
              </w:rPr>
              <w:t>12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0A8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D36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607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14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D1D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F9F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5A5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B14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 за останні 5 років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6A3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термін, на який обрано (призначено)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B12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39A8C6DF"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D51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4CC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176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B85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D51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EBC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F30C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73F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145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1FE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1D0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71394965"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E222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6442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4FBB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E1E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60E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022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A4E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542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6A5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B004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90B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DC18A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Додатково зазначається: Для членів ради директорів чи є особа виконавчим / головним виконавчим директором або невиконавчим / незалежним директором;</w:t>
      </w:r>
    </w:p>
    <w:p w14:paraId="44E640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Для членів наглядової ради: чи є особа акціонером / представником акціонера або незалежним директором.</w:t>
      </w:r>
    </w:p>
    <w:p w14:paraId="505457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4EB265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2CDC5C7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Виконавчий орган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
        <w:gridCol w:w="671"/>
        <w:gridCol w:w="360"/>
        <w:gridCol w:w="1003"/>
        <w:gridCol w:w="655"/>
        <w:gridCol w:w="1119"/>
        <w:gridCol w:w="615"/>
        <w:gridCol w:w="654"/>
        <w:gridCol w:w="1633"/>
        <w:gridCol w:w="1214"/>
        <w:gridCol w:w="1140"/>
      </w:tblGrid>
      <w:tr w:rsidR="00D23665" w:rsidRPr="00D23665" w14:paraId="4DAC091F"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46E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603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173A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194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879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C56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B78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A8BC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55E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 за останні 5 років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0D4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термін, на який обрано (призначено)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868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252C5F9B"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6BA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97B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66C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A86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88C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630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63B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A87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CB9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27A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22A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6B28F609"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C83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120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E52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61A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06B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594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2C2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200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4D9A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1D3A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C9C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D73A318"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Інші посадові особи (за наявності, у разі якщо статутом особи визначено ширший перелік посадових осіб ніж визначено </w:t>
      </w:r>
      <w:r w:rsidRPr="00D23665">
        <w:rPr>
          <w:rFonts w:ascii="Open Sans" w:eastAsia="Times New Roman" w:hAnsi="Open Sans" w:cs="Open Sans"/>
          <w:b/>
          <w:bCs/>
          <w:color w:val="000000"/>
          <w:sz w:val="24"/>
          <w:szCs w:val="24"/>
          <w:lang w:eastAsia="uk-UA"/>
        </w:rPr>
        <w:t>Законом про акціонерні товариства</w:t>
      </w:r>
      <w:r w:rsidRPr="00D23665">
        <w:rPr>
          <w:rFonts w:ascii="Open Sans" w:eastAsia="Times New Roman" w:hAnsi="Open Sans" w:cs="Open Sans"/>
          <w:b/>
          <w:bCs/>
          <w:color w:val="293A55"/>
          <w:sz w:val="24"/>
          <w:szCs w:val="24"/>
          <w:lang w:eastAsia="uk-UA"/>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
        <w:gridCol w:w="671"/>
        <w:gridCol w:w="360"/>
        <w:gridCol w:w="1003"/>
        <w:gridCol w:w="655"/>
        <w:gridCol w:w="1119"/>
        <w:gridCol w:w="615"/>
        <w:gridCol w:w="654"/>
        <w:gridCol w:w="1633"/>
        <w:gridCol w:w="1214"/>
        <w:gridCol w:w="1140"/>
      </w:tblGrid>
      <w:tr w:rsidR="00D23665" w:rsidRPr="00D23665" w14:paraId="17A8839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491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D4D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28B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C03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120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866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795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92E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8F2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 за останні 5 років</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7D41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термін, на який обрано (призначено)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523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010F583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D1C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338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4A9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9B1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A0A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87A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479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88E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CF3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27B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70B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6A4C165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8B0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F47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F21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40A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D1D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52B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C30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DAD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B119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5FB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35A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401BD5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корпоративного секретаря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7"/>
        <w:gridCol w:w="510"/>
        <w:gridCol w:w="1165"/>
        <w:gridCol w:w="791"/>
        <w:gridCol w:w="792"/>
        <w:gridCol w:w="1827"/>
        <w:gridCol w:w="1275"/>
        <w:gridCol w:w="1661"/>
      </w:tblGrid>
      <w:tr w:rsidR="00D23665" w:rsidRPr="00D23665" w14:paraId="64741C31"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922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призначення на посаду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A5A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EB1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CBA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B6A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(років)</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6E1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644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2B12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Контактні дані (телефон та адреса електронної пошти корпоративного секретаря)</w:t>
            </w:r>
          </w:p>
        </w:tc>
      </w:tr>
      <w:tr w:rsidR="00D23665" w:rsidRPr="00D23665" w14:paraId="5A3EE0D1"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A63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D23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73D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E40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DEB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F48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E3F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BE5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B84F008" w14:textId="77777777" w:rsidTr="00D23665">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3A2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DE7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6CD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58E5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EFA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BBDF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737E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988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5F9429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володіння посадовими особами акціями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1587"/>
        <w:gridCol w:w="840"/>
        <w:gridCol w:w="1214"/>
        <w:gridCol w:w="840"/>
        <w:gridCol w:w="1027"/>
        <w:gridCol w:w="1121"/>
        <w:gridCol w:w="747"/>
        <w:gridCol w:w="1494"/>
      </w:tblGrid>
      <w:tr w:rsidR="00D23665" w:rsidRPr="00D23665" w14:paraId="5F67530B"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7C72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385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E13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43E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642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F03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8A1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Від загальної </w:t>
            </w:r>
            <w:r w:rsidRPr="00D23665">
              <w:rPr>
                <w:rFonts w:eastAsia="Times New Roman" w:cs="Times New Roman"/>
                <w:sz w:val="24"/>
                <w:szCs w:val="24"/>
                <w:lang w:eastAsia="uk-UA"/>
              </w:rPr>
              <w:lastRenderedPageBreak/>
              <w:t>кількості акцій (у відсотках)</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667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Кількість за типами акцій</w:t>
            </w:r>
          </w:p>
        </w:tc>
      </w:tr>
      <w:tr w:rsidR="00D23665" w:rsidRPr="00D23665" w14:paraId="19A41C6A"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E9B779"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3054B4"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2E5C9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A43ACB"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706179"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58561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EBA937" w14:textId="77777777" w:rsidR="00D23665" w:rsidRPr="00D23665" w:rsidRDefault="00D23665" w:rsidP="00D23665">
            <w:pPr>
              <w:spacing w:after="0"/>
              <w:rPr>
                <w:rFonts w:eastAsia="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C77C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прості іменні</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FB16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привілейовані іменні</w:t>
            </w:r>
          </w:p>
        </w:tc>
      </w:tr>
      <w:tr w:rsidR="00D23665" w:rsidRPr="00D23665" w14:paraId="4B76A8A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E2DA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E787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193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2A8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502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C54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16EC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C69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5D1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4738392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119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100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A9F1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B0F9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144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48E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BD41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06E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0C26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2F60C2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Організаційна структура</w:t>
      </w:r>
    </w:p>
    <w:p w14:paraId="443CEC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розміщено організаційну структуру особи у вигляді схематичного зображення, яка повинна містити відомості про:</w:t>
      </w:r>
    </w:p>
    <w:p w14:paraId="70448E7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органи управління та контролю особи, а також посади та імена осіб, що входять до складу кожного з таких органів;</w:t>
      </w:r>
    </w:p>
    <w:p w14:paraId="111A4D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розподіл сфер відповідальності за напрямами діяльності особи (кураторство) між головою та членами виконавчого органу (за умови створення колегіального органу), а також іншими посадовими особами (за наявності) (зазначаються напрям діяльності особи, а також посада та ім'я посадової особи, яка здійснює його кураторство). За умови функціонування одноосібного виконавчого органу, зазначаються всі напрями діяльності особи, які курує одноосібний виконавчий орган та, за наявності, зазначаються особи, через яких одноосібний виконавчий орган курує такі напрямки діяльності особи;</w:t>
      </w:r>
    </w:p>
    <w:p w14:paraId="391D66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структурні підрозділи (наприклад, департаменти, управління, відділи) центрального апарату (головного офісу) особи, що перебувають у прямому підпорядкуванні осіб, зазначених у пункті 2 вище (зазначається найменування кожного структурного підрозділу);</w:t>
      </w:r>
    </w:p>
    <w:p w14:paraId="37F5CF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структурні підрозділи, що безпосередньо входять до складу структурних підрозділів центрального апарату (головного офісу) особи, зазначених у пункті 3 вище (тобто ієрархічно перебувають на один рівень нижче зазначених структурних підрозділів) (зазначається найменування кожного структурного підрозділу);</w:t>
      </w:r>
    </w:p>
    <w:p w14:paraId="6C2C0B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структурні підрозділи та/або особи, які відповідно до законодавства та внутрішніх документів особи, перебувають під безпосереднім управлінням ради (наприклад, внутрішній аудит, підрозділ з управління ризиками, тощо) (зазначаються найменування підрозділів та імена керівників);</w:t>
      </w:r>
    </w:p>
    <w:p w14:paraId="70D001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візуальні зв'язки (за допомогою відповідних суцільних ліній зі стрілкою), що відображають підпорядкування посадових осіб та структурних підрозділів, зазначених у схемі.</w:t>
      </w:r>
    </w:p>
    <w:p w14:paraId="76C6A718"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Структура власності</w:t>
      </w:r>
    </w:p>
    <w:p w14:paraId="3E0538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розміщена структура власності особи у схематичному зображенні згідно з вимогами додатку 6 до цього Положення. Структура власності зазначається станом на останній день звітного періоду.</w:t>
      </w:r>
    </w:p>
    <w:p w14:paraId="69569A23"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Опис господарської та фінансової діяльності</w:t>
      </w:r>
    </w:p>
    <w:p w14:paraId="3A641D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опису діяльності особи, яка, зокрема, повинна включати таку інформацію:</w:t>
      </w:r>
    </w:p>
    <w:p w14:paraId="2DD2BA4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w:t>
      </w:r>
      <w:proofErr w:type="spellStart"/>
      <w:r w:rsidRPr="00D23665">
        <w:rPr>
          <w:rFonts w:ascii="Open Sans" w:eastAsia="Times New Roman" w:hAnsi="Open Sans" w:cs="Open Sans"/>
          <w:color w:val="293A55"/>
          <w:sz w:val="24"/>
          <w:szCs w:val="24"/>
          <w:lang w:eastAsia="uk-UA"/>
        </w:rPr>
        <w:t>вебсайт</w:t>
      </w:r>
      <w:proofErr w:type="spellEnd"/>
      <w:r w:rsidRPr="00D23665">
        <w:rPr>
          <w:rFonts w:ascii="Open Sans" w:eastAsia="Times New Roman" w:hAnsi="Open Sans" w:cs="Open Sans"/>
          <w:color w:val="293A55"/>
          <w:sz w:val="24"/>
          <w:szCs w:val="24"/>
          <w:lang w:eastAsia="uk-UA"/>
        </w:rPr>
        <w:t xml:space="preserve"> об'єднання;</w:t>
      </w:r>
    </w:p>
    <w:p w14:paraId="084126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14:paraId="466E44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0F3695B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14:paraId="3C1AA7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5) опис політики щодо досліджень та розробок, сума витрат на дослідження та розробку за звітний рік;</w:t>
      </w:r>
    </w:p>
    <w:p w14:paraId="659CD77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6) інформація щодо продуктів (товарів або послуг) особи:</w:t>
      </w:r>
    </w:p>
    <w:p w14:paraId="4D041C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продуктів (товарів та/або послуг), які виробляє / надає особа;</w:t>
      </w:r>
    </w:p>
    <w:p w14:paraId="31C41E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обсяги виробництва (у натуральному та грошовому виразі);</w:t>
      </w:r>
    </w:p>
    <w:p w14:paraId="4BC679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proofErr w:type="spellStart"/>
      <w:r w:rsidRPr="00D23665">
        <w:rPr>
          <w:rFonts w:ascii="Open Sans" w:eastAsia="Times New Roman" w:hAnsi="Open Sans" w:cs="Open Sans"/>
          <w:color w:val="293A55"/>
          <w:sz w:val="24"/>
          <w:szCs w:val="24"/>
          <w:lang w:eastAsia="uk-UA"/>
        </w:rPr>
        <w:t>середньореалізаційні</w:t>
      </w:r>
      <w:proofErr w:type="spellEnd"/>
      <w:r w:rsidRPr="00D23665">
        <w:rPr>
          <w:rFonts w:ascii="Open Sans" w:eastAsia="Times New Roman" w:hAnsi="Open Sans" w:cs="Open Sans"/>
          <w:color w:val="293A55"/>
          <w:sz w:val="24"/>
          <w:szCs w:val="24"/>
          <w:lang w:eastAsia="uk-UA"/>
        </w:rPr>
        <w:t xml:space="preserve"> ціни продуктів;</w:t>
      </w:r>
    </w:p>
    <w:p w14:paraId="182611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сума виручки;</w:t>
      </w:r>
    </w:p>
    <w:p w14:paraId="077FC3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сума експорту, частка експорту в загальному обсязі продажів;</w:t>
      </w:r>
    </w:p>
    <w:p w14:paraId="4B86852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залежність від сезонних змін;</w:t>
      </w:r>
    </w:p>
    <w:p w14:paraId="02AF1D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основні клієнти (більше 5 % у загальній сумі виручки);</w:t>
      </w:r>
    </w:p>
    <w:p w14:paraId="130CC7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ринки збуту та країни, в яких особою здійснюється діяльність;</w:t>
      </w:r>
    </w:p>
    <w:p w14:paraId="6C52D0B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канали збуту;</w:t>
      </w:r>
    </w:p>
    <w:p w14:paraId="401ED96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основні постачальники та види товарів та/або послуг, які вони постачають / надають особі, країни з яких здійснюється постачання / надання товарів / послуг;</w:t>
      </w:r>
    </w:p>
    <w:p w14:paraId="7A87DA5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особливості стану розвитку галузі, в якій здійснює діяльність особа;</w:t>
      </w:r>
    </w:p>
    <w:p w14:paraId="48CF970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технологій, які використовує особа у своїй діяльності;</w:t>
      </w:r>
    </w:p>
    <w:p w14:paraId="5EE2424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місце особи на ринку, на якому вона здійснює діяльність;</w:t>
      </w:r>
    </w:p>
    <w:p w14:paraId="2914BFD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рівень конкуренція в галузі, основні конкуренти особи;</w:t>
      </w:r>
    </w:p>
    <w:p w14:paraId="1C1030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перспективні плани розвитку особи.</w:t>
      </w:r>
    </w:p>
    <w:p w14:paraId="342B6F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7) опис ризиків, як притаманні діяльності особи, підходи до управління ризиками, заходи особи щодо зменшення впливу ризиків;</w:t>
      </w:r>
    </w:p>
    <w:p w14:paraId="0158A0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8) 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14:paraId="400D7BC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9)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14:paraId="605394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10)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w:t>
      </w:r>
      <w:proofErr w:type="spellStart"/>
      <w:r w:rsidRPr="00D23665">
        <w:rPr>
          <w:rFonts w:ascii="Open Sans" w:eastAsia="Times New Roman" w:hAnsi="Open Sans" w:cs="Open Sans"/>
          <w:color w:val="293A55"/>
          <w:sz w:val="24"/>
          <w:szCs w:val="24"/>
          <w:lang w:eastAsia="uk-UA"/>
        </w:rPr>
        <w:t>потужностей</w:t>
      </w:r>
      <w:proofErr w:type="spellEnd"/>
      <w:r w:rsidRPr="00D23665">
        <w:rPr>
          <w:rFonts w:ascii="Open Sans" w:eastAsia="Times New Roman" w:hAnsi="Open Sans" w:cs="Open Sans"/>
          <w:color w:val="293A55"/>
          <w:sz w:val="24"/>
          <w:szCs w:val="24"/>
          <w:lang w:eastAsia="uk-UA"/>
        </w:rPr>
        <w:t xml:space="preserve"> після її завершення;</w:t>
      </w:r>
    </w:p>
    <w:p w14:paraId="017427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11) проблеми, які впливають на діяльність особи, в тому числі ступінь залежності від законодавчих або економічних обмежень;</w:t>
      </w:r>
    </w:p>
    <w:p w14:paraId="6021D3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12)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14:paraId="0CBD0C8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13)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Крім того, зазначається про факти зміни розміру фонду оплати праці, його збільшення або зменшення відносно попереднього звітного періоду;</w:t>
      </w:r>
    </w:p>
    <w:p w14:paraId="4B959F1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14) будь-які пропозиції щодо реорганізації з боку третіх осіб, що мали місце протягом звітного періоду, умови та результати цих пропозицій;</w:t>
      </w:r>
    </w:p>
    <w:p w14:paraId="4604C9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15) інша інформація, яка може бути істотною для оцінки </w:t>
      </w:r>
      <w:proofErr w:type="spellStart"/>
      <w:r w:rsidRPr="00D23665">
        <w:rPr>
          <w:rFonts w:ascii="Open Sans" w:eastAsia="Times New Roman" w:hAnsi="Open Sans" w:cs="Open Sans"/>
          <w:color w:val="293A55"/>
          <w:sz w:val="24"/>
          <w:szCs w:val="24"/>
          <w:lang w:eastAsia="uk-UA"/>
        </w:rPr>
        <w:t>стейкхолдерами</w:t>
      </w:r>
      <w:proofErr w:type="spellEnd"/>
      <w:r w:rsidRPr="00D23665">
        <w:rPr>
          <w:rFonts w:ascii="Open Sans" w:eastAsia="Times New Roman" w:hAnsi="Open Sans" w:cs="Open Sans"/>
          <w:color w:val="293A55"/>
          <w:sz w:val="24"/>
          <w:szCs w:val="24"/>
          <w:lang w:eastAsia="uk-UA"/>
        </w:rPr>
        <w:t xml:space="preserve"> фінансового стану та результатів діяльності особи.</w:t>
      </w:r>
    </w:p>
    <w:p w14:paraId="40C1DA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Дотримання послідовності викладення інформації частин є обов'язковою. У разі відсутності інформації, особа зазначає про це в описі господарської та фінансової діяльності. Опис господарської та фінансової діяльності викладається стисло і зрозуміло. Обсяг опису господарської та фінансової діяльності не повинен перевищувати чотирнадцять сторінок формату А4.</w:t>
      </w:r>
    </w:p>
    <w:p w14:paraId="67E6C84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отриманих особою ліцензій: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2"/>
        <w:gridCol w:w="1774"/>
        <w:gridCol w:w="1681"/>
        <w:gridCol w:w="1587"/>
        <w:gridCol w:w="1587"/>
        <w:gridCol w:w="1587"/>
      </w:tblGrid>
      <w:tr w:rsidR="00D23665" w:rsidRPr="00D23665" w14:paraId="7D109C55"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9DCC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8A4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діяльності</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FFD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ліцензії</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A9D5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видачі</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6708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Орган державної влади, що видав ліцензію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C32F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закінчення строку дії ліцензії (за наявності)</w:t>
            </w:r>
          </w:p>
        </w:tc>
      </w:tr>
      <w:tr w:rsidR="00D23665" w:rsidRPr="00D23665" w14:paraId="5C06C1F7"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A61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9189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59C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5B8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017E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6197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39017244"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C03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315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9A4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937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AD5D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234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789778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основні засоби (за залишковою вартістю):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4"/>
        <w:gridCol w:w="1214"/>
        <w:gridCol w:w="1027"/>
        <w:gridCol w:w="1214"/>
        <w:gridCol w:w="1214"/>
        <w:gridCol w:w="1121"/>
        <w:gridCol w:w="934"/>
      </w:tblGrid>
      <w:tr w:rsidR="00D23665" w:rsidRPr="00D23665" w14:paraId="1AA76206" w14:textId="77777777" w:rsidTr="00D23665">
        <w:tc>
          <w:tcPr>
            <w:tcW w:w="1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BBC4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основних засобів</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138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Власні основні засоби, тис. грн</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6A2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Орендовані основні засоби, тис. грн</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207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Основні засоби, усього, тис. грн</w:t>
            </w:r>
          </w:p>
        </w:tc>
      </w:tr>
      <w:tr w:rsidR="00D23665" w:rsidRPr="00D23665" w14:paraId="14C15357"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683FF2" w14:textId="77777777" w:rsidR="00D23665" w:rsidRPr="00D23665" w:rsidRDefault="00D23665" w:rsidP="00D23665">
            <w:pPr>
              <w:spacing w:after="0"/>
              <w:rPr>
                <w:rFonts w:eastAsia="Times New Roman" w:cs="Times New Roman"/>
                <w:sz w:val="24"/>
                <w:szCs w:val="24"/>
                <w:lang w:eastAsia="uk-UA"/>
              </w:rPr>
            </w:pP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9F0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BF9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CDF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90B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7604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початок періоду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E8C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періоду</w:t>
            </w:r>
          </w:p>
        </w:tc>
      </w:tr>
      <w:tr w:rsidR="00D23665" w:rsidRPr="00D23665" w14:paraId="7BE701D3"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A6F20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F73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512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15D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571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F25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CFB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38B8369"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3DE4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677B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D25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AA8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681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34A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4ED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A5D3D23"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CFF2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1460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1C5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840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C8E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7B7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A9CE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2B239E4"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F52A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218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D2A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61E1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BA5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DEE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9142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3EC3D76"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3BB8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E83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A9EA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249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D78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BD4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ABA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8831BEF"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EDEE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990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CE0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8DA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CE2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B80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6436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421972"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3670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Невиробничого призначення: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380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A96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4249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02F7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DAB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ADA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FD43011"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704C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будівлі та споруди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DF22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6C6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C4A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9AD2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475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9D83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65FD865"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4FBC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машини та обладнання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BFE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07B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B36C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ED4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F05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FB8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ADFF8F8"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D867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транспортні засоби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B58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124F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1A2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4C3A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D2D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F0E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7E1378B"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EF8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земельні ділянки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EA6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3E9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589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488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D8B2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F8B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0C45412"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C8D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інвестиційна нерухомість</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BCA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3220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52E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332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1AA8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C38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9BB2F43"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9E6B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74F2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940A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7024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3EFF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247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FB09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A8C013" w14:textId="77777777" w:rsidTr="00D23665">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0FD0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7A7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9D9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86F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633C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2F5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BF7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6DD5CC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строків та умов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дані щодо того, чим зумовлені суттєві зміни у вартості основних засобів, а також інформація про всі обмеження на використання майна.</w:t>
      </w:r>
    </w:p>
    <w:p w14:paraId="153D7A9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зобов'язання та забезпечення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5"/>
        <w:gridCol w:w="1401"/>
        <w:gridCol w:w="1307"/>
        <w:gridCol w:w="1868"/>
        <w:gridCol w:w="1307"/>
      </w:tblGrid>
      <w:tr w:rsidR="00D23665" w:rsidRPr="00D23665" w14:paraId="47DE9EBA"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4B8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Види зобов'язань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71D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виникнення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2EE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частина боргу, тис. грн</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F03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Відсоток за користування коштами (відсоток річних)</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A19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погашення</w:t>
            </w:r>
          </w:p>
        </w:tc>
      </w:tr>
      <w:tr w:rsidR="00D23665" w:rsidRPr="00D23665" w14:paraId="6EFF314D"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7C12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Кредити банку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F67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196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8FD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C7E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CB4981B"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34EE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 тому числі:</w:t>
            </w:r>
          </w:p>
        </w:tc>
        <w:tc>
          <w:tcPr>
            <w:tcW w:w="31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7F9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6251F4C"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C0B1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15B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ECD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D8D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27D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0494A80"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E55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Зобов'язання за цінними паперами</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D6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E5C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E6A2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E77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FF3BA3A"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BBFB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 тому числі:</w:t>
            </w:r>
          </w:p>
        </w:tc>
        <w:tc>
          <w:tcPr>
            <w:tcW w:w="31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D5F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97D979"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C3AB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облігаціями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5F4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AEE5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F84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87C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79C7FAB"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EE87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A94A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EAE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419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3502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D326102"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A9FF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іпотечними цінними паперами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755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5F3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104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714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951999"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042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1FC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0F3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8FB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115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6B90426"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3CD2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сертифікатами ФОН (за кожним власним випуском):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187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FF7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900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7F17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53BE664"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10F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F33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4B5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EFB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E8C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B4D3885"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026F6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векселями (всього)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8C3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FFD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2C6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394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43D7438"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E2B8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95C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033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07A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95B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918F9E1"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0725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іншими цінними паперами (у тому числі за деривативами)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05A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BB8F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DD4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DD1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17F38F"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70A7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9A6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D7D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606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ECC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4D12B93"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7A37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 фінансовими інвестиціями в корпоративні права (за кожним видом):</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714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6C1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A96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D08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B86FDF4"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1A16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B02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B41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0DF6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BBA3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3C6DBB"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972B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Податкові зобов'язання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311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063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399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6C4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D3B6280"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4A898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Фінансова допомога на зворотній основі</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BF8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115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ADE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8714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ADB96B"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EB97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 зобов'язання та забезпечення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EED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30E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0C2E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18D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917818E" w14:textId="77777777" w:rsidTr="00D23665">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F22D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 зобов'язань та забезпечень</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D9BF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952A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B90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E3E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5D210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обсяги виробництва та реалізації основних видів продукції</w:t>
      </w:r>
      <w:r w:rsidRPr="00D23665">
        <w:rPr>
          <w:rFonts w:ascii="Open Sans" w:eastAsia="Times New Roman" w:hAnsi="Open Sans" w:cs="Open Sans"/>
          <w:color w:val="293A55"/>
          <w:sz w:val="18"/>
          <w:szCs w:val="18"/>
          <w:vertAlign w:val="superscript"/>
          <w:lang w:eastAsia="uk-UA"/>
        </w:rPr>
        <w:t>15</w:t>
      </w:r>
      <w:r w:rsidRPr="00D23665">
        <w:rPr>
          <w:rFonts w:ascii="Open Sans" w:eastAsia="Times New Roman" w:hAnsi="Open Sans" w:cs="Open Sans"/>
          <w:b/>
          <w:bCs/>
          <w:color w:val="293A55"/>
          <w:sz w:val="24"/>
          <w:szCs w:val="24"/>
          <w:lang w:eastAsia="uk-UA"/>
        </w:rPr>
        <w:t>:</w:t>
      </w:r>
    </w:p>
    <w:p w14:paraId="16BDEEE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1401"/>
        <w:gridCol w:w="1307"/>
        <w:gridCol w:w="1121"/>
        <w:gridCol w:w="1214"/>
        <w:gridCol w:w="1307"/>
        <w:gridCol w:w="1121"/>
        <w:gridCol w:w="1401"/>
      </w:tblGrid>
      <w:tr w:rsidR="00D23665" w:rsidRPr="00D23665" w14:paraId="595BAC8E"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1FD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3DB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Основний вид продукції</w:t>
            </w:r>
            <w:r w:rsidRPr="00D23665">
              <w:rPr>
                <w:rFonts w:eastAsia="Times New Roman" w:cs="Times New Roman"/>
                <w:sz w:val="18"/>
                <w:szCs w:val="18"/>
                <w:vertAlign w:val="superscript"/>
                <w:lang w:eastAsia="uk-UA"/>
              </w:rPr>
              <w:t>16</w:t>
            </w:r>
          </w:p>
        </w:tc>
        <w:tc>
          <w:tcPr>
            <w:tcW w:w="19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EFE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виробництва</w:t>
            </w:r>
          </w:p>
        </w:tc>
        <w:tc>
          <w:tcPr>
            <w:tcW w:w="20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E47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реалізованої продукції</w:t>
            </w:r>
          </w:p>
        </w:tc>
      </w:tr>
      <w:tr w:rsidR="00D23665" w:rsidRPr="00D23665" w14:paraId="1E7E7C10"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CF7AF2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508719F" w14:textId="77777777" w:rsidR="00D23665" w:rsidRPr="00D23665" w:rsidRDefault="00D23665" w:rsidP="00D23665">
            <w:pPr>
              <w:spacing w:after="0"/>
              <w:rPr>
                <w:rFonts w:eastAsia="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FBA8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натуральній формі (фізична одиниця виміру</w:t>
            </w:r>
            <w:r w:rsidRPr="00D23665">
              <w:rPr>
                <w:rFonts w:eastAsia="Times New Roman" w:cs="Times New Roman"/>
                <w:sz w:val="18"/>
                <w:szCs w:val="18"/>
                <w:vertAlign w:val="superscript"/>
                <w:lang w:eastAsia="uk-UA"/>
              </w:rPr>
              <w:t>17</w:t>
            </w:r>
            <w:r w:rsidRPr="00D23665">
              <w:rPr>
                <w:rFonts w:eastAsia="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DB6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грошовій формі, тис.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DA12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 до всієї виробленої продукції</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6AF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натуральній формі (фізична одиниця виміру)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0DC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грошовій формі, тис. грн</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D7D1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 до всієї реалізованої продукції</w:t>
            </w:r>
          </w:p>
        </w:tc>
      </w:tr>
      <w:tr w:rsidR="00D23665" w:rsidRPr="00D23665" w14:paraId="70B12EF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A37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2BA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0663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1F7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79F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F38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7A0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469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3E12A9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2B7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C75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C2F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3AA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A5A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BDB8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60C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DCD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02CCB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основні види продукції, які становлять більше 5 % від загального обсягу виробленої продукції в грошовому вимірі.</w:t>
      </w:r>
    </w:p>
    <w:p w14:paraId="318CF6B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Фізична одиниця виміру (зазначити) - штуки, тони, кілограми, метри тощо.</w:t>
      </w:r>
    </w:p>
    <w:p w14:paraId="07E0D3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собівартість реалізованої продукції</w:t>
      </w:r>
      <w:r w:rsidRPr="00D23665">
        <w:rPr>
          <w:rFonts w:ascii="Open Sans" w:eastAsia="Times New Roman" w:hAnsi="Open Sans" w:cs="Open Sans"/>
          <w:color w:val="293A55"/>
          <w:sz w:val="18"/>
          <w:szCs w:val="18"/>
          <w:vertAlign w:val="superscript"/>
          <w:lang w:eastAsia="uk-UA"/>
        </w:rPr>
        <w:t>18</w:t>
      </w:r>
      <w:r w:rsidRPr="00D23665">
        <w:rPr>
          <w:rFonts w:ascii="Open Sans" w:eastAsia="Times New Roman" w:hAnsi="Open Sans" w:cs="Open Sans"/>
          <w:b/>
          <w:bCs/>
          <w:color w:val="293A55"/>
          <w:sz w:val="24"/>
          <w:szCs w:val="24"/>
          <w:lang w:eastAsia="uk-UA"/>
        </w:rPr>
        <w:t>:</w:t>
      </w:r>
    </w:p>
    <w:p w14:paraId="5715D84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Заповнюються особами, які займаються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 Зазначені таблиці можуть не заповнювати особами, у яких дохід (виручка) від реалізації продукції за звітний період складає менше ніж 5 млн грн.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6256"/>
        <w:gridCol w:w="2521"/>
      </w:tblGrid>
      <w:tr w:rsidR="00D23665" w:rsidRPr="00D23665" w14:paraId="5531DFB0"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1710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96B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Склад витрат</w:t>
            </w:r>
            <w:r w:rsidRPr="00D23665">
              <w:rPr>
                <w:rFonts w:eastAsia="Times New Roman" w:cs="Times New Roman"/>
                <w:sz w:val="18"/>
                <w:szCs w:val="18"/>
                <w:vertAlign w:val="superscript"/>
                <w:lang w:eastAsia="uk-UA"/>
              </w:rPr>
              <w:t>19</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D44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Відсоток від загальної собівартості реалізованої продукції (у відсотках)</w:t>
            </w:r>
          </w:p>
        </w:tc>
      </w:tr>
      <w:tr w:rsidR="00D23665" w:rsidRPr="00D23665" w14:paraId="59D6B047"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F59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FBE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85E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1D12C753"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582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F4E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391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475813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витрати, які становлять більше 5 відсотків від собівартості реалізованої продукції.</w:t>
      </w:r>
    </w:p>
    <w:p w14:paraId="5AEAC8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осіб, послугами яких користується особа</w:t>
      </w:r>
      <w:r w:rsidRPr="00D23665">
        <w:rPr>
          <w:rFonts w:ascii="Open Sans" w:eastAsia="Times New Roman" w:hAnsi="Open Sans" w:cs="Open Sans"/>
          <w:color w:val="293A55"/>
          <w:sz w:val="18"/>
          <w:szCs w:val="18"/>
          <w:vertAlign w:val="superscript"/>
          <w:lang w:eastAsia="uk-UA"/>
        </w:rPr>
        <w:t>20</w:t>
      </w:r>
      <w:r w:rsidRPr="00D23665">
        <w:rPr>
          <w:rFonts w:ascii="Open Sans" w:eastAsia="Times New Roman" w:hAnsi="Open Sans" w:cs="Open Sans"/>
          <w:b/>
          <w:bCs/>
          <w:color w:val="293A55"/>
          <w:sz w:val="24"/>
          <w:szCs w:val="24"/>
          <w:lang w:eastAsia="uk-UA"/>
        </w:rPr>
        <w:t>:</w:t>
      </w:r>
    </w:p>
    <w:p w14:paraId="7C0ADB5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Зазначаються відомості про професійних учасників ринків капіталу та організованих товарних ринків, послугами яких користується особа; суб'єктів аудиторської діяльності, які надають послуги аудиту; суб'єктів оціночної діяльності; осіб, які мають право провадити діяльність з надання інформаційних послуг на ринку капіталів; юридичних осіб, які надають правову допомогу; юридичних осіб, які надають страхові послуги; юридичних осіб, які уповноважені здійснювати рейтингову оцінку особи та/або її цінних паперів. Для емітентів іпотечних облігацій додатково зазначається інформація про управителя іпотечного покриття та обслуговуючу установу (за наявності). Для емітентів сертифікатів ФОН додатково зазначається інформація про управителя. Дані щодо кожної особи зазначаються окремо. Інформація розкривається про осіб, послугами яких особа користувалася у звітному періоді.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17"/>
        <w:gridCol w:w="2521"/>
      </w:tblGrid>
      <w:tr w:rsidR="00D23665" w:rsidRPr="00D23665" w14:paraId="276ECD00"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C9EC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або ім'я особи</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3DE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02CD05F"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B4EF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82</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05A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F9F2EA"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2874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83</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BB2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9F9827"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8C73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Організаційно-правова форма</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F32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302CCEE"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CE6E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Ідентифікаційний код юридичної особи</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5445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7559D7"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7C855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3AA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7957273"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047B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ліцензії або іншого документа на цей вид діяльності</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01F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443625"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5496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Найменування державного органу, що видав ліцензію або інший документ</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8DA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720E45F"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DF8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видачі ліцензії або іншого документа</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D05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EBB651"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5CE6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2C20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AEEFE98"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E43B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види діяльності із зазначенням їх найменування та коду за КВЕД</w:t>
            </w:r>
            <w:r w:rsidRPr="00D23665">
              <w:rPr>
                <w:rFonts w:eastAsia="Times New Roman" w:cs="Times New Roman"/>
                <w:sz w:val="18"/>
                <w:szCs w:val="18"/>
                <w:vertAlign w:val="superscript"/>
                <w:lang w:eastAsia="uk-UA"/>
              </w:rPr>
              <w:t>21</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3922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3C344D1" w14:textId="77777777" w:rsidTr="00D23665">
        <w:tc>
          <w:tcPr>
            <w:tcW w:w="3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9EDC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 послуг, які надає особа</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4B0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533A9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основний КВЕД особи (першим) та інші КВЕД такої особи.</w:t>
      </w:r>
    </w:p>
    <w:p w14:paraId="59ECB227"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5. Участь в інших юридичних особах</w:t>
      </w:r>
      <w:r w:rsidRPr="00D23665">
        <w:rPr>
          <w:rFonts w:ascii="inherit" w:eastAsia="Times New Roman" w:hAnsi="inherit" w:cs="Open Sans"/>
          <w:color w:val="293A55"/>
          <w:sz w:val="23"/>
          <w:szCs w:val="23"/>
          <w:vertAlign w:val="superscript"/>
          <w:lang w:eastAsia="uk-UA"/>
        </w:rPr>
        <w:t>22</w:t>
      </w:r>
    </w:p>
    <w:p w14:paraId="687B678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Відсоток акцій (часток, паїв) у яких перевищує 5 відсотків.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1454"/>
        <w:gridCol w:w="1897"/>
        <w:gridCol w:w="1773"/>
        <w:gridCol w:w="610"/>
        <w:gridCol w:w="1577"/>
        <w:gridCol w:w="811"/>
        <w:gridCol w:w="920"/>
      </w:tblGrid>
      <w:tr w:rsidR="00D23665" w:rsidRPr="00D23665" w14:paraId="7E79FE21" w14:textId="77777777" w:rsidTr="00D23665">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036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6F7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юридичної особи, в т. ч. її організаційно-правова форма</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05D6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юридичної особи</w:t>
            </w:r>
          </w:p>
        </w:tc>
        <w:tc>
          <w:tcPr>
            <w:tcW w:w="1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0C9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 номер / код з судового / торговельного / банківського реєстру</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79A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участі особи (у відсотках)</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310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Активи, які було передано особі</w:t>
            </w:r>
          </w:p>
        </w:tc>
      </w:tr>
      <w:tr w:rsidR="00D23665" w:rsidRPr="00D23665" w14:paraId="2B587C72"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173D4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96F8C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D1D8C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765463" w14:textId="77777777" w:rsidR="00D23665" w:rsidRPr="00D23665" w:rsidRDefault="00D23665" w:rsidP="00D23665">
            <w:pPr>
              <w:spacing w:after="0"/>
              <w:rPr>
                <w:rFonts w:eastAsia="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902A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пряма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467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опосередкована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642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сукупна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2F518D" w14:textId="77777777" w:rsidR="00D23665" w:rsidRPr="00D23665" w:rsidRDefault="00D23665" w:rsidP="00D23665">
            <w:pPr>
              <w:spacing w:after="0"/>
              <w:rPr>
                <w:rFonts w:eastAsia="Times New Roman" w:cs="Times New Roman"/>
                <w:sz w:val="24"/>
                <w:szCs w:val="24"/>
                <w:lang w:eastAsia="uk-UA"/>
              </w:rPr>
            </w:pPr>
          </w:p>
        </w:tc>
      </w:tr>
      <w:tr w:rsidR="00D23665" w:rsidRPr="00D23665" w14:paraId="7F60A5F3"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ADC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293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8FB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768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D8C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AAC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9639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C22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103C2E3C"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B67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159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302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442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8D9A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22D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630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942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FC679A1" w14:textId="77777777" w:rsidR="00D23665" w:rsidRPr="00D23665" w:rsidRDefault="00D23665" w:rsidP="00D23665">
      <w:pPr>
        <w:shd w:val="clear" w:color="auto" w:fill="FFFFFF"/>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6. Відокремлені підрозділи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0"/>
        <w:gridCol w:w="1626"/>
        <w:gridCol w:w="1951"/>
        <w:gridCol w:w="2045"/>
        <w:gridCol w:w="3166"/>
      </w:tblGrid>
      <w:tr w:rsidR="00D23665" w:rsidRPr="00D23665" w14:paraId="0AF6BB4C"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4FA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7A8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відокремленого підрозділу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991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(філія, представництво, відділення тощо)</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D050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9F51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Функції відокремленого підрозділу</w:t>
            </w:r>
          </w:p>
        </w:tc>
      </w:tr>
      <w:tr w:rsidR="00D23665" w:rsidRPr="00D23665" w14:paraId="39A2C274"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C01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4774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3CAF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1C2C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171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2484C35D"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AC1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BCB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73DD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0C54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A0D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44794CA"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 Інформація щодо капіталу та цінних паперів</w:t>
      </w:r>
    </w:p>
    <w:p w14:paraId="1923C03C"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Цінні папери</w:t>
      </w:r>
    </w:p>
    <w:p w14:paraId="0B926FC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випуски акцій особи</w:t>
      </w:r>
      <w:r w:rsidRPr="00D23665">
        <w:rPr>
          <w:rFonts w:ascii="Open Sans" w:eastAsia="Times New Roman" w:hAnsi="Open Sans" w:cs="Open Sans"/>
          <w:color w:val="293A55"/>
          <w:sz w:val="18"/>
          <w:szCs w:val="18"/>
          <w:vertAlign w:val="superscript"/>
          <w:lang w:eastAsia="uk-UA"/>
        </w:rPr>
        <w:t>23</w:t>
      </w:r>
    </w:p>
    <w:p w14:paraId="0BD6DEB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зазначається щодо кожного випуску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6"/>
        <w:gridCol w:w="905"/>
        <w:gridCol w:w="1186"/>
        <w:gridCol w:w="1426"/>
        <w:gridCol w:w="631"/>
        <w:gridCol w:w="801"/>
        <w:gridCol w:w="959"/>
        <w:gridCol w:w="764"/>
        <w:gridCol w:w="924"/>
        <w:gridCol w:w="926"/>
      </w:tblGrid>
      <w:tr w:rsidR="00D23665" w:rsidRPr="00D23665" w14:paraId="1CB89F18"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29E5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3DD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51F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500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7F4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цінного папера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E8F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Форма існування та форма випуску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B1D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73A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91E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C14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у статутному капіталі (у відсотках)</w:t>
            </w:r>
          </w:p>
        </w:tc>
      </w:tr>
      <w:tr w:rsidR="00D23665" w:rsidRPr="00D23665" w14:paraId="29A7842E"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BC13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C3B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336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723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922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B0D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1DC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86E7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3DF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0B6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r>
      <w:tr w:rsidR="00D23665" w:rsidRPr="00D23665" w14:paraId="46D8FC3B"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6AD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925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7B6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E92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999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DB07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DDD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B2D1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C4D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4C2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D514F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тощо.</w:t>
      </w:r>
    </w:p>
    <w:p w14:paraId="03577932"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Уточнення щодо наявності обмежень за акціями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7"/>
        <w:gridCol w:w="2130"/>
        <w:gridCol w:w="2970"/>
        <w:gridCol w:w="2411"/>
      </w:tblGrid>
      <w:tr w:rsidR="00D23665" w:rsidRPr="00D23665" w14:paraId="004E08BE"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D132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2FE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(з них голосуючих), шт.</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3790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викуплених акцій (кількість акцій прирівняних до викуплених), шт.</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9D8D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інших не голосуючих акцій, шт.</w:t>
            </w:r>
          </w:p>
        </w:tc>
      </w:tr>
      <w:tr w:rsidR="00D23665" w:rsidRPr="00D23665" w14:paraId="3C70169D"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212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E87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272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364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463303CB" w14:textId="77777777" w:rsidTr="00D23665">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04A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50B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9F9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66F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E25562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облігації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681"/>
        <w:gridCol w:w="891"/>
        <w:gridCol w:w="1072"/>
        <w:gridCol w:w="709"/>
        <w:gridCol w:w="722"/>
        <w:gridCol w:w="575"/>
        <w:gridCol w:w="603"/>
        <w:gridCol w:w="695"/>
        <w:gridCol w:w="727"/>
        <w:gridCol w:w="608"/>
        <w:gridCol w:w="776"/>
        <w:gridCol w:w="664"/>
      </w:tblGrid>
      <w:tr w:rsidR="00D23665" w:rsidRPr="00D23665" w14:paraId="2F0F6E01"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683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реєстрації випуску</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C76A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C49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 органу, що зареєстрував випуск</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CE5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Міжнародний ідентифікаційний номер</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A59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Облігації (відсоткові, цільові, дисконтні)</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865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Номінальна вартість,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EF8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Кількість у випуску, шт.</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95C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Форма існування та форма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0E9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Загальна номінальна вартість,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A8BF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Процентна ставка за облігаціями (у відсотках)</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425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виплати процентів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8E2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Сума виплаченого процентного доходу у звітному періоді, грн</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DD2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погашення облігацій</w:t>
            </w:r>
          </w:p>
        </w:tc>
      </w:tr>
      <w:tr w:rsidR="00D23665" w:rsidRPr="00D23665" w14:paraId="031B06C1"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BE9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290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A1A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0D87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35B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8BF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CE7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D9C2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276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8CE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14FC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229E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40E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13</w:t>
            </w:r>
          </w:p>
        </w:tc>
      </w:tr>
      <w:tr w:rsidR="00D23665" w:rsidRPr="00D23665" w14:paraId="0843A8D7"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EDD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EBEF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878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240B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D7C4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38D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6553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B84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436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D50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C189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550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DD4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26B0E5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w:t>
      </w:r>
      <w:r w:rsidRPr="00D23665">
        <w:rPr>
          <w:rFonts w:ascii="Open Sans" w:eastAsia="Times New Roman" w:hAnsi="Open Sans" w:cs="Open Sans"/>
          <w:color w:val="293A55"/>
          <w:sz w:val="24"/>
          <w:szCs w:val="24"/>
          <w:lang w:eastAsia="uk-UA"/>
        </w:rPr>
        <w:lastRenderedPageBreak/>
        <w:t>фондовому ринку, мети емісії, способу, в який здійснювалась пропозиція, дострокового погашення, тощо. Зазначаються відомості про викуп облігацій (із зазначенням кількості та загальної номінальної вартості) та подальші дії щодо них. У разі настання дати погашення облігацій у звітному періоді зазначається інформація щодо здійснення їх погашення та подання до НКЦПФР звіту про результати погашення. Крім того, щодо відсоткових облігацій зазначається сума процентного доходу, виплаченого у звітному періоді, за який період (періоди) він виплачується, та дані щодо того, чи здійснювалась виплата процентного доходу відповідно до проспекту емісії. У разі якщо дохід не виплачувався, обов'язково зазначаються причини.</w:t>
      </w:r>
    </w:p>
    <w:p w14:paraId="6B63E4F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інші цінні папери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8"/>
        <w:gridCol w:w="825"/>
        <w:gridCol w:w="1518"/>
        <w:gridCol w:w="1827"/>
        <w:gridCol w:w="1292"/>
        <w:gridCol w:w="1292"/>
        <w:gridCol w:w="1666"/>
      </w:tblGrid>
      <w:tr w:rsidR="00D23665" w:rsidRPr="00D23665" w14:paraId="067551F3"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474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випуску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ECF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цінних паперів</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48C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31B6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238F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випуску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9D1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розміщених цінних паперів на звітну дату, грн</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383C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Умови обігу та погашення</w:t>
            </w:r>
          </w:p>
        </w:tc>
      </w:tr>
      <w:tr w:rsidR="00D23665" w:rsidRPr="00D23665" w14:paraId="39262632"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D588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C2B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F24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656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CB6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124C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A65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2AF88BB8"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41D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9D5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27D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029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CCC8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A83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67B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C14CB5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64C8A21D"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xml:space="preserve">Інформація про </w:t>
      </w:r>
      <w:proofErr w:type="spellStart"/>
      <w:r w:rsidRPr="00D23665">
        <w:rPr>
          <w:rFonts w:ascii="Open Sans" w:eastAsia="Times New Roman" w:hAnsi="Open Sans" w:cs="Open Sans"/>
          <w:b/>
          <w:bCs/>
          <w:color w:val="293A55"/>
          <w:sz w:val="24"/>
          <w:szCs w:val="24"/>
          <w:lang w:eastAsia="uk-UA"/>
        </w:rPr>
        <w:t>деривативні</w:t>
      </w:r>
      <w:proofErr w:type="spellEnd"/>
      <w:r w:rsidRPr="00D23665">
        <w:rPr>
          <w:rFonts w:ascii="Open Sans" w:eastAsia="Times New Roman" w:hAnsi="Open Sans" w:cs="Open Sans"/>
          <w:b/>
          <w:bCs/>
          <w:color w:val="293A55"/>
          <w:sz w:val="24"/>
          <w:szCs w:val="24"/>
          <w:lang w:eastAsia="uk-UA"/>
        </w:rPr>
        <w:t xml:space="preserve"> цінні папери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748"/>
        <w:gridCol w:w="1178"/>
        <w:gridCol w:w="927"/>
        <w:gridCol w:w="927"/>
        <w:gridCol w:w="377"/>
        <w:gridCol w:w="793"/>
        <w:gridCol w:w="414"/>
        <w:gridCol w:w="709"/>
        <w:gridCol w:w="927"/>
        <w:gridCol w:w="589"/>
        <w:gridCol w:w="1072"/>
      </w:tblGrid>
      <w:tr w:rsidR="00D23665" w:rsidRPr="00D23665" w14:paraId="392762D0"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001B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реєстрації випуску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2C36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0B2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FD0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Вид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3E1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Різновид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090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Серія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855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розміщення</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4B0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дії</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F2A5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(термін) виконання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359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Кількість </w:t>
            </w:r>
            <w:proofErr w:type="spellStart"/>
            <w:r w:rsidRPr="00D23665">
              <w:rPr>
                <w:rFonts w:eastAsia="Times New Roman" w:cs="Times New Roman"/>
                <w:sz w:val="20"/>
                <w:szCs w:val="20"/>
                <w:lang w:eastAsia="uk-UA"/>
              </w:rPr>
              <w:t>деривативних</w:t>
            </w:r>
            <w:proofErr w:type="spellEnd"/>
            <w:r w:rsidRPr="00D23665">
              <w:rPr>
                <w:rFonts w:eastAsia="Times New Roman" w:cs="Times New Roman"/>
                <w:sz w:val="20"/>
                <w:szCs w:val="20"/>
                <w:lang w:eastAsia="uk-UA"/>
              </w:rPr>
              <w:t xml:space="preserve"> цінних паперів у випуску, шт.</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5C63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Обсяг випуску,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155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Характеристика базового активу</w:t>
            </w:r>
          </w:p>
        </w:tc>
      </w:tr>
      <w:tr w:rsidR="00D23665" w:rsidRPr="00D23665" w14:paraId="08C65499"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069E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FB85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2C9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80E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B4CA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408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647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6FEE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2826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EBC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945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942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r>
      <w:tr w:rsidR="00D23665" w:rsidRPr="00D23665" w14:paraId="3762F30B"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834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106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FFF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ACC7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51B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86D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4037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965F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D722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47DD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7D7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0F5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6A12AE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внутрішні та зовнішні ринки, на яких здійснюється торгівля цінними паперами, а також інформація щодо факту допуску / скасування допуску цінних паперів до торгів на регульованому фондовому ринку, мети емісії, способу, в який здійснювалась пропозиція, дострокового погашення, тощо.</w:t>
      </w:r>
    </w:p>
    <w:p w14:paraId="69B11BF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забезпечення випуску боргових цінних паперів</w:t>
      </w:r>
      <w:r w:rsidRPr="00D23665">
        <w:rPr>
          <w:rFonts w:ascii="Open Sans" w:eastAsia="Times New Roman" w:hAnsi="Open Sans" w:cs="Open Sans"/>
          <w:color w:val="293A55"/>
          <w:sz w:val="18"/>
          <w:szCs w:val="18"/>
          <w:vertAlign w:val="superscript"/>
          <w:lang w:eastAsia="uk-UA"/>
        </w:rPr>
        <w:t>24</w:t>
      </w:r>
    </w:p>
    <w:p w14:paraId="4A8A92DE"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Розкривається у разі надання забезпечення третьою особою щодо виконання зобов'язань особи за кожним випуском боргових цінних паперів, за яким надано такі забезпечення.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9"/>
        <w:gridCol w:w="984"/>
        <w:gridCol w:w="1551"/>
        <w:gridCol w:w="773"/>
        <w:gridCol w:w="1164"/>
        <w:gridCol w:w="1251"/>
        <w:gridCol w:w="1562"/>
        <w:gridCol w:w="1164"/>
      </w:tblGrid>
      <w:tr w:rsidR="00D23665" w:rsidRPr="00D23665" w14:paraId="3BDEA11A"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13B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3F5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B34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960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Обсяг випуску,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B14B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забезпечення (порука / застава/ страхування / гарантія)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10D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поручителя / страховика / гаранта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392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6D01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забезпечення</w:t>
            </w:r>
          </w:p>
        </w:tc>
      </w:tr>
      <w:tr w:rsidR="00D23665" w:rsidRPr="00D23665" w14:paraId="6FB6970E"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73E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809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2AB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0B8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8C2E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3C9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AB40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6F7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CC8900B"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DDD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B4D4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B94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C16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A8E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84D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3AE3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4742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54AD5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у випадку надання гарантії, зазначаються відомості про умови такої гарантії.</w:t>
      </w:r>
    </w:p>
    <w:p w14:paraId="52F44C53"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Звіт про стан об'єкта нерухомості (у разі емісії цільових корпоративних облігацій, виконання зобов'язань за якими здійснюється шляхом об'єкта (частини об'єкта) житлового будівництва)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0"/>
        <w:gridCol w:w="2708"/>
      </w:tblGrid>
      <w:tr w:rsidR="00D23665" w:rsidRPr="00D23665" w14:paraId="76C8B530"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0FD6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Зміст інформації:</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4EA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CDBF4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зазначається в описовій формі.</w:t>
      </w:r>
    </w:p>
    <w:p w14:paraId="6D378C7A"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придбання власних акцій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
        <w:gridCol w:w="1148"/>
        <w:gridCol w:w="1136"/>
        <w:gridCol w:w="1128"/>
        <w:gridCol w:w="1109"/>
        <w:gridCol w:w="1074"/>
        <w:gridCol w:w="1074"/>
        <w:gridCol w:w="1372"/>
        <w:gridCol w:w="1021"/>
      </w:tblGrid>
      <w:tr w:rsidR="00D23665" w:rsidRPr="00D23665" w14:paraId="1F62A70B"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51D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A67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зарахування /</w:t>
            </w:r>
            <w:r w:rsidRPr="00D23665">
              <w:rPr>
                <w:rFonts w:eastAsia="Times New Roman" w:cs="Times New Roman"/>
                <w:sz w:val="24"/>
                <w:szCs w:val="24"/>
                <w:lang w:eastAsia="uk-UA"/>
              </w:rPr>
              <w:br/>
              <w:t>списання акцій на рахунок / з рахунку особи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434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дії: викуп / набуття іншим чином / продаж /</w:t>
            </w:r>
            <w:r w:rsidRPr="00D23665">
              <w:rPr>
                <w:rFonts w:eastAsia="Times New Roman" w:cs="Times New Roman"/>
                <w:sz w:val="24"/>
                <w:szCs w:val="24"/>
                <w:lang w:eastAsia="uk-UA"/>
              </w:rPr>
              <w:br/>
              <w:t>анулювання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0E9E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що викуплено / набуто іншим чином / продано /</w:t>
            </w:r>
            <w:r w:rsidRPr="00D23665">
              <w:rPr>
                <w:rFonts w:eastAsia="Times New Roman" w:cs="Times New Roman"/>
                <w:sz w:val="24"/>
                <w:szCs w:val="24"/>
                <w:lang w:eastAsia="uk-UA"/>
              </w:rPr>
              <w:br/>
              <w:t>анульовано,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5C0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94D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 акцій, що викуплено / набуто іншим чином / продано анульовано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82A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 акцій, що викуплено / набуто іншим чином / продано /</w:t>
            </w:r>
            <w:r w:rsidRPr="00D23665">
              <w:rPr>
                <w:rFonts w:eastAsia="Times New Roman" w:cs="Times New Roman"/>
                <w:sz w:val="24"/>
                <w:szCs w:val="24"/>
                <w:lang w:eastAsia="uk-UA"/>
              </w:rPr>
              <w:br/>
              <w:t>анульовано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E1A7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зареєстрував випуск акцій, що викуплено / набуто іншим чином / продано</w:t>
            </w:r>
            <w:r w:rsidRPr="00D23665">
              <w:rPr>
                <w:rFonts w:eastAsia="Times New Roman" w:cs="Times New Roman"/>
                <w:sz w:val="24"/>
                <w:szCs w:val="24"/>
                <w:lang w:eastAsia="uk-UA"/>
              </w:rPr>
              <w:br/>
              <w:t>анульовано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D0EE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від статутного капіталу (у відсотках)</w:t>
            </w:r>
          </w:p>
        </w:tc>
      </w:tr>
      <w:tr w:rsidR="00D23665" w:rsidRPr="00D23665" w14:paraId="26D46216"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F0C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37A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7FF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61E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A4B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1C0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998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D1D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C5F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41CBCDF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C3A8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3387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6D9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584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12F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EFF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A924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4F2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473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2A898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Зазначається додаткова інформація про причини викупу, продажу або анулювання раніше викуплених або іншим чином набутих особою акцій протягом звітного періоду; зазначається ціна викупу чи продажу раніше викуплених особою акцій, а також загальна вартість акцій, щодо яких вчинена дія; заплановані дії щодо викуплених акцій (їх анулювання або продаж).</w:t>
      </w:r>
    </w:p>
    <w:p w14:paraId="58DFF9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викуп належних акціонерам акцій здійснювався відповідно до вимог </w:t>
      </w:r>
      <w:r w:rsidRPr="00D23665">
        <w:rPr>
          <w:rFonts w:ascii="Open Sans" w:eastAsia="Times New Roman" w:hAnsi="Open Sans" w:cs="Open Sans"/>
          <w:color w:val="000000"/>
          <w:sz w:val="24"/>
          <w:szCs w:val="24"/>
          <w:lang w:eastAsia="uk-UA"/>
        </w:rPr>
        <w:t>статей 102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103 Закону про акціонерні товариства</w:t>
      </w:r>
      <w:r w:rsidRPr="00D23665">
        <w:rPr>
          <w:rFonts w:ascii="Open Sans" w:eastAsia="Times New Roman" w:hAnsi="Open Sans" w:cs="Open Sans"/>
          <w:color w:val="293A55"/>
          <w:sz w:val="24"/>
          <w:szCs w:val="24"/>
          <w:lang w:eastAsia="uk-UA"/>
        </w:rPr>
        <w:t>, розкривається така інформація:</w:t>
      </w:r>
    </w:p>
    <w:p w14:paraId="2371D9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61AF99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належних таким акціонерам акцій;</w:t>
      </w:r>
    </w:p>
    <w:p w14:paraId="288E2D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звернулись до особи з вимогою про викуп акцій з числа акціонерів, які голосували проти прийняття рішення про зміну типу акціонерного товариства, та кількість і загальна номінальна вартість належних їм акцій;</w:t>
      </w:r>
    </w:p>
    <w:p w14:paraId="7183F5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загальна кількість та загальна номінальна вартість акцій, які не були викуплені особою в акціонерів, які звернулись до особи з вимогою про викуп акцій, із зазначенням кількості таких акціонерів, причин та обставин </w:t>
      </w:r>
      <w:proofErr w:type="spellStart"/>
      <w:r w:rsidRPr="00D23665">
        <w:rPr>
          <w:rFonts w:ascii="Open Sans" w:eastAsia="Times New Roman" w:hAnsi="Open Sans" w:cs="Open Sans"/>
          <w:color w:val="293A55"/>
          <w:sz w:val="24"/>
          <w:szCs w:val="24"/>
          <w:lang w:eastAsia="uk-UA"/>
        </w:rPr>
        <w:t>неукладання</w:t>
      </w:r>
      <w:proofErr w:type="spellEnd"/>
      <w:r w:rsidRPr="00D23665">
        <w:rPr>
          <w:rFonts w:ascii="Open Sans" w:eastAsia="Times New Roman" w:hAnsi="Open Sans" w:cs="Open Sans"/>
          <w:color w:val="293A55"/>
          <w:sz w:val="24"/>
          <w:szCs w:val="24"/>
          <w:lang w:eastAsia="uk-UA"/>
        </w:rPr>
        <w:t xml:space="preserve"> відповідних договорів про обов'язковий викуп акцій;</w:t>
      </w:r>
    </w:p>
    <w:p w14:paraId="6E8113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акцій, які були викуплені особою в акціонерів, які звернулись до особи з вимогою про викуп акцій, з числа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68E442E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ціна викупу акції;</w:t>
      </w:r>
    </w:p>
    <w:p w14:paraId="17E874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дати укладання відповідних договорів про обов'язковий викуп акцій, дата оплати акцій.</w:t>
      </w:r>
    </w:p>
    <w:p w14:paraId="4BBB333C"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наявність у власності працівників особи цінних паперів (крім акцій) такої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401"/>
        <w:gridCol w:w="1401"/>
        <w:gridCol w:w="1401"/>
        <w:gridCol w:w="1774"/>
        <w:gridCol w:w="2148"/>
      </w:tblGrid>
      <w:tr w:rsidR="00D23665" w:rsidRPr="00D23665" w14:paraId="6C3E1658"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94F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503F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A1FC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BE3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цінних паперів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20D8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цінних паперів, шт.</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86F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цінних паперів (у відсотках)</w:t>
            </w:r>
          </w:p>
        </w:tc>
      </w:tr>
      <w:tr w:rsidR="00D23665" w:rsidRPr="00D23665" w14:paraId="12A9E1DF"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C17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2E6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A88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309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51A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807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019370E8"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AD0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F6E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0C6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E6F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25F6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CCB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585183D" w14:textId="77777777" w:rsidTr="00D23665">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F22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CA37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226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771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4A1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EC5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DFFAC90"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lastRenderedPageBreak/>
        <w:t>Інформація про наявність у власності працівників особи акцій у розмірі понад 0,1 % розміру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8"/>
        <w:gridCol w:w="1214"/>
        <w:gridCol w:w="840"/>
        <w:gridCol w:w="1027"/>
        <w:gridCol w:w="1121"/>
        <w:gridCol w:w="1307"/>
        <w:gridCol w:w="2241"/>
      </w:tblGrid>
      <w:tr w:rsidR="00D23665" w:rsidRPr="00D23665" w14:paraId="4E00B669" w14:textId="77777777" w:rsidTr="00D23665">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BBF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5054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84</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C50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85</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2AC4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шт.</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0EE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акцій (у відсотках)</w:t>
            </w:r>
          </w:p>
        </w:tc>
        <w:tc>
          <w:tcPr>
            <w:tcW w:w="1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18B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за типами акцій</w:t>
            </w:r>
          </w:p>
        </w:tc>
      </w:tr>
      <w:tr w:rsidR="00D23665" w:rsidRPr="00D23665" w14:paraId="29D03165"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62AC9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3090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FDF68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E89B74"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A059FB" w14:textId="77777777" w:rsidR="00D23665" w:rsidRPr="00D23665" w:rsidRDefault="00D23665" w:rsidP="00D23665">
            <w:pPr>
              <w:spacing w:after="0"/>
              <w:rPr>
                <w:rFonts w:eastAsia="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A8A5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прості іменні</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F76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привілейовані іменні</w:t>
            </w:r>
          </w:p>
        </w:tc>
      </w:tr>
      <w:tr w:rsidR="00D23665" w:rsidRPr="00D23665" w14:paraId="1844E0EC"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3CB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F14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F87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3E40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3697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CD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564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2B8C6A11"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56B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C20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A1CD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741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E50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240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42A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A3DD393"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DD1C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4F9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5D2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8D7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E79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7311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302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0EA74FC"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будь-які обмеження щодо обігу цінних паперів особи, в тому числі необхідність отримання від особи або інших власників цінних паперів згоди на відчуження таких цінних паперів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
        <w:gridCol w:w="1518"/>
        <w:gridCol w:w="785"/>
        <w:gridCol w:w="1827"/>
        <w:gridCol w:w="1518"/>
        <w:gridCol w:w="1661"/>
        <w:gridCol w:w="1156"/>
      </w:tblGrid>
      <w:tr w:rsidR="00D23665" w:rsidRPr="00D23665" w14:paraId="1ECA1160"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6C5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випуску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20FD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зареєстрував випуск</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FD0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цінних паперів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645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473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що наклав обмеження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DCE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Характеристика обмеження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BE3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обмеження</w:t>
            </w:r>
          </w:p>
        </w:tc>
      </w:tr>
      <w:tr w:rsidR="00D23665" w:rsidRPr="00D23665" w14:paraId="7E112761"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964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BAB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A65B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B96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4B7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9F7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5F60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4788D34C" w14:textId="77777777" w:rsidTr="00D23665">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0BA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19A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2F6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D22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3C0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2C1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1271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71EEB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номер рішення суду або уповноваженого державного органу, яким накладено обмеження.</w:t>
      </w:r>
    </w:p>
    <w:p w14:paraId="284E5485"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1073"/>
        <w:gridCol w:w="1693"/>
        <w:gridCol w:w="905"/>
        <w:gridCol w:w="1096"/>
        <w:gridCol w:w="1158"/>
        <w:gridCol w:w="1158"/>
        <w:gridCol w:w="1287"/>
      </w:tblGrid>
      <w:tr w:rsidR="00D23665" w:rsidRPr="00D23665" w14:paraId="6CE52E86"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0D2F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9DE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2B36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D60A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у випуску, шт.</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1B6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номінальна вартість (грн)</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E5E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кількість голосуючих акцій, шт.</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A8C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права голосу за якими обмежено, шт.</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85DF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права голосу за якими за результатами обмеження таких прав передано іншій особі, шт.</w:t>
            </w:r>
          </w:p>
        </w:tc>
      </w:tr>
      <w:tr w:rsidR="00D23665" w:rsidRPr="00D23665" w14:paraId="18448829"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6B4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4F7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5F6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A810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5D9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2A0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677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6B08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60BCB9B"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2853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5AC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59C6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F2A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D1D1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344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CA9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8666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D8ED6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дату та номер рішення суду або уповноваженого державного органу, яким накладено обмеження, строк та характеристика такого обмеження.</w:t>
      </w:r>
    </w:p>
    <w:p w14:paraId="6BCE4465"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III. Фінансова інформація</w:t>
      </w:r>
    </w:p>
    <w:p w14:paraId="6322D4A5"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Проміжна фінансова звітність</w:t>
      </w:r>
    </w:p>
    <w:p w14:paraId="4A44A4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Зазначається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за якою розміщено проміжну фінансову звітність особи, з урахуванням вимог визначених пунктом 25 цього Положення.</w:t>
      </w:r>
    </w:p>
    <w:p w14:paraId="4673CED3"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2. Звіт щодо огляду проміжної фінансової звітності</w:t>
      </w:r>
    </w:p>
    <w:p w14:paraId="63D259E1"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Довідка</w:t>
      </w:r>
      <w:r w:rsidRPr="00D23665">
        <w:rPr>
          <w:rFonts w:ascii="Open Sans" w:eastAsia="Times New Roman" w:hAnsi="Open Sans" w:cs="Open Sans"/>
          <w:b/>
          <w:bCs/>
          <w:color w:val="293A55"/>
          <w:sz w:val="24"/>
          <w:szCs w:val="24"/>
          <w:lang w:eastAsia="uk-UA"/>
        </w:rPr>
        <w:br/>
        <w:t>щодо відомостей про звіт щодо огляду проміжної фінансової звітності за звітний період:</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
        <w:gridCol w:w="8591"/>
      </w:tblGrid>
      <w:tr w:rsidR="00D23665" w:rsidRPr="00D23665" w14:paraId="25C4D2E2"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CEF5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8132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r>
      <w:tr w:rsidR="00D23665" w:rsidRPr="00D23665" w14:paraId="0EEB2A08"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AF5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EE16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r>
      <w:tr w:rsidR="00D23665" w:rsidRPr="00D23665" w14:paraId="60D4E089"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B82C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7EE2F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Найменування суб'єкта аудиторської діяльності</w:t>
            </w:r>
          </w:p>
        </w:tc>
      </w:tr>
      <w:tr w:rsidR="00D23665" w:rsidRPr="00D23665" w14:paraId="4EFC6E59"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6CF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C57A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суб'єкта аудиторської діяльності</w:t>
            </w:r>
          </w:p>
        </w:tc>
      </w:tr>
      <w:tr w:rsidR="00D23665" w:rsidRPr="00D23665" w14:paraId="7EDD964D"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2238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817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Реєстраційний номер </w:t>
            </w:r>
            <w:r w:rsidRPr="00D23665">
              <w:rPr>
                <w:rFonts w:eastAsia="Times New Roman" w:cs="Times New Roman"/>
                <w:color w:val="000000"/>
                <w:sz w:val="24"/>
                <w:szCs w:val="24"/>
                <w:lang w:eastAsia="uk-UA"/>
              </w:rPr>
              <w:t>облікової картки платника податків</w:t>
            </w:r>
            <w:r w:rsidRPr="00D23665">
              <w:rPr>
                <w:rFonts w:eastAsia="Times New Roman" w:cs="Times New Roman"/>
                <w:sz w:val="24"/>
                <w:szCs w:val="24"/>
                <w:lang w:eastAsia="uk-UA"/>
              </w:rPr>
              <w:t>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 для аудитора, який одноосібно провадить аудиторську діяльність</w:t>
            </w:r>
          </w:p>
        </w:tc>
      </w:tr>
      <w:tr w:rsidR="00D23665" w:rsidRPr="00D23665" w14:paraId="32FA6C8A"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C0C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1D0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Реєстровий номер та дата внесення реєстрової інформації до Реєстру аудиторів та суб'єктів аудиторської діяльності аудиторської фірми</w:t>
            </w:r>
          </w:p>
        </w:tc>
      </w:tr>
      <w:tr w:rsidR="00D23665" w:rsidRPr="00D23665" w14:paraId="6C0483F5"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22A8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467F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Реєстровий номер аудитора, який одноосібно провадить аудиторську діяльність в Реєстрі аудиторів та суб'єктів аудиторської діяльності</w:t>
            </w:r>
          </w:p>
        </w:tc>
      </w:tr>
      <w:tr w:rsidR="00D23665" w:rsidRPr="00D23665" w14:paraId="6D1F6222"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472E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BEF08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Розділ Реєстру аудиторів та суб'єктів аудиторської діяльності (аудитори - "1"; суб'єкти аудиторської діяльності - "2"; суб'єкти аудиторської діяльності, які мають право проводити обов'язковий аудит фінансової звітності - "3"; суб'єкти аудиторської діяльності, які мають право проводити обов'язковий аудит фінансової звітності підприємств, що становлять суспільний інтерес - "4")</w:t>
            </w:r>
          </w:p>
        </w:tc>
      </w:tr>
      <w:tr w:rsidR="00D23665" w:rsidRPr="00D23665" w14:paraId="07BAB7D2"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497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232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Звітний період, за який проведено огляд фінансової звітності</w:t>
            </w:r>
          </w:p>
        </w:tc>
      </w:tr>
      <w:tr w:rsidR="00D23665" w:rsidRPr="00D23665" w14:paraId="2D5FC5B4"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AA8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CFB4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Висновок аудитора</w:t>
            </w:r>
          </w:p>
        </w:tc>
      </w:tr>
      <w:tr w:rsidR="00D23665" w:rsidRPr="00D23665" w14:paraId="5AFE03BA"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063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9BEE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та дата договору на проведення огляду</w:t>
            </w:r>
          </w:p>
        </w:tc>
      </w:tr>
      <w:tr w:rsidR="00D23665" w:rsidRPr="00D23665" w14:paraId="6F466AEF"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E1E5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12</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E18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початку та дата закінчення огляду</w:t>
            </w:r>
          </w:p>
        </w:tc>
      </w:tr>
      <w:tr w:rsidR="00D23665" w:rsidRPr="00D23665" w14:paraId="177CE44F"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13F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13</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7B266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огляду</w:t>
            </w:r>
          </w:p>
        </w:tc>
      </w:tr>
      <w:tr w:rsidR="00D23665" w:rsidRPr="00D23665" w14:paraId="067B3603"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F68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14</w:t>
            </w:r>
          </w:p>
        </w:tc>
        <w:tc>
          <w:tcPr>
            <w:tcW w:w="4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6C44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виявлені факти аудитором або ключовим партнером при виконанні завдання з обов'язкового аудиту фінансової звітності підприємства, що становить суспільний інтерес, що могли мати місце або мали місце порушення, зокрема шахрайство щодо фінансової звітності такого підприємства, та інформація про вжиття відповідних заходів щодо усунення цих порушень органом управління підприємства</w:t>
            </w:r>
          </w:p>
        </w:tc>
      </w:tr>
    </w:tbl>
    <w:p w14:paraId="3FD3C6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Звіт щодо огляду проміжної фінансової звітності</w:t>
      </w:r>
    </w:p>
    <w:p w14:paraId="3A793CB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звіт щодо огляду проміжної фінансової звітності з урахуванням пункту 61 цього Положення.</w:t>
      </w:r>
    </w:p>
    <w:p w14:paraId="581B84A9"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3. Твердження щодо проміжної інформації</w:t>
      </w:r>
      <w:r w:rsidRPr="00D23665">
        <w:rPr>
          <w:rFonts w:ascii="inherit" w:eastAsia="Times New Roman" w:hAnsi="inherit" w:cs="Open Sans"/>
          <w:color w:val="293A55"/>
          <w:sz w:val="23"/>
          <w:szCs w:val="23"/>
          <w:vertAlign w:val="superscript"/>
          <w:lang w:eastAsia="uk-UA"/>
        </w:rPr>
        <w:t>1</w:t>
      </w:r>
    </w:p>
    <w:p w14:paraId="32BD201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Викладається в довільній формі та має містити офіційну позицію осіб, які здійснюють управлінські функції, про те, що, наскільки це їм відомо, проміжна фінансова звітність, відповідно до стандартів бухгалтерського обліку, передбачених</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Законом про бухгалтерський облік</w:t>
      </w:r>
      <w:r w:rsidRPr="00D23665">
        <w:rPr>
          <w:rFonts w:ascii="Open Sans" w:eastAsia="Times New Roman" w:hAnsi="Open Sans" w:cs="Open Sans"/>
          <w:color w:val="293A55"/>
          <w:sz w:val="20"/>
          <w:szCs w:val="20"/>
          <w:lang w:eastAsia="uk-UA"/>
        </w:rPr>
        <w:t>, містить достовірну та об'єктивну інформацію про стан активів, пасивів, фінансовий стан, прибутки та збитки особи і юридичних осіб, які перебувають під контролем особи, у рамках консолідованої фінансової звітності, що проміжний звіт керівництва містить достовірну та об'єктивну інформацію, що подається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частини четвертої статті 127 Закону про ринки капіталу</w:t>
      </w:r>
      <w:r w:rsidRPr="00D23665">
        <w:rPr>
          <w:rFonts w:ascii="Open Sans" w:eastAsia="Times New Roman" w:hAnsi="Open Sans" w:cs="Open Sans"/>
          <w:color w:val="293A55"/>
          <w:sz w:val="20"/>
          <w:szCs w:val="20"/>
          <w:lang w:eastAsia="uk-UA"/>
        </w:rPr>
        <w:t>.</w:t>
      </w:r>
    </w:p>
    <w:p w14:paraId="1C85AE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твердження щодо проміжної інформації.</w:t>
      </w:r>
    </w:p>
    <w:p w14:paraId="4F80BC9F"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4. Значні правочини та правочини із заінтересованістю</w:t>
      </w:r>
    </w:p>
    <w:p w14:paraId="18D10E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прийняття рішення про попереднє надання згоди на вчинення значних правочинів</w:t>
      </w:r>
      <w:r w:rsidRPr="00D23665">
        <w:rPr>
          <w:rFonts w:ascii="Open Sans" w:eastAsia="Times New Roman" w:hAnsi="Open Sans" w:cs="Open Sans"/>
          <w:color w:val="293A55"/>
          <w:sz w:val="18"/>
          <w:szCs w:val="18"/>
          <w:vertAlign w:val="superscript"/>
          <w:lang w:eastAsia="uk-UA"/>
        </w:rPr>
        <w:t>2</w:t>
      </w:r>
    </w:p>
    <w:p w14:paraId="272EF626"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приватними акціонерними товариствами (крім банків). Інформація зазначається особою щодо прийняття рішень про попереднє надання згоди на вчинення значних правочинів, якщо такі рішення прийняті в звітному періоді.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1681"/>
        <w:gridCol w:w="7097"/>
      </w:tblGrid>
      <w:tr w:rsidR="00D23665" w:rsidRPr="00D23665" w14:paraId="4F71D431"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5DD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40C4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A49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власного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на якій розміщена інформація про прийняття рішення щодо попереднього надання згоди на вчинення значних правочинів</w:t>
            </w:r>
          </w:p>
        </w:tc>
      </w:tr>
      <w:tr w:rsidR="00D23665" w:rsidRPr="00D23665" w14:paraId="1798E2F1"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633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FA9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F0D1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0FE7F9B5"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6E4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1C8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2581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163556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вчинення значних правочинів</w:t>
      </w:r>
      <w:r w:rsidRPr="00D23665">
        <w:rPr>
          <w:rFonts w:ascii="Open Sans" w:eastAsia="Times New Roman" w:hAnsi="Open Sans" w:cs="Open Sans"/>
          <w:color w:val="293A55"/>
          <w:sz w:val="18"/>
          <w:szCs w:val="18"/>
          <w:vertAlign w:val="superscript"/>
          <w:lang w:eastAsia="uk-UA"/>
        </w:rPr>
        <w:t>3</w:t>
      </w:r>
    </w:p>
    <w:p w14:paraId="6AD0BA5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Заповнюється акціонерними товариствами. Інформація зазначається особою щодо вчинення </w:t>
      </w:r>
      <w:r w:rsidRPr="00D23665">
        <w:rPr>
          <w:rFonts w:ascii="Open Sans" w:eastAsia="Times New Roman" w:hAnsi="Open Sans" w:cs="Open Sans"/>
          <w:color w:val="293A55"/>
          <w:sz w:val="20"/>
          <w:szCs w:val="20"/>
          <w:lang w:eastAsia="uk-UA"/>
        </w:rPr>
        <w:lastRenderedPageBreak/>
        <w:t>значних правочинів, а також щодо вчинення значних правочинів, рішення про надання згоди на вчинення яких було прийняте у звітному періоді, а також щодо значних правочинів, що були фактично вчинені у звітному періоді, але рішення про надання згоди на вчинення яких було прийнято раніше. Крім того, розкривається інформація щодо значних правочинів,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особи про подальше схвалення правочину особою у порядку, встановленому для прийняття рішення про надання згоди на його вчинення. 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згоду на вчинення таких значних правочинів надано відповідно до вимог законодавства.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1494"/>
        <w:gridCol w:w="7284"/>
      </w:tblGrid>
      <w:tr w:rsidR="00D23665" w:rsidRPr="00D23665" w14:paraId="66FF910C"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99E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3E0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8F4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власного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на якій розміщена інформація про прийняття рішення щодо вчинення значних правочинів</w:t>
            </w:r>
          </w:p>
        </w:tc>
      </w:tr>
      <w:tr w:rsidR="00D23665" w:rsidRPr="00D23665" w14:paraId="6A78D52E"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C71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4709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438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20133882"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9733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012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AED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C6BA0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вчинення правочинів, щодо вчинення яких є заінтересованість</w:t>
      </w:r>
      <w:r w:rsidRPr="00D23665">
        <w:rPr>
          <w:rFonts w:ascii="Open Sans" w:eastAsia="Times New Roman" w:hAnsi="Open Sans" w:cs="Open Sans"/>
          <w:color w:val="293A55"/>
          <w:sz w:val="18"/>
          <w:szCs w:val="18"/>
          <w:vertAlign w:val="superscript"/>
          <w:lang w:eastAsia="uk-UA"/>
        </w:rPr>
        <w:t>1</w:t>
      </w:r>
    </w:p>
    <w:p w14:paraId="67ECCD17"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акціонерними товариствами. Інформація зазначається особою щодо вчинення правочинів із заінтересованістю, рішення про надання згоди на вчинення яких було прийнято у звітному періоді, а також щодо правочинів із заінтересованістю, що були фактично вчинені у звітному періоді, але рішення про надання згоди на вчинення яких було прийняте раніше. Крім того, розкривається інформація щодо правочинів із заінтересованістю, вчинених у звітному періоді, з порушенням порядку прийняття рішення про надання згоди на його вчинення, при цьому може бути зазначена інформація щодо прогнозу особи про подальше схвалення правочину особою у порядку, встановленому для прийняття рішення про надання згоди на його вчинення.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1494"/>
        <w:gridCol w:w="7284"/>
      </w:tblGrid>
      <w:tr w:rsidR="00D23665" w:rsidRPr="00D23665" w14:paraId="0DFCCCD7"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4D7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A02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DBD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власного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на якій розміщена інформація про прийняття рішення щодо вчинення правочинів із заінтересованістю</w:t>
            </w:r>
          </w:p>
        </w:tc>
      </w:tr>
      <w:tr w:rsidR="00D23665" w:rsidRPr="00D23665" w14:paraId="617022C3"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B1C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94C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227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r>
      <w:tr w:rsidR="00D23665" w:rsidRPr="00D23665" w14:paraId="52D41B50"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F290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583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0D1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E28A707"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IV. Нефінансова інформація</w:t>
      </w:r>
    </w:p>
    <w:p w14:paraId="689C7EA6" w14:textId="77777777" w:rsidR="00D23665" w:rsidRPr="00D23665" w:rsidRDefault="00D23665" w:rsidP="00D23665">
      <w:pPr>
        <w:shd w:val="clear" w:color="auto" w:fill="FFFFFF"/>
        <w:spacing w:after="0"/>
        <w:jc w:val="both"/>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1. Проміжний звіт керівництва</w:t>
      </w:r>
    </w:p>
    <w:p w14:paraId="56B38E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звіт керівництва, який має містити:</w:t>
      </w:r>
    </w:p>
    <w:p w14:paraId="4172A4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голови ради особи;</w:t>
      </w:r>
    </w:p>
    <w:p w14:paraId="66104FD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xml:space="preserve">звернення до акціонерів / учасників та інших </w:t>
      </w:r>
      <w:proofErr w:type="spellStart"/>
      <w:r w:rsidRPr="00D23665">
        <w:rPr>
          <w:rFonts w:ascii="Open Sans" w:eastAsia="Times New Roman" w:hAnsi="Open Sans" w:cs="Open Sans"/>
          <w:color w:val="293A55"/>
          <w:sz w:val="24"/>
          <w:szCs w:val="24"/>
          <w:lang w:eastAsia="uk-UA"/>
        </w:rPr>
        <w:t>стейкхолдерів</w:t>
      </w:r>
      <w:proofErr w:type="spellEnd"/>
      <w:r w:rsidRPr="00D23665">
        <w:rPr>
          <w:rFonts w:ascii="Open Sans" w:eastAsia="Times New Roman" w:hAnsi="Open Sans" w:cs="Open Sans"/>
          <w:color w:val="293A55"/>
          <w:sz w:val="24"/>
          <w:szCs w:val="24"/>
          <w:lang w:eastAsia="uk-UA"/>
        </w:rPr>
        <w:t xml:space="preserve"> від керівника особи;</w:t>
      </w:r>
    </w:p>
    <w:p w14:paraId="1AD31B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вказівки на важливі події, що відбулися упродовж звітного періоду, та їх вплив на проміжну фінансову звітність, а також опис основних ризиків та </w:t>
      </w:r>
      <w:proofErr w:type="spellStart"/>
      <w:r w:rsidRPr="00D23665">
        <w:rPr>
          <w:rFonts w:ascii="Open Sans" w:eastAsia="Times New Roman" w:hAnsi="Open Sans" w:cs="Open Sans"/>
          <w:color w:val="293A55"/>
          <w:sz w:val="24"/>
          <w:szCs w:val="24"/>
          <w:lang w:eastAsia="uk-UA"/>
        </w:rPr>
        <w:t>невизначеностей</w:t>
      </w:r>
      <w:proofErr w:type="spellEnd"/>
      <w:r w:rsidRPr="00D23665">
        <w:rPr>
          <w:rFonts w:ascii="Open Sans" w:eastAsia="Times New Roman" w:hAnsi="Open Sans" w:cs="Open Sans"/>
          <w:color w:val="293A55"/>
          <w:sz w:val="24"/>
          <w:szCs w:val="24"/>
          <w:lang w:eastAsia="uk-UA"/>
        </w:rPr>
        <w:t xml:space="preserve"> у діяльності особи.</w:t>
      </w:r>
    </w:p>
    <w:p w14:paraId="2FD12E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6E3343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58)</w:t>
      </w:r>
    </w:p>
    <w:p w14:paraId="555679AB"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 яка має бути обов'язково зазначена у спрощеному проміжному звіті емітента</w:t>
      </w:r>
    </w:p>
    <w:p w14:paraId="718679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1. У спрощеній формі проміжного звіту емітент обов'язково розкриває інформацію, визначену підпунктами 1 - 3, 5, 7, 11 пункту 59 цього Положення.</w:t>
      </w:r>
    </w:p>
    <w:p w14:paraId="4EF3D2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2. Емітент має право додатково розкривати також інші відомості у спрощеній формі річного звіту. У такому разі така інформація також зазначається емітентом у проміжному звіті, передбаченому у додатку 10 до цього Положення.</w:t>
      </w:r>
    </w:p>
    <w:p w14:paraId="7AE6067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5941332"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 пункт 71)</w:t>
      </w:r>
    </w:p>
    <w:p w14:paraId="7CB15614"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про розміщення цінних паперів на суму, що перевищує 25 відсотків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1307"/>
        <w:gridCol w:w="1961"/>
        <w:gridCol w:w="2335"/>
        <w:gridCol w:w="1961"/>
        <w:gridCol w:w="1307"/>
      </w:tblGrid>
      <w:tr w:rsidR="00D23665" w:rsidRPr="00D23665" w14:paraId="5014399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033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F928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857C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цінних паперів, що розміщуються</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216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цінних паперів, що розміщуються, шт.</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724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цінних паперів, що розміщуються, 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0DD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від статутного капіталу (у відсотках)</w:t>
            </w:r>
          </w:p>
        </w:tc>
      </w:tr>
      <w:tr w:rsidR="00D23665" w:rsidRPr="00D23665" w14:paraId="4190ED8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336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6F0C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3CF6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260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C00B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7C17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31C5E01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58D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A83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E77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5D44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0F1D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9FC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F334C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E0677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розміщення цінних паперів на суму, що перевищує 25 відсотків статутного капіталу, та найменування органу, що прийняв таке рішення;</w:t>
      </w:r>
    </w:p>
    <w:p w14:paraId="191D04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вид, тип, кількість та сума цінних паперів, спосіб їх розміщення, порядок здійснення такого розміщення (емісії) (самостійно або через андерайтера, що уклав з емітентом договір про андерайтинг);</w:t>
      </w:r>
    </w:p>
    <w:p w14:paraId="093D7A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збільшення статутного капіталу акціонерного товариства шляхом додаткового випуску акцій.</w:t>
      </w:r>
    </w:p>
    <w:p w14:paraId="1681AC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розміщення акцій зазначаються їх номінальна вартість та ціна розміщення із зазначенням способу її визначення. Якщо розміщення акцій може призвести до зміни власника значного пакета акцій емітента, збільшення частки у статутному капіталі акціонерів, які вже володіють пакетом у розмірі 5 і більше відсотків акцій, наводяться повне найменування та ідентифікаційний код юридичної особи або, ім'я, кількість їхніх акцій та частка у статутному капіталі до розміщення акцій;</w:t>
      </w:r>
    </w:p>
    <w:p w14:paraId="07C0DD4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(у відсотках) загальної номінальної вартості цінних паперів, на яку вони розміщуються, загальної номінальної вартості цінних паперів емітента, які знаходяться в обігу, до розміру статутного капіталу емітента на дату прийняття цього рішення;</w:t>
      </w:r>
    </w:p>
    <w:p w14:paraId="0CF543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права, які отримують інвестори в цінні папери, що розміщуються;</w:t>
      </w:r>
    </w:p>
    <w:p w14:paraId="3825E9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спосіб оплати цінних паперів. Якщо оплата здійснюється активами, іншими, ніж грошові кошти, наводиться їх перелік;</w:t>
      </w:r>
    </w:p>
    <w:p w14:paraId="216C6BA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мета розміщення цінних паперів, а також напрями використання отриманих коштів;</w:t>
      </w:r>
    </w:p>
    <w:p w14:paraId="5769C9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прізвища, імена та по батькові членів уповноваженого органу, що прийняв рішення про розміщення цінних паперів (крім загальних зборів акціонерного товариства); відомості про кількість цінних паперів емітента, якими вони володіють;</w:t>
      </w:r>
    </w:p>
    <w:p w14:paraId="1064B8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щодо можливості конвертації цінних паперів;</w:t>
      </w:r>
    </w:p>
    <w:p w14:paraId="0305EC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інша суттєва інформація відповідно до проспекту емісії.</w:t>
      </w:r>
    </w:p>
    <w:p w14:paraId="155DFF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21E056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4C2C98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 пункт 71)</w:t>
      </w:r>
    </w:p>
    <w:p w14:paraId="1FB9992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 про прийняття рішення про викуп власних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
        <w:gridCol w:w="1097"/>
        <w:gridCol w:w="1518"/>
        <w:gridCol w:w="1190"/>
        <w:gridCol w:w="1190"/>
        <w:gridCol w:w="1191"/>
        <w:gridCol w:w="1518"/>
        <w:gridCol w:w="1191"/>
      </w:tblGrid>
      <w:tr w:rsidR="00D23665" w:rsidRPr="00D23665" w14:paraId="61F50B8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562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219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2C10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прийняв рішення про викуп емітентом власних акцій</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80A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що підлягають викупу (шт.)</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EE1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FA5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 акцій, що підлягають викупу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E91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здійснив державну реєстрацію випуску акцій, що підлягають викупу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FA9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від розміру статутного капіталу (у відсотках)</w:t>
            </w:r>
          </w:p>
        </w:tc>
      </w:tr>
      <w:tr w:rsidR="00D23665" w:rsidRPr="00D23665" w14:paraId="28E6400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939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A53C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D65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2B8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A19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D87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536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60E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6457736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443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0523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2AE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EAE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6A3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4020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1933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8BF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9F30A0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4BD4F06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щодо викупу власних акцій та назва уповноваженого органу, який прийняв таке рішення;</w:t>
      </w:r>
    </w:p>
    <w:p w14:paraId="4316B5C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період викупу (дата початку й закінчення викупу) та порядок викупу;</w:t>
      </w:r>
    </w:p>
    <w:p w14:paraId="59481C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мету викупу акцій, ціну викупу або порядок її визначення із зазначенням факторів, які враховуються при визначенні ціни акцій, та ступеня їх впливу;</w:t>
      </w:r>
    </w:p>
    <w:p w14:paraId="3E694E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номінальна та ринкова вартість акцій та прибуток на акцію за річною фінансовою звітністю року, який передував даті прийняття рішення про викуп акцій;</w:t>
      </w:r>
    </w:p>
    <w:p w14:paraId="6906C8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тип, форма існування і кількість акцій, що підлягають викупу;</w:t>
      </w:r>
    </w:p>
    <w:p w14:paraId="4454F1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(у відсотках) загальної номінальної вартості акцій, що підлягають викупу, до статутного капіталу;</w:t>
      </w:r>
    </w:p>
    <w:p w14:paraId="09CFD03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та ідентифікаційний код юридичних осіб або ім'я особи, акціонерів, які володіють значним пакетом акцій станом до викупу акцій;</w:t>
      </w:r>
    </w:p>
    <w:p w14:paraId="04732C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членів ради та/або виконавчого органу, або повне найменування юридичної особи, у яких викуповуються акції, із зазначенням кількості акцій, якими вони володіють, та частки у загальній кількості акцій станом до викупу акцій;</w:t>
      </w:r>
    </w:p>
    <w:p w14:paraId="518729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викупу власних акцій, їх тип, кількість, частка від статутного капіталу (якщо емітент володіє раніше викупленими власними акціями);</w:t>
      </w:r>
    </w:p>
    <w:p w14:paraId="494DC0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реєстрації, номер свідоцтва про реєстрацію випуску акцій, міжнародний ідентифікаційний номер акцій, що підлягають викупу.</w:t>
      </w:r>
    </w:p>
    <w:p w14:paraId="46DAD58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43F93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w:t>
      </w:r>
    </w:p>
    <w:p w14:paraId="2619232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 пункт 71)</w:t>
      </w:r>
    </w:p>
    <w:p w14:paraId="2D65CDFB"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наявність, строк дії та сторони корпоративного (акціонерного) договору</w:t>
      </w:r>
    </w:p>
    <w:p w14:paraId="359BEEF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A2BA9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отримання товариством повідомлення про укладення корпоративного (акціонерного) договору від однієї зі сторін такого договору;</w:t>
      </w:r>
    </w:p>
    <w:p w14:paraId="3818A5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номер (за наявності) та дата укладання договору;</w:t>
      </w:r>
    </w:p>
    <w:p w14:paraId="248338E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сторони договору (із зазначенням: імені або повного найменування власника (власників) акцій, ідентифікаційного коду юридичної особи - резидента або коду / номеру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5929E6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набрання чинності договором та строк або термін дії договору (у разі наявності інформації);</w:t>
      </w:r>
    </w:p>
    <w:p w14:paraId="3779E9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особи, на якій розміщений корпоративний договір - у разі, якщо стороною корпоративного договору є держава, територіальна громада, державне або комунальне підприємство чи юридична особа, у статутному капіталі якої 25 і більше відсотків акцій прямо чи опосередковано належать державі або територіальній громаді.</w:t>
      </w:r>
    </w:p>
    <w:p w14:paraId="5B0DD6A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3CF142F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EA3370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4 пункт 71)</w:t>
      </w:r>
    </w:p>
    <w:p w14:paraId="2682E8F4"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факти допуску / скасування допуску цінних паперів до торгів на регульованому фондовому ринку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
        <w:gridCol w:w="1007"/>
        <w:gridCol w:w="982"/>
        <w:gridCol w:w="325"/>
        <w:gridCol w:w="551"/>
        <w:gridCol w:w="765"/>
        <w:gridCol w:w="633"/>
        <w:gridCol w:w="732"/>
        <w:gridCol w:w="677"/>
        <w:gridCol w:w="750"/>
        <w:gridCol w:w="982"/>
        <w:gridCol w:w="551"/>
        <w:gridCol w:w="1181"/>
      </w:tblGrid>
      <w:tr w:rsidR="00D23665" w:rsidRPr="00D23665" w14:paraId="3F4817D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2F91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lastRenderedPageBreak/>
              <w:t>N з/п</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2A3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Дія (включення / виключення до/з організованого ринку капіталу)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1D6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 оператора регульованого ринку</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1B5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дії</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EFA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Вид цінних паперів, щодо яких вчинена дія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D47A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Загальна номінальна вартість цінних паперів, щодо яких вчинена дія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6921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Кількість цінних паперів, щодо яких вчинена дія, шт.</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3DDC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Частка від розміру статутного капіталу, яку складають цінні папери, щодо яких вчинена дія (у відсотках)</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63D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реєстрації випуску цінних паперів, щодо яких вчинена дія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3DF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 цінних паперів, щодо яких вчинена дія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97E1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 органу, що здійснив державну реєстрацію випуску цінних паперів, щодо яких вчинена дія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507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Тип цінних паперів, щодо яких вчинена дія</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E466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Міжнародний ідентифікаційний номер цінних паперів, щодо яких вчинена дія</w:t>
            </w:r>
          </w:p>
        </w:tc>
      </w:tr>
      <w:tr w:rsidR="00D23665" w:rsidRPr="00D23665" w14:paraId="218C39A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87A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C00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D2F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C05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AE1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D5C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677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BD2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7349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D9BE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1AC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AD0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BD3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13</w:t>
            </w:r>
          </w:p>
        </w:tc>
      </w:tr>
      <w:tr w:rsidR="00D23665" w:rsidRPr="00D23665" w14:paraId="543A447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B95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F807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4659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DDD2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8AE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350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1F2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FCA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94C3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98D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DB9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D171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043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5A618F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6BBCAF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дії, дія (факт допуску / скасування цінних паперів до торгів на організованому ринку капіталу), найменування оператора регульованого ринку, вид, загальна номінальна вартість та кількість цінних паперів, щодо яких вчинена дія;</w:t>
      </w:r>
    </w:p>
    <w:p w14:paraId="4098D7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частки у загальній кількості цінних паперів, щодо яких вчинена дія, до загального розміру конкретного випуску цінних паперів (у відсотках);</w:t>
      </w:r>
    </w:p>
    <w:p w14:paraId="4298724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реєстрації, номер свідоцтва про реєстрацію випуску цінних паперів та найменування органу, що здійснив державну реєстрацію випуску цінних паперів, міжнародний ідентифікаційний номер цінних паперів, щодо яких вчинена дія;</w:t>
      </w:r>
    </w:p>
    <w:p w14:paraId="6D63FB3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тип цінних паперів, щодо яких вчинена дія;</w:t>
      </w:r>
    </w:p>
    <w:p w14:paraId="2FA9FB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рішення та уповноважений орган емітента, що прийняв рішення про допуск цінних паперів емітента до торгів на організованому ринку капіталу. Наводиться найменування оператора регульованого ринку, до торгів на якому допущено цінні папери емітента;</w:t>
      </w:r>
    </w:p>
    <w:p w14:paraId="2724001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рішення та уповноважений орган емітента або найменування оператора регульованого ринку, які прийняли рішення про скасування допуску цінних паперів до торгів на організованому ринку капіталу;</w:t>
      </w:r>
    </w:p>
    <w:p w14:paraId="2B24C1E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види, кількість цінних паперів, які продовжують бути допущеними до торгів на організованому ринку капіталу, права їх власників;</w:t>
      </w:r>
    </w:p>
    <w:p w14:paraId="3C2FC0A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скасування допуску цінних паперів до торгів на організованому ринку капіталу зазначаються дата, з якої цінні папери більше не котируватимуться на організованому ринку капіталу, та причини їх виключення.</w:t>
      </w:r>
    </w:p>
    <w:p w14:paraId="0EFF1C5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BEFF7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FE84A3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5 пункт 71)</w:t>
      </w:r>
    </w:p>
    <w:p w14:paraId="3D73CD7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про попереднє надання згоди на вчинення значних правочинів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
        <w:gridCol w:w="1080"/>
        <w:gridCol w:w="1221"/>
        <w:gridCol w:w="2501"/>
        <w:gridCol w:w="3809"/>
      </w:tblGrid>
      <w:tr w:rsidR="00D23665" w:rsidRPr="00D23665" w14:paraId="31A4F54C"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E0B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2FBD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801E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Гранична сукупна вартість правочинів, тис. грн</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2106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активів емітента за даними останньої річної фінансової звітності, тис. грн</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293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r>
      <w:tr w:rsidR="00D23665" w:rsidRPr="00D23665" w14:paraId="7183DF8B"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337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48BF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A5C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C5E8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8F4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68E23337"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23C2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944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EE00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9380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B8C1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8D3A80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7AE240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загальними зборами приватного акціонерного товариства рішення про попереднє надання згоди на вчинення значних правочинів;</w:t>
      </w:r>
    </w:p>
    <w:p w14:paraId="54C02A4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відомості щодо правочинів із зазначенням, зокрема:</w:t>
      </w:r>
    </w:p>
    <w:p w14:paraId="6B23EEA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характеру правочинів;</w:t>
      </w:r>
    </w:p>
    <w:p w14:paraId="5C86F0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граничної сукупної вартості правочинів;</w:t>
      </w:r>
    </w:p>
    <w:p w14:paraId="3FC65B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вартості активів емітента за даними останньої річної фінансової звітності;</w:t>
      </w:r>
    </w:p>
    <w:p w14:paraId="37A03D7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p w14:paraId="1963EB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w:t>
      </w:r>
    </w:p>
    <w:p w14:paraId="295FE00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зазначається щодо кожного правочину окремо.</w:t>
      </w:r>
    </w:p>
    <w:p w14:paraId="5E227E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C590E8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F8F900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Додаток 17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6 пункт 71)</w:t>
      </w:r>
    </w:p>
    <w:p w14:paraId="31958342"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про вчинення значних правочинів</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7"/>
        <w:gridCol w:w="1080"/>
        <w:gridCol w:w="1548"/>
        <w:gridCol w:w="1548"/>
        <w:gridCol w:w="1693"/>
        <w:gridCol w:w="2762"/>
      </w:tblGrid>
      <w:tr w:rsidR="00D23665" w:rsidRPr="00D23665" w14:paraId="323B64D9"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95A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74FD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334B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Ринкова вартість майна або послуг, що є предметом правочину, тис. грн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64B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активів емітента за даними останньої річної фінансової звітності, тис. грн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36B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92D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URL-адреса власного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розміщений витяг з протоколу загальних зборів акціонерів / засідання ради, на яких/якому прийняте рішення (для публічних акціонерних товариств)</w:t>
            </w:r>
          </w:p>
        </w:tc>
      </w:tr>
      <w:tr w:rsidR="00D23665" w:rsidRPr="00D23665" w14:paraId="6637D6BE"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8A1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7C0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29D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579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BBAD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843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109CF6FB"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362C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5950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2FE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22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844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E90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0BBB02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6B61D8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вчинення або подальше схвалення значного правочину, найменування уповноваженого органу, що його прийняв;</w:t>
      </w:r>
    </w:p>
    <w:p w14:paraId="23BABA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предмет правочину;</w:t>
      </w:r>
    </w:p>
    <w:p w14:paraId="4D92B0C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ринкова вартість майна або послуг, що є предметом правочину, визначена відповідно до законодавства;</w:t>
      </w:r>
    </w:p>
    <w:p w14:paraId="0F946C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вартість активів емітента за даними останньої річної фінансової звітності;</w:t>
      </w:r>
    </w:p>
    <w:p w14:paraId="4C1B07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p>
    <w:p w14:paraId="440A68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14:paraId="5E6287E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голосів, кількість голосів, що проголосували "за" та "проти" прийняття рішення, якщо рішення приймається радою і така рада правомочна приймати такі рішення (зазначається, якщо рішення приймається радою);</w:t>
      </w:r>
    </w:p>
    <w:p w14:paraId="0504EBE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w:t>
      </w:r>
    </w:p>
    <w:p w14:paraId="28DA08B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зазначається щодо кожного правочину окремо. При розкритті інформації про вчинення значних правочинів особа, яка провадить клірингову діяльність, може консолідувати цю інформацію за характером значних правочинів у разі, якщо кількість значних правочинів, що мають однаковий характер, перевищуватиме 10 і вчинення таких значних правочинів прийнято відповідно до вимог законодавства.</w:t>
      </w:r>
    </w:p>
    <w:p w14:paraId="4F8CC5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68CE5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прийняття рішення про вчинення правочинів, які одночасно є значними та такими, щодо вчинення яких є заінтересованість, емітент - публічне акціонерне товариство розкриває інформацію відповідно до додатку 18 до цього Положення.</w:t>
      </w:r>
    </w:p>
    <w:p w14:paraId="465B6F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У разі прийняття рішення про подальше схвалення значного правочину,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статті 108 Закону про акціонерні товариства</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емітент розкриває інформацію в обсязі, передбаченому цим додатком із зазначенням причин прийняття такого рішення.</w:t>
      </w:r>
    </w:p>
    <w:p w14:paraId="3CDC285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50485E4"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7 пункт 71)</w:t>
      </w:r>
    </w:p>
    <w:p w14:paraId="7991786E"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
        <w:gridCol w:w="748"/>
        <w:gridCol w:w="804"/>
        <w:gridCol w:w="781"/>
        <w:gridCol w:w="1169"/>
        <w:gridCol w:w="425"/>
        <w:gridCol w:w="1015"/>
        <w:gridCol w:w="1255"/>
        <w:gridCol w:w="1051"/>
        <w:gridCol w:w="1015"/>
        <w:gridCol w:w="859"/>
      </w:tblGrid>
      <w:tr w:rsidR="00D23665" w:rsidRPr="00D23665" w14:paraId="6B0DA79C"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616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N з/п</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4FC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прийняття рішення</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99D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Ринкова вартість майна або послуг, що є предметом правочину, тис. грн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63B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Вартість активів емітента за даними останньої річної фінансової звітності, тис. грн</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FDBD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Співвідношення ринкової вартості майна або послуг, що є предметом правочину, до вартості активів емітента за даними останньої річної фінансової </w:t>
            </w:r>
            <w:r w:rsidRPr="00D23665">
              <w:rPr>
                <w:rFonts w:eastAsia="Times New Roman" w:cs="Times New Roman"/>
                <w:sz w:val="20"/>
                <w:szCs w:val="20"/>
                <w:lang w:eastAsia="uk-UA"/>
              </w:rPr>
              <w:lastRenderedPageBreak/>
              <w:t>звітності (у відсотках)</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44C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lastRenderedPageBreak/>
              <w:t>Особа, заінтересована у вчиненні акціонерним товариством правочину</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1EB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Інформація щодо афілійованої особи акціонера або посадової особи органу акціонерного товариства</w:t>
            </w:r>
            <w:r w:rsidRPr="00D23665">
              <w:rPr>
                <w:rFonts w:eastAsia="Times New Roman" w:cs="Times New Roman"/>
                <w:sz w:val="18"/>
                <w:szCs w:val="18"/>
                <w:vertAlign w:val="superscript"/>
                <w:lang w:eastAsia="uk-UA"/>
              </w:rPr>
              <w:t>2</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6EF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URL-адреса власного </w:t>
            </w:r>
            <w:proofErr w:type="spellStart"/>
            <w:r w:rsidRPr="00D23665">
              <w:rPr>
                <w:rFonts w:eastAsia="Times New Roman" w:cs="Times New Roman"/>
                <w:sz w:val="20"/>
                <w:szCs w:val="20"/>
                <w:lang w:eastAsia="uk-UA"/>
              </w:rPr>
              <w:t>вебсайту</w:t>
            </w:r>
            <w:proofErr w:type="spellEnd"/>
            <w:r w:rsidRPr="00D23665">
              <w:rPr>
                <w:rFonts w:eastAsia="Times New Roman" w:cs="Times New Roman"/>
                <w:sz w:val="20"/>
                <w:szCs w:val="20"/>
                <w:lang w:eastAsia="uk-UA"/>
              </w:rPr>
              <w:t xml:space="preserve">, на якій розміщений витяг з протоколу загальних зборів акціонерів / засідання </w:t>
            </w:r>
            <w:r w:rsidRPr="00D23665">
              <w:rPr>
                <w:rFonts w:eastAsia="Times New Roman" w:cs="Times New Roman"/>
                <w:sz w:val="20"/>
                <w:szCs w:val="20"/>
                <w:lang w:eastAsia="uk-UA"/>
              </w:rPr>
              <w:lastRenderedPageBreak/>
              <w:t>ради, на яких/якому прийняте рішення</w:t>
            </w:r>
            <w:r w:rsidRPr="00D23665">
              <w:rPr>
                <w:rFonts w:eastAsia="Times New Roman" w:cs="Times New Roman"/>
                <w:sz w:val="18"/>
                <w:szCs w:val="18"/>
                <w:vertAlign w:val="superscript"/>
                <w:lang w:eastAsia="uk-UA"/>
              </w:rPr>
              <w:t>3</w:t>
            </w:r>
          </w:p>
        </w:tc>
      </w:tr>
      <w:tr w:rsidR="00D23665" w:rsidRPr="00D23665" w14:paraId="4AD4306F"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E3F46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24AAA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B487B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C73B4B"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83A6E7D" w14:textId="77777777" w:rsidR="00D23665" w:rsidRPr="00D23665" w:rsidRDefault="00D23665" w:rsidP="00D23665">
            <w:pPr>
              <w:spacing w:after="0"/>
              <w:rPr>
                <w:rFonts w:eastAsia="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AD54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тип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BC6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повне найменування або ім'я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4E5A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ознака заінтересованості у вчиненні правочину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59F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характер </w:t>
            </w:r>
            <w:proofErr w:type="spellStart"/>
            <w:r w:rsidRPr="00D23665">
              <w:rPr>
                <w:rFonts w:eastAsia="Times New Roman" w:cs="Times New Roman"/>
                <w:sz w:val="20"/>
                <w:szCs w:val="20"/>
                <w:lang w:eastAsia="uk-UA"/>
              </w:rPr>
              <w:t>афілійованості</w:t>
            </w:r>
            <w:proofErr w:type="spellEnd"/>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1EB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Ім'я посадової особи / повне найменування або ім'я акціонера</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18F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r w:rsidR="00D23665" w:rsidRPr="00D23665" w14:paraId="582C102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2E5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43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CCA6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CA7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62F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BE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5EB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972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039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229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574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r>
      <w:tr w:rsidR="00D23665" w:rsidRPr="00D23665" w14:paraId="077D805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59C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0F90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1B93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E03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91A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264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CE1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466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4D6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536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201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74B0ED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429749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надання згоди на вчинення або подальше схвалення правочину із заінтересованістю, найменування уповноваженого органу, що його прийняв;</w:t>
      </w:r>
    </w:p>
    <w:p w14:paraId="40EC25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ринкова вартість майна або послуг чи сума коштів, що є предметом правочину, визначена відповідно до законодавства;</w:t>
      </w:r>
    </w:p>
    <w:p w14:paraId="3E654DB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вартість активів емітента за даними останньої річної фінансової звітності;</w:t>
      </w:r>
    </w:p>
    <w:p w14:paraId="4F646F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w:t>
      </w:r>
    </w:p>
    <w:p w14:paraId="5B0BF1E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14:paraId="744C82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голосів, кількість голосів, що проголосували "за" та "проти" прийняття рішення, якщо рішення приймається радою і така рада правоможна приймати такі рішення (зазначається, якщо рішення приймається радою);</w:t>
      </w:r>
    </w:p>
    <w:p w14:paraId="36423E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істотні умови правочину, а саме:</w:t>
      </w:r>
    </w:p>
    <w:p w14:paraId="26693F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предмет правочину;</w:t>
      </w:r>
    </w:p>
    <w:p w14:paraId="2EADD8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щодо особи, заінтересованої у вчиненні акціонерним товариством правочину, відповідно до </w:t>
      </w:r>
      <w:r w:rsidRPr="00D23665">
        <w:rPr>
          <w:rFonts w:ascii="Open Sans" w:eastAsia="Times New Roman" w:hAnsi="Open Sans" w:cs="Open Sans"/>
          <w:color w:val="000000"/>
          <w:sz w:val="24"/>
          <w:szCs w:val="24"/>
          <w:lang w:eastAsia="uk-UA"/>
        </w:rPr>
        <w:t>частини другої статті 107 Закону про акціонерні товариства</w:t>
      </w:r>
      <w:r w:rsidRPr="00D23665">
        <w:rPr>
          <w:rFonts w:ascii="Open Sans" w:eastAsia="Times New Roman" w:hAnsi="Open Sans" w:cs="Open Sans"/>
          <w:color w:val="293A55"/>
          <w:sz w:val="24"/>
          <w:szCs w:val="24"/>
          <w:lang w:eastAsia="uk-UA"/>
        </w:rPr>
        <w:t xml:space="preserve">, а також повне 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D23665">
        <w:rPr>
          <w:rFonts w:ascii="Open Sans" w:eastAsia="Times New Roman" w:hAnsi="Open Sans" w:cs="Open Sans"/>
          <w:color w:val="293A55"/>
          <w:sz w:val="24"/>
          <w:szCs w:val="24"/>
          <w:lang w:eastAsia="uk-UA"/>
        </w:rPr>
        <w:lastRenderedPageBreak/>
        <w:t>- для юридичних осіб - нерезидентів, або ім'я фізичної особи, заінтересованої у вчиненні акціонерним товариством правочину. У разі якщо особою, заінтересованою у вчиненні акціонерним товариством правочину, є афілійована особа акціонера або посадової особи органу акціонерного товариства, необхідно розкрити інформацію щодо неї, а також щодо акціонера або посадової особи (повне найменування, місцезнаходження та ідентифікаційний код юридичної особи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ім'я фізичної особи);</w:t>
      </w:r>
    </w:p>
    <w:p w14:paraId="5E5549B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ознака заінтересованості, передбачена </w:t>
      </w:r>
      <w:r w:rsidRPr="00D23665">
        <w:rPr>
          <w:rFonts w:ascii="Open Sans" w:eastAsia="Times New Roman" w:hAnsi="Open Sans" w:cs="Open Sans"/>
          <w:color w:val="000000"/>
          <w:sz w:val="24"/>
          <w:szCs w:val="24"/>
          <w:lang w:eastAsia="uk-UA"/>
        </w:rPr>
        <w:t>частиною третьою статті 107 Закону про акціонерні товариства</w:t>
      </w:r>
      <w:r w:rsidRPr="00D23665">
        <w:rPr>
          <w:rFonts w:ascii="Open Sans" w:eastAsia="Times New Roman" w:hAnsi="Open Sans" w:cs="Open Sans"/>
          <w:color w:val="293A55"/>
          <w:sz w:val="24"/>
          <w:szCs w:val="24"/>
          <w:lang w:eastAsia="uk-UA"/>
        </w:rPr>
        <w:t>;</w:t>
      </w:r>
    </w:p>
    <w:p w14:paraId="08FA6D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інші істотні умови правочину.</w:t>
      </w:r>
    </w:p>
    <w:p w14:paraId="0A3DA2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Текст звіту незалежного аудитора (суб'єкта аудиторської діяльності), суб'єкта оціночної діяльності або іншої особи, яка має відповідну кваліфікацію, передбачену </w:t>
      </w:r>
      <w:r w:rsidRPr="00D23665">
        <w:rPr>
          <w:rFonts w:ascii="Open Sans" w:eastAsia="Times New Roman" w:hAnsi="Open Sans" w:cs="Open Sans"/>
          <w:color w:val="000000"/>
          <w:sz w:val="24"/>
          <w:szCs w:val="24"/>
          <w:lang w:eastAsia="uk-UA"/>
        </w:rPr>
        <w:t>частиною п'ятою статті 107 Закону про акціонерні товариства</w:t>
      </w:r>
      <w:r w:rsidRPr="00D23665">
        <w:rPr>
          <w:rFonts w:ascii="Open Sans" w:eastAsia="Times New Roman" w:hAnsi="Open Sans" w:cs="Open Sans"/>
          <w:color w:val="293A55"/>
          <w:sz w:val="24"/>
          <w:szCs w:val="24"/>
          <w:lang w:eastAsia="uk-UA"/>
        </w:rPr>
        <w:t>, включається до відомостей, що містяться у цьому додатку. Вимоги цього абзацу не застосовуються до приватного акціонерного товариства, якщо інше не встановлено його статутом або Законом.</w:t>
      </w:r>
    </w:p>
    <w:p w14:paraId="79A297F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DAD4A6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Вимоги щодо розкриття інформації про прийняття рішення про надання згоди на вчинення правочинів із заінтересованістю і осіб, заінтересованих у вчиненні товариством правочинів із заінтересованістю, та обставини, існування яких створює заінтересованість, не застосовуються до приватного акціонерного товариства, якщо інше не встановлено його статутом або Законом.</w:t>
      </w:r>
    </w:p>
    <w:p w14:paraId="2C0B4F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У разі прийняття рішення про подальше схвалення правочину, щодо якого є заінтересованість,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статті 108 Закону про акціонерні товариства</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емітент розкриває інформацію в обсязі, передбаченому цим додатком із зазначенням причин прийняття такого рішення.</w:t>
      </w:r>
    </w:p>
    <w:p w14:paraId="48E710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якщо у графі 6 інформація стосується афілійованої особи.</w:t>
      </w:r>
    </w:p>
    <w:p w14:paraId="6377DAC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Заповнюють публічні акціонерні товариства.</w:t>
      </w:r>
    </w:p>
    <w:p w14:paraId="08119A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64FCBAD"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19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8 пункт 71)</w:t>
      </w:r>
    </w:p>
    <w:p w14:paraId="5E45755A"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зміну складу посадових осіб емітента</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0"/>
        <w:gridCol w:w="3268"/>
        <w:gridCol w:w="1121"/>
        <w:gridCol w:w="1121"/>
        <w:gridCol w:w="1868"/>
      </w:tblGrid>
      <w:tr w:rsidR="00D23665" w:rsidRPr="00D23665" w14:paraId="1E8D48B2" w14:textId="77777777" w:rsidTr="00D23665">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B3DE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Дата вчинення дії</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747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Зміни (призначено, звільнено, обрано або припинено повноваження)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E0B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r w:rsidRPr="00D23665">
              <w:rPr>
                <w:rFonts w:eastAsia="Times New Roman" w:cs="Times New Roman"/>
                <w:sz w:val="18"/>
                <w:szCs w:val="18"/>
                <w:vertAlign w:val="superscript"/>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8DD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особи</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76BF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в статутному капіталі емітента (у відсотках)</w:t>
            </w:r>
          </w:p>
        </w:tc>
      </w:tr>
      <w:tr w:rsidR="00D23665" w:rsidRPr="00D23665" w14:paraId="6C18F0D4" w14:textId="77777777" w:rsidTr="00D23665">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A93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32A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A22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3E93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656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1DF4BC84" w14:textId="77777777" w:rsidTr="00D23665">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BEB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E27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6BE5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8FC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CBF1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0F0C7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402278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найменування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 або ім'я (повне найменування) акціонера (акціонерів), який (які) направив (направили) акціонерному товариству повідомлення про заміну члена ради - представника акціонера (акціонерів), або підстави для припинення повноважень, якщо повноваження припиняються без прийняття рішення відповідним органом управління емітента;</w:t>
      </w:r>
    </w:p>
    <w:p w14:paraId="0575C2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відомості про посадову особу із зазначенням прізвища, імені, по батькові, повної назви посади, на яку призначено або з якої звільнено таку особу (обрано, набуто повноваження або припинено повноваження), розмір пакета акцій (у відсотках) або частка, якою володіє така особа в статутному капіталі емітента (у відсотках);</w:t>
      </w:r>
    </w:p>
    <w:p w14:paraId="11A560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обґрунтування змін у персональному складі посадових осіб та інформація про наявність / відсутність у посадових осіб емітента непогашеної судимості за корисливі та посадові злочини.</w:t>
      </w:r>
    </w:p>
    <w:p w14:paraId="108538E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w:t>
      </w:r>
    </w:p>
    <w:p w14:paraId="61E3A0B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обрання загальними зборами акціонерів члена ради акціонерного товариства розкривається інформація про те, чи є такий член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14:paraId="749AA2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звільнення (припинення повноважень) посадової особи розкривається інформація щодо строку, протягом якого така особа перебувала на посаді.</w:t>
      </w:r>
    </w:p>
    <w:p w14:paraId="6B4B28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Якщо нікого не призначено (не обрано) на посаду замість звільненої особи (повноваження якої припинено), інформація про це обов'язково розкривається.</w:t>
      </w:r>
    </w:p>
    <w:p w14:paraId="3D57E6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7031B1C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ради, виконавчого органу, головного бухгалтера, а також інших посадових осіб згідно із законодавством та статутом емітента.</w:t>
      </w:r>
    </w:p>
    <w:p w14:paraId="3D7F23B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Емітенти зобов'язані розкривати особливу інформацію про зміну складу посадових осіб також у разі:</w:t>
      </w:r>
    </w:p>
    <w:p w14:paraId="518A3B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p>
    <w:p w14:paraId="3F1F98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призначення (обрання) особи на ту саму посаду (переобрання або подовження терміну повноважень);</w:t>
      </w:r>
    </w:p>
    <w:p w14:paraId="3A3821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припинення повноважень посадової особи без прийняття рішення відповідним органом управління емітента;</w:t>
      </w:r>
    </w:p>
    <w:p w14:paraId="1661E6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заміни члена ради акціонерного товариства - представника акціонера (акціонерів) (розкривається інформація про припинення повноважень відкликаного акціонером (акціонерами) члена ради - представника акціонера (акціонерів) та про набуття повноважень новим членом - представником акціонера (акціонерів)).</w:t>
      </w:r>
    </w:p>
    <w:p w14:paraId="44E40F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Окремо зазначаються особи, які звільняються та призначаються (обираються або припиняють повноваження) на кожну посаду.</w:t>
      </w:r>
    </w:p>
    <w:p w14:paraId="7C39241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729E5C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20</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9 пункт 71)</w:t>
      </w:r>
    </w:p>
    <w:p w14:paraId="5D60433A"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зміну акціонерів, яким належать голосуючі акції, розмір пакета яких стає більшим, меншим або рівним пороговому значенню пакета акцій</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
        <w:gridCol w:w="1451"/>
        <w:gridCol w:w="1473"/>
        <w:gridCol w:w="1002"/>
        <w:gridCol w:w="612"/>
        <w:gridCol w:w="2235"/>
        <w:gridCol w:w="1130"/>
        <w:gridCol w:w="1130"/>
      </w:tblGrid>
      <w:tr w:rsidR="00D23665" w:rsidRPr="00D23665" w14:paraId="6E6B2F8B"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FFC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CAB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отримання інформації від Центрального депозитарію цінних паперів або акціонера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E9C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 власника (власників) акцій</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2185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CD3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083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w:t>
            </w:r>
            <w:r w:rsidRPr="00D23665">
              <w:rPr>
                <w:rFonts w:eastAsia="Times New Roman" w:cs="Times New Roman"/>
                <w:sz w:val="24"/>
                <w:szCs w:val="24"/>
                <w:lang w:eastAsia="uk-UA"/>
              </w:rPr>
              <w:lastRenderedPageBreak/>
              <w:t>юридичної особи - нерезидента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A5F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Розмір частки акціонера до зміни (у відсотках до статутного капіталу)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3A2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акціонера після зміни (у відсотках до статутного капіталу)</w:t>
            </w:r>
          </w:p>
        </w:tc>
      </w:tr>
      <w:tr w:rsidR="00D23665" w:rsidRPr="00D23665" w14:paraId="05015622"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BDB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765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3D5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002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2625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73E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80B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67C5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0BC4562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5208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DCA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1152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A965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F65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782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A41C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468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62A41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1E29614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отримання інформації;</w:t>
      </w:r>
    </w:p>
    <w:p w14:paraId="3486BF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або повне найменування власника (власників) акцій, яким належать голосуючі акції, розмір пакета яких стає більшим, меншим або рівним пороговому значенню пакета акцій;</w:t>
      </w:r>
    </w:p>
    <w:p w14:paraId="306048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78D7E5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0D9BC1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2B6601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дія (набуття або відчуження) та яким чином (прямо або опосередковано) вона відбувалась;</w:t>
      </w:r>
    </w:p>
    <w:p w14:paraId="03424E8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частки власника (власників) акцій в загальній кількості голосуючих акцій до і після набуття або відчуження права власності на такий пакет акцій (підсумковий пакет голосуючих акцій);</w:t>
      </w:r>
    </w:p>
    <w:p w14:paraId="21CC250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відомості про осіб (ім'я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w:t>
      </w:r>
    </w:p>
    <w:p w14:paraId="2FB470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дата, в яку порогові значення було досягнуто або </w:t>
      </w:r>
      <w:proofErr w:type="spellStart"/>
      <w:r w:rsidRPr="00D23665">
        <w:rPr>
          <w:rFonts w:ascii="Open Sans" w:eastAsia="Times New Roman" w:hAnsi="Open Sans" w:cs="Open Sans"/>
          <w:color w:val="293A55"/>
          <w:sz w:val="24"/>
          <w:szCs w:val="24"/>
          <w:lang w:eastAsia="uk-UA"/>
        </w:rPr>
        <w:t>перетнуто</w:t>
      </w:r>
      <w:proofErr w:type="spellEnd"/>
      <w:r w:rsidRPr="00D23665">
        <w:rPr>
          <w:rFonts w:ascii="Open Sans" w:eastAsia="Times New Roman" w:hAnsi="Open Sans" w:cs="Open Sans"/>
          <w:color w:val="293A55"/>
          <w:sz w:val="24"/>
          <w:szCs w:val="24"/>
          <w:lang w:eastAsia="uk-UA"/>
        </w:rPr>
        <w:t xml:space="preserve"> (за наявності).</w:t>
      </w:r>
    </w:p>
    <w:p w14:paraId="384DE1B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У разі якщо публічне акціонерне товариство розкриває відомості на підставі інформації, отриманої від Центрального депозитарію цінних паперів, необхідно </w:t>
      </w:r>
      <w:r w:rsidRPr="00D23665">
        <w:rPr>
          <w:rFonts w:ascii="Open Sans" w:eastAsia="Times New Roman" w:hAnsi="Open Sans" w:cs="Open Sans"/>
          <w:color w:val="293A55"/>
          <w:sz w:val="24"/>
          <w:szCs w:val="24"/>
          <w:lang w:eastAsia="uk-UA"/>
        </w:rPr>
        <w:lastRenderedPageBreak/>
        <w:t>зазначити, чи надходило повідомлення відповідно до </w:t>
      </w:r>
      <w:r w:rsidRPr="00D23665">
        <w:rPr>
          <w:rFonts w:ascii="Open Sans" w:eastAsia="Times New Roman" w:hAnsi="Open Sans" w:cs="Open Sans"/>
          <w:color w:val="000000"/>
          <w:sz w:val="24"/>
          <w:szCs w:val="24"/>
          <w:lang w:eastAsia="uk-UA"/>
        </w:rPr>
        <w:t>статті 92 Закону про акціонерні товариства</w:t>
      </w:r>
      <w:r w:rsidRPr="00D23665">
        <w:rPr>
          <w:rFonts w:ascii="Open Sans" w:eastAsia="Times New Roman" w:hAnsi="Open Sans" w:cs="Open Sans"/>
          <w:color w:val="293A55"/>
          <w:sz w:val="24"/>
          <w:szCs w:val="24"/>
          <w:lang w:eastAsia="uk-UA"/>
        </w:rPr>
        <w:t>.</w:t>
      </w:r>
    </w:p>
    <w:p w14:paraId="1ED991F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p w14:paraId="1BC23C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Цей додаток застосовується при зміні акціонерів, яким належать голосуючі акції, розмір пакета яких стає більшим, меншим або рівним пороговому значенню пакета акцій:</w:t>
      </w:r>
    </w:p>
    <w:p w14:paraId="058D421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приватного акціонерного товариства,</w:t>
      </w:r>
    </w:p>
    <w:p w14:paraId="172CDE4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публічного акціонерного товариства, яке не здійснювало публічної пропозиції акцій та/або акції якого не допущені до торгів на організованому ринку капіталу,</w:t>
      </w:r>
    </w:p>
    <w:p w14:paraId="2F57D1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та публічного акціонерного товариства, яке розкриває відомості на підставі інформації, отриманої від Центрального депозитарію цінних паперів.</w:t>
      </w:r>
    </w:p>
    <w:p w14:paraId="5701DD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Для приватних акціонерних товариств пороговим значенням пакета акцій є 5, 25, 50, 95, 100 відсотків його голосуючих акцій.</w:t>
      </w:r>
    </w:p>
    <w:p w14:paraId="7DA6215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зміну акціонерів, яким належать голосуючі акції, розмір пакета яких стає більшим, меншим або рівним пороговому значенню пакета акцій публічного акціонерного товариства, яке здійснювало публічну пропозицію акцій та/або акції якого допущені до торгів на організованому ринку капіталу, складаються за формою, наведеною у додатку 15 до цього Положення.</w:t>
      </w:r>
    </w:p>
    <w:p w14:paraId="6959DE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7C22A10"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(підпункти 9, 10, 11 пункт 71)</w:t>
      </w:r>
    </w:p>
    <w:p w14:paraId="2ED46CE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зміну акціонерів, яким належать голосуючі акції, розмір пакета яких стає більшим, меншим або рівним пороговому значенню пакета акцій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8"/>
        <w:gridCol w:w="858"/>
        <w:gridCol w:w="977"/>
        <w:gridCol w:w="1000"/>
        <w:gridCol w:w="1337"/>
        <w:gridCol w:w="935"/>
        <w:gridCol w:w="1204"/>
        <w:gridCol w:w="935"/>
        <w:gridCol w:w="974"/>
      </w:tblGrid>
      <w:tr w:rsidR="00D23665" w:rsidRPr="00D23665" w14:paraId="2ACF1048"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2792A" w14:textId="4D3E9B14"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Причина повідомлення (відмітити потрібне):</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63F2DF6F" wp14:editId="430C62FF">
                  <wp:extent cx="152400" cy="152400"/>
                  <wp:effectExtent l="0" t="0" r="0" b="0"/>
                  <wp:docPr id="62030288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3665">
              <w:rPr>
                <w:rFonts w:eastAsia="Times New Roman" w:cs="Times New Roman"/>
                <w:sz w:val="24"/>
                <w:szCs w:val="24"/>
                <w:lang w:eastAsia="uk-UA"/>
              </w:rPr>
              <w:t> відомості про зміну акціонерів, яким належать голосуючі акції, розмір пакета яких стає більшим, меншим або рівним пороговому значенню пакета акцій;</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7772806F" wp14:editId="67AB2EEB">
                  <wp:extent cx="152400" cy="152400"/>
                  <wp:effectExtent l="0" t="0" r="0" b="0"/>
                  <wp:docPr id="133892839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3665">
              <w:rPr>
                <w:rFonts w:eastAsia="Times New Roman" w:cs="Times New Roman"/>
                <w:sz w:val="24"/>
                <w:szCs w:val="24"/>
                <w:lang w:eastAsia="uk-UA"/>
              </w:rPr>
              <w:t>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Pr="00D23665">
              <w:rPr>
                <w:rFonts w:eastAsia="Times New Roman" w:cs="Times New Roman"/>
                <w:sz w:val="24"/>
                <w:szCs w:val="24"/>
                <w:lang w:eastAsia="uk-UA"/>
              </w:rPr>
              <w:br/>
            </w:r>
            <w:r w:rsidRPr="00D23665">
              <w:rPr>
                <w:rFonts w:eastAsia="Times New Roman" w:cs="Times New Roman"/>
                <w:sz w:val="24"/>
                <w:szCs w:val="24"/>
                <w:lang w:eastAsia="uk-UA"/>
              </w:rPr>
              <w:lastRenderedPageBreak/>
              <w:t> </w:t>
            </w:r>
            <w:r w:rsidRPr="00D23665">
              <w:rPr>
                <w:rFonts w:eastAsia="Times New Roman" w:cs="Times New Roman"/>
                <w:noProof/>
                <w:sz w:val="24"/>
                <w:szCs w:val="24"/>
                <w:lang w:eastAsia="uk-UA"/>
              </w:rPr>
              <w:drawing>
                <wp:inline distT="0" distB="0" distL="0" distR="0" wp14:anchorId="7EB61DBA" wp14:editId="5B7A036D">
                  <wp:extent cx="152400" cy="152400"/>
                  <wp:effectExtent l="0" t="0" r="0" b="0"/>
                  <wp:docPr id="18029821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23665">
              <w:rPr>
                <w:rFonts w:eastAsia="Times New Roman" w:cs="Times New Roman"/>
                <w:sz w:val="24"/>
                <w:szCs w:val="24"/>
                <w:lang w:eastAsia="uk-UA"/>
              </w:rPr>
              <w:t>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D23665" w:rsidRPr="00D23665" w14:paraId="60534FD3"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073B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2. Відомості про особу, на яку поширюється обов'язок щодо подання повідомлення відповідно до </w:t>
            </w:r>
            <w:r w:rsidRPr="00D23665">
              <w:rPr>
                <w:rFonts w:eastAsia="Times New Roman" w:cs="Times New Roman"/>
                <w:color w:val="000000"/>
                <w:sz w:val="24"/>
                <w:szCs w:val="24"/>
                <w:lang w:eastAsia="uk-UA"/>
              </w:rPr>
              <w:t>статті 92 Закону про акціонерні товариства</w:t>
            </w:r>
            <w:r w:rsidRPr="00D23665">
              <w:rPr>
                <w:rFonts w:eastAsia="Times New Roman" w:cs="Times New Roman"/>
                <w:sz w:val="24"/>
                <w:szCs w:val="24"/>
                <w:lang w:eastAsia="uk-UA"/>
              </w:rPr>
              <w:t>:</w:t>
            </w:r>
          </w:p>
        </w:tc>
      </w:tr>
      <w:tr w:rsidR="00D23665" w:rsidRPr="00D23665" w14:paraId="2A3A76C5"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A3B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щодо фізичної особи: ім'я, 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УНЗР</w:t>
            </w:r>
            <w:r w:rsidRPr="00D23665">
              <w:rPr>
                <w:rFonts w:eastAsia="Times New Roman" w:cs="Times New Roman"/>
                <w:sz w:val="18"/>
                <w:szCs w:val="18"/>
                <w:vertAlign w:val="superscript"/>
                <w:lang w:eastAsia="uk-UA"/>
              </w:rPr>
              <w:t>6</w:t>
            </w:r>
          </w:p>
        </w:tc>
      </w:tr>
      <w:tr w:rsidR="00D23665" w:rsidRPr="00D23665" w14:paraId="7616489A" w14:textId="77777777" w:rsidTr="00D23665">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B3D6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щодо юридичної особи:</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F907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3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758B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6AEA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r>
      <w:tr w:rsidR="00D23665" w:rsidRPr="00D23665" w14:paraId="5081B0F0"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EC2E49" w14:textId="77777777" w:rsidR="00D23665" w:rsidRPr="00D23665" w:rsidRDefault="00D23665" w:rsidP="00D23665">
            <w:pPr>
              <w:spacing w:after="0"/>
              <w:rPr>
                <w:rFonts w:eastAsia="Times New Roman" w:cs="Times New Roman"/>
                <w:sz w:val="24"/>
                <w:szCs w:val="24"/>
                <w:lang w:eastAsia="uk-UA"/>
              </w:rPr>
            </w:pP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8878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23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50EA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80F69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F95DB15"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DC11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3. Дата,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p>
        </w:tc>
      </w:tr>
      <w:tr w:rsidR="00D23665" w:rsidRPr="00D23665" w14:paraId="79E409E0"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2B04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4. Результат</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30C9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пакета голосуючих акцій (у відсотках) (показник останньої графи таблиці пункту 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F4D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прав голосу за акціями</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(у відсотках) (показник останньої графи таблиці пункту 6)</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DE32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прав голосу за іншими цінними паперами (у відсотках) (за наявності)</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0F27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прав голосу за акціями, пов'язаних із фінансовими інструментами (у відсотках) (сума показників останньої графи таблиці підпунктів 1 та 2 пункту 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5387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 (сума показників, зазначених у графах 2, 4, 5 цієї таблиці)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877D7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Загальна кількість голосуючих акцій емітента станом на останню дату складення реєстру власників акцій, шт.</w:t>
            </w:r>
          </w:p>
        </w:tc>
      </w:tr>
      <w:tr w:rsidR="00D23665" w:rsidRPr="00D23665" w14:paraId="466F7CFA"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BCE8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На дату,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02B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908C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286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A051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334E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1561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73F0829"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A628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Дані попереднього </w:t>
            </w:r>
            <w:r w:rsidRPr="00D23665">
              <w:rPr>
                <w:rFonts w:eastAsia="Times New Roman" w:cs="Times New Roman"/>
                <w:sz w:val="24"/>
                <w:szCs w:val="24"/>
                <w:lang w:eastAsia="uk-UA"/>
              </w:rPr>
              <w:lastRenderedPageBreak/>
              <w:t>повідомлення (за наявності)</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41C6F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B560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082B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C3927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D63C3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1D0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6A0EF85"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28F73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5. Детально про зміну акціонерів, яким належать голосуючі акції, розмір пакета яких стає більшим, меншим або рівним пороговому значенню пакета акцій</w:t>
            </w:r>
          </w:p>
        </w:tc>
      </w:tr>
      <w:tr w:rsidR="00D23665" w:rsidRPr="00D23665" w14:paraId="55C589E1"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1182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Розмір пакета голосуючих акцій на дату,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p>
        </w:tc>
      </w:tr>
      <w:tr w:rsidR="00D23665" w:rsidRPr="00D23665" w14:paraId="270E5711" w14:textId="77777777" w:rsidTr="00D23665">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47675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Клас і тип акцій</w:t>
            </w:r>
          </w:p>
        </w:tc>
        <w:tc>
          <w:tcPr>
            <w:tcW w:w="10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5207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 цінних паперів</w:t>
            </w:r>
          </w:p>
        </w:tc>
        <w:tc>
          <w:tcPr>
            <w:tcW w:w="1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B72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Дія (набуття або відчуження)</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7B9E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шт.</w:t>
            </w:r>
          </w:p>
        </w:tc>
        <w:tc>
          <w:tcPr>
            <w:tcW w:w="10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3FC2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пакета голосуючих акцій (у відсотках) від загальної кількості голосуючих акцій</w:t>
            </w:r>
          </w:p>
        </w:tc>
      </w:tr>
      <w:tr w:rsidR="00D23665" w:rsidRPr="00D23665" w14:paraId="7A9AF98C"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2EDF4B"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394252" w14:textId="77777777" w:rsidR="00D23665" w:rsidRPr="00D23665" w:rsidRDefault="00D23665" w:rsidP="00D23665">
            <w:pPr>
              <w:spacing w:after="0"/>
              <w:rPr>
                <w:rFonts w:eastAsia="Times New Roman" w:cs="Times New Roman"/>
                <w:sz w:val="24"/>
                <w:szCs w:val="24"/>
                <w:lang w:eastAsia="uk-UA"/>
              </w:rPr>
            </w:pPr>
          </w:p>
        </w:tc>
        <w:tc>
          <w:tcPr>
            <w:tcW w:w="1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22A3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Володіння (пряме або опосередковане)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60A656E"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E22B11" w14:textId="77777777" w:rsidR="00D23665" w:rsidRPr="00D23665" w:rsidRDefault="00D23665" w:rsidP="00D23665">
            <w:pPr>
              <w:spacing w:after="0"/>
              <w:rPr>
                <w:rFonts w:eastAsia="Times New Roman" w:cs="Times New Roman"/>
                <w:sz w:val="24"/>
                <w:szCs w:val="24"/>
                <w:lang w:eastAsia="uk-UA"/>
              </w:rPr>
            </w:pPr>
          </w:p>
        </w:tc>
      </w:tr>
      <w:tr w:rsidR="00D23665" w:rsidRPr="00D23665" w14:paraId="5B57C55F"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646FE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627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6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265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8DB56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4DD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BB7B506"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3BBC6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6. 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r>
      <w:tr w:rsidR="00D23665" w:rsidRPr="00D23665" w14:paraId="4D07D97C"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89FD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Розмір прав за акціями на дату,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p>
        </w:tc>
      </w:tr>
      <w:tr w:rsidR="00D23665" w:rsidRPr="00D23665" w14:paraId="1EE72911"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F4B9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Клас і тип акцій</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43F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 цінних паперів</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C10BD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Дія (набуття або відчуження)</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02BE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Один із випадків, передбачених </w:t>
            </w:r>
            <w:r w:rsidRPr="00D23665">
              <w:rPr>
                <w:rFonts w:eastAsia="Times New Roman" w:cs="Times New Roman"/>
                <w:color w:val="000000"/>
                <w:sz w:val="24"/>
                <w:szCs w:val="24"/>
                <w:lang w:eastAsia="uk-UA"/>
              </w:rPr>
              <w:t>частиною дев'ятою статті 92 Закону про акціонерні товариства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D1B7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голосів, шт.</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76DA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прав голосу за акціями (у відсотках)</w:t>
            </w:r>
          </w:p>
        </w:tc>
      </w:tr>
      <w:tr w:rsidR="00D23665" w:rsidRPr="00D23665" w14:paraId="6E5BBDD4"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F32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013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3363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3F1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044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88EF9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35DC9B6"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E6F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7. 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D23665" w:rsidRPr="00D23665" w14:paraId="426FEA54"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00A8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1) Розмір прав за акціями на дату,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r w:rsidRPr="00D23665">
              <w:rPr>
                <w:rFonts w:eastAsia="Times New Roman" w:cs="Times New Roman"/>
                <w:sz w:val="24"/>
                <w:szCs w:val="24"/>
                <w:lang w:eastAsia="uk-UA"/>
              </w:rPr>
              <w:t>, щодо фінансових інструментів, що на дату їх виконання надають своєму власнику право набути голосуючі акції шляхом їх поставки</w:t>
            </w:r>
          </w:p>
        </w:tc>
      </w:tr>
      <w:tr w:rsidR="00D23665" w:rsidRPr="00D23665" w14:paraId="4374DBDF"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D6E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Тип фінансового інструмента</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11C4D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виконання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8147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Дія (набуття або відчуження)</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F5D5D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Володіння (пряме або опосередковане)</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9BD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голосуючих акцій, які можуть бути набуті у разі виконання фінансових інструментів (шт.)</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8D5E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Сумарна кількість прав за акціями (у відсотках)</w:t>
            </w:r>
          </w:p>
        </w:tc>
      </w:tr>
      <w:tr w:rsidR="00D23665" w:rsidRPr="00D23665" w14:paraId="4000CB07"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3E47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147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13A8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E3B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E9D7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B9C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127A8D"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9A0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2) Розмір прав за акціями на дату, коли порогове значення було досягнуто або </w:t>
            </w:r>
            <w:proofErr w:type="spellStart"/>
            <w:r w:rsidRPr="00D23665">
              <w:rPr>
                <w:rFonts w:eastAsia="Times New Roman" w:cs="Times New Roman"/>
                <w:sz w:val="24"/>
                <w:szCs w:val="24"/>
                <w:lang w:eastAsia="uk-UA"/>
              </w:rPr>
              <w:t>перетнуто</w:t>
            </w:r>
            <w:proofErr w:type="spellEnd"/>
            <w:r w:rsidRPr="00D23665">
              <w:rPr>
                <w:rFonts w:eastAsia="Times New Roman" w:cs="Times New Roman"/>
                <w:sz w:val="24"/>
                <w:szCs w:val="24"/>
                <w:lang w:eastAsia="uk-UA"/>
              </w:rPr>
              <w:t>, щодо фінансових інструментів, що на дату їх виконання не передбачають поставки акцій своєму власнику</w:t>
            </w:r>
          </w:p>
        </w:tc>
      </w:tr>
      <w:tr w:rsidR="00D23665" w:rsidRPr="00D23665" w14:paraId="4B97B13C"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F447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Тип фінансового інструмента</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9B9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виконання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5BDD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Базовий актив (акції або право голосу)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1EF1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Дія (набуття або відчуження)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F73A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Володіння (пряме або опосередковане)</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D5472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Розрахунок (грошовий або право голосу)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8844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голосів (шт.)</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880F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Сумарна кількість прав за акціями (у відсотках)</w:t>
            </w:r>
          </w:p>
        </w:tc>
      </w:tr>
      <w:tr w:rsidR="00D23665" w:rsidRPr="00D23665" w14:paraId="075E17CD"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7252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D971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68D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F7C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9CB05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668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7A4D5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5161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5E7BC1C"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3CEF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8. 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w:t>
            </w:r>
          </w:p>
        </w:tc>
      </w:tr>
      <w:tr w:rsidR="00D23665" w:rsidRPr="00D23665" w14:paraId="4371C31D" w14:textId="77777777" w:rsidTr="00D23665">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86AF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або повне найменування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C7C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Розмір пакета голосуючих акцій (у відсотках)</w:t>
            </w:r>
            <w:r w:rsidRPr="00D23665">
              <w:rPr>
                <w:rFonts w:eastAsia="Times New Roman" w:cs="Times New Roman"/>
                <w:sz w:val="18"/>
                <w:szCs w:val="18"/>
                <w:vertAlign w:val="superscript"/>
                <w:lang w:eastAsia="uk-UA"/>
              </w:rPr>
              <w:t>2</w:t>
            </w:r>
          </w:p>
        </w:tc>
        <w:tc>
          <w:tcPr>
            <w:tcW w:w="11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F84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прав голосу за акціями (у відсотках)</w:t>
            </w:r>
            <w:r w:rsidRPr="00D23665">
              <w:rPr>
                <w:rFonts w:eastAsia="Times New Roman" w:cs="Times New Roman"/>
                <w:sz w:val="18"/>
                <w:szCs w:val="18"/>
                <w:vertAlign w:val="superscript"/>
                <w:lang w:eastAsia="uk-UA"/>
              </w:rPr>
              <w:t>2</w:t>
            </w:r>
          </w:p>
        </w:tc>
        <w:tc>
          <w:tcPr>
            <w:tcW w:w="11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D8EF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прав голосу за акціями, пов'язаних із фінансовими інструментами (у відсотках)</w:t>
            </w:r>
            <w:r w:rsidRPr="00D23665">
              <w:rPr>
                <w:rFonts w:eastAsia="Times New Roman" w:cs="Times New Roman"/>
                <w:sz w:val="18"/>
                <w:szCs w:val="18"/>
                <w:vertAlign w:val="superscript"/>
                <w:lang w:eastAsia="uk-UA"/>
              </w:rPr>
              <w:t>2</w:t>
            </w:r>
          </w:p>
        </w:tc>
        <w:tc>
          <w:tcPr>
            <w:tcW w:w="10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2368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Усього</w:t>
            </w:r>
          </w:p>
        </w:tc>
      </w:tr>
      <w:tr w:rsidR="00D23665" w:rsidRPr="00D23665" w14:paraId="7AB28254" w14:textId="77777777" w:rsidTr="00D23665">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56F79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Для фізичної особи: 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УНЗР</w:t>
            </w:r>
            <w:r w:rsidRPr="00D23665">
              <w:rPr>
                <w:rFonts w:eastAsia="Times New Roman" w:cs="Times New Roman"/>
                <w:sz w:val="18"/>
                <w:szCs w:val="18"/>
                <w:vertAlign w:val="superscript"/>
                <w:lang w:eastAsia="uk-UA"/>
              </w:rPr>
              <w:t>6</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663832"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86C13D"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B00A49"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879D82" w14:textId="77777777" w:rsidR="00D23665" w:rsidRPr="00D23665" w:rsidRDefault="00D23665" w:rsidP="00D23665">
            <w:pPr>
              <w:spacing w:after="0"/>
              <w:rPr>
                <w:rFonts w:eastAsia="Times New Roman" w:cs="Times New Roman"/>
                <w:sz w:val="24"/>
                <w:szCs w:val="24"/>
                <w:lang w:eastAsia="uk-UA"/>
              </w:rPr>
            </w:pPr>
          </w:p>
        </w:tc>
      </w:tr>
      <w:tr w:rsidR="00D23665" w:rsidRPr="00D23665" w14:paraId="00C36CF1" w14:textId="77777777" w:rsidTr="00D23665">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EC55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25083F"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A45D6"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15DA43"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32D09" w14:textId="77777777" w:rsidR="00D23665" w:rsidRPr="00D23665" w:rsidRDefault="00D23665" w:rsidP="00D23665">
            <w:pPr>
              <w:spacing w:after="0"/>
              <w:rPr>
                <w:rFonts w:eastAsia="Times New Roman" w:cs="Times New Roman"/>
                <w:sz w:val="24"/>
                <w:szCs w:val="24"/>
                <w:lang w:eastAsia="uk-UA"/>
              </w:rPr>
            </w:pPr>
          </w:p>
        </w:tc>
      </w:tr>
      <w:tr w:rsidR="00D23665" w:rsidRPr="00D23665" w14:paraId="323225C0" w14:textId="77777777" w:rsidTr="00D23665">
        <w:tc>
          <w:tcPr>
            <w:tcW w:w="11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3715A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628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68F4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2C84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9CB1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2212D3" w14:textId="77777777" w:rsidTr="00D23665">
        <w:tc>
          <w:tcPr>
            <w:tcW w:w="50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F07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9. У разі голосування на підставі отриманої довіреності зазначаються:</w:t>
            </w:r>
            <w:r w:rsidRPr="00D23665">
              <w:rPr>
                <w:rFonts w:eastAsia="Times New Roman" w:cs="Times New Roman"/>
                <w:sz w:val="24"/>
                <w:szCs w:val="24"/>
                <w:lang w:eastAsia="uk-UA"/>
              </w:rPr>
              <w:br/>
              <w:t>для фізичної особи: ім'я, 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УНЗР</w:t>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або повне найменування та ідентифікаційний код юридичної особи - довірителя;</w:t>
            </w:r>
            <w:r w:rsidRPr="00D23665">
              <w:rPr>
                <w:rFonts w:eastAsia="Times New Roman" w:cs="Times New Roman"/>
                <w:sz w:val="24"/>
                <w:szCs w:val="24"/>
                <w:lang w:eastAsia="uk-UA"/>
              </w:rPr>
              <w:br/>
              <w:t>кількість голосів (шт.);</w:t>
            </w:r>
            <w:r w:rsidRPr="00D23665">
              <w:rPr>
                <w:rFonts w:eastAsia="Times New Roman" w:cs="Times New Roman"/>
                <w:sz w:val="24"/>
                <w:szCs w:val="24"/>
                <w:lang w:eastAsia="uk-UA"/>
              </w:rPr>
              <w:br/>
              <w:t>розмір прав голосу (у відсотках);</w:t>
            </w:r>
            <w:r w:rsidRPr="00D23665">
              <w:rPr>
                <w:rFonts w:eastAsia="Times New Roman" w:cs="Times New Roman"/>
                <w:sz w:val="24"/>
                <w:szCs w:val="24"/>
                <w:lang w:eastAsia="uk-UA"/>
              </w:rPr>
              <w:br/>
              <w:t>дата закінчення строку довіреності</w:t>
            </w:r>
          </w:p>
        </w:tc>
      </w:tr>
    </w:tbl>
    <w:p w14:paraId="4938F03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інформація стосовно розкриття питань, визначених у примітці до цього додатку.</w:t>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p w14:paraId="28640D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враховується право голосу за акціями, якими володіє акціонер.</w:t>
      </w:r>
    </w:p>
    <w:p w14:paraId="21539A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розмір дорівнює або перевищує порогове значення.</w:t>
      </w:r>
    </w:p>
    <w:p w14:paraId="1F5A46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Обов'язково наводиться така інформація:</w:t>
      </w:r>
    </w:p>
    <w:p w14:paraId="6552C3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lastRenderedPageBreak/>
        <w:t>У випадку зміни акціонерів, яким належать голосуючі акції, розмір пакета яких стає більшим, меншим або рівним пороговому значенню пакета акцій:</w:t>
      </w:r>
    </w:p>
    <w:p w14:paraId="332406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дата отримання інформації;</w:t>
      </w:r>
    </w:p>
    <w:p w14:paraId="081980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ім'я або повне найменування особи власника (власників) акцій, яким належать голосуючі акції, розмір пакета яких стає більшим, меншим або рівним пороговому значенню пакета акцій;</w:t>
      </w:r>
    </w:p>
    <w:p w14:paraId="557172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7C429E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дія (набуття або відчуження) та яким чином (прямо або опосередковано) вона відбувалась;</w:t>
      </w:r>
    </w:p>
    <w:p w14:paraId="22DA783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розмір частки власника (власників) акцій в загальній кількості голосуючих акцій до і після набуття або відчуження права власності на такий пакет акцій (підсумковий пакет голосуючих акцій);</w:t>
      </w:r>
    </w:p>
    <w:p w14:paraId="324215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осіб (ім'я фізичної особи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23665">
        <w:rPr>
          <w:rFonts w:ascii="Open Sans" w:eastAsia="Times New Roman" w:hAnsi="Open Sans" w:cs="Open Sans"/>
          <w:color w:val="293A55"/>
          <w:sz w:val="20"/>
          <w:szCs w:val="20"/>
          <w:lang w:eastAsia="uk-UA"/>
        </w:rPr>
        <w:t>ють</w:t>
      </w:r>
      <w:proofErr w:type="spellEnd"/>
      <w:r w:rsidRPr="00D23665">
        <w:rPr>
          <w:rFonts w:ascii="Open Sans" w:eastAsia="Times New Roman" w:hAnsi="Open Sans" w:cs="Open Sans"/>
          <w:color w:val="293A55"/>
          <w:sz w:val="20"/>
          <w:szCs w:val="20"/>
          <w:lang w:eastAsia="uk-UA"/>
        </w:rPr>
        <w:t>) розпорядження акціями;</w:t>
      </w:r>
    </w:p>
    <w:p w14:paraId="2C32E7E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 xml:space="preserve">дата, в яку порогові значення було досягнуто або </w:t>
      </w:r>
      <w:proofErr w:type="spellStart"/>
      <w:r w:rsidRPr="00D23665">
        <w:rPr>
          <w:rFonts w:ascii="Open Sans" w:eastAsia="Times New Roman" w:hAnsi="Open Sans" w:cs="Open Sans"/>
          <w:color w:val="293A55"/>
          <w:sz w:val="20"/>
          <w:szCs w:val="20"/>
          <w:lang w:eastAsia="uk-UA"/>
        </w:rPr>
        <w:t>перетнуто</w:t>
      </w:r>
      <w:proofErr w:type="spellEnd"/>
      <w:r w:rsidRPr="00D23665">
        <w:rPr>
          <w:rFonts w:ascii="Open Sans" w:eastAsia="Times New Roman" w:hAnsi="Open Sans" w:cs="Open Sans"/>
          <w:color w:val="293A55"/>
          <w:sz w:val="20"/>
          <w:szCs w:val="20"/>
          <w:lang w:eastAsia="uk-UA"/>
        </w:rPr>
        <w:t xml:space="preserve"> (за наявності).</w:t>
      </w:r>
    </w:p>
    <w:p w14:paraId="37F6E4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У разі якщо публічне акціонерне товариство розкриває відомості на підставі інформації, отриманої від Центрального депозитарію цінних паперів, необхідно зазначити, чи надходило повідомлення відповідно до</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статті 92 Закону про акціонерні товариства</w:t>
      </w:r>
      <w:r w:rsidRPr="00D23665">
        <w:rPr>
          <w:rFonts w:ascii="Open Sans" w:eastAsia="Times New Roman" w:hAnsi="Open Sans" w:cs="Open Sans"/>
          <w:color w:val="293A55"/>
          <w:sz w:val="20"/>
          <w:szCs w:val="20"/>
          <w:lang w:eastAsia="uk-UA"/>
        </w:rPr>
        <w:t>.</w:t>
      </w:r>
    </w:p>
    <w:p w14:paraId="15A6183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У випадку зміни осіб, яким належить право голосу за акціями, сумарна кількість прав за якими стає більшою, меншою або рівною пороговому значенню пакета акцій:</w:t>
      </w:r>
    </w:p>
    <w:p w14:paraId="1FFAED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ім'я фізичної особи або повне найменування юридичної особи власника (власників) акцій, яка набуває або відчужує право голосу за акціями товариства;</w:t>
      </w:r>
    </w:p>
    <w:p w14:paraId="7877838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w:t>
      </w:r>
    </w:p>
    <w:p w14:paraId="1BFD94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розмір частки власника (власників) акцій в загальній кількості голосуючих акцій;</w:t>
      </w:r>
    </w:p>
    <w:p w14:paraId="6A48366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сумарна кількість прав за голосуючими акціями до та після зміни;</w:t>
      </w:r>
    </w:p>
    <w:p w14:paraId="6F5CA8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осіб (ім'я фізичної особи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23665">
        <w:rPr>
          <w:rFonts w:ascii="Open Sans" w:eastAsia="Times New Roman" w:hAnsi="Open Sans" w:cs="Open Sans"/>
          <w:color w:val="293A55"/>
          <w:sz w:val="20"/>
          <w:szCs w:val="20"/>
          <w:lang w:eastAsia="uk-UA"/>
        </w:rPr>
        <w:t>ють</w:t>
      </w:r>
      <w:proofErr w:type="spellEnd"/>
      <w:r w:rsidRPr="00D23665">
        <w:rPr>
          <w:rFonts w:ascii="Open Sans" w:eastAsia="Times New Roman" w:hAnsi="Open Sans" w:cs="Open Sans"/>
          <w:color w:val="293A55"/>
          <w:sz w:val="20"/>
          <w:szCs w:val="20"/>
          <w:lang w:eastAsia="uk-UA"/>
        </w:rPr>
        <w:t>) розпорядження акціями;</w:t>
      </w:r>
    </w:p>
    <w:p w14:paraId="50BEB2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 xml:space="preserve">дата, в яку порогові значення було досягнуто або </w:t>
      </w:r>
      <w:proofErr w:type="spellStart"/>
      <w:r w:rsidRPr="00D23665">
        <w:rPr>
          <w:rFonts w:ascii="Open Sans" w:eastAsia="Times New Roman" w:hAnsi="Open Sans" w:cs="Open Sans"/>
          <w:color w:val="293A55"/>
          <w:sz w:val="20"/>
          <w:szCs w:val="20"/>
          <w:lang w:eastAsia="uk-UA"/>
        </w:rPr>
        <w:t>перетнуто</w:t>
      </w:r>
      <w:proofErr w:type="spellEnd"/>
      <w:r w:rsidRPr="00D23665">
        <w:rPr>
          <w:rFonts w:ascii="Open Sans" w:eastAsia="Times New Roman" w:hAnsi="Open Sans" w:cs="Open Sans"/>
          <w:color w:val="293A55"/>
          <w:sz w:val="20"/>
          <w:szCs w:val="20"/>
          <w:lang w:eastAsia="uk-UA"/>
        </w:rPr>
        <w:t>;</w:t>
      </w:r>
    </w:p>
    <w:p w14:paraId="3EE071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акціонера або особу, яка має право користуватися голосуючими акціями (ім'я фізичної особи або повне найменування юридичної особи (із зазначенням ідентифікаційного коду юридичної особи - резидента або коду / 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14:paraId="4371CB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lastRenderedPageBreak/>
        <w:t>обставина (випадок), в результаті якої (якого) фізична або юридична особа набуває або відчужує право голосу за акціями товариства, якщо в результаті такого набуття або відчуження сумарна кількість голосів за акціями такої особи стане більшою, меншою або дорівнюватиме пороговому значенню пакета акцій. У разі якщо фізична або юридична особа на підставі отриманої довіреності має право самостійно та незалежно користуватися голосуючими акціями (відсутні будь-які інструкції та/або розпорядження від довірителя), необхідно зазначити довірителя (ім'я фізичної особи або повне найменування юридичної особи (із зазначенням ідентифікаційного коду юридичної особи - резидента або коду / 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p w14:paraId="7F896E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У випадку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566E62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осіб (ім'я фізичної особи або повне найменування та ідентифікаційний код юридичної особи),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14:paraId="63D263B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володіння фінансовим інструментом (пряме або опосередковане);</w:t>
      </w:r>
    </w:p>
    <w:p w14:paraId="1948314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відомості про осіб (ім'я або повне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D23665">
        <w:rPr>
          <w:rFonts w:ascii="Open Sans" w:eastAsia="Times New Roman" w:hAnsi="Open Sans" w:cs="Open Sans"/>
          <w:color w:val="293A55"/>
          <w:sz w:val="20"/>
          <w:szCs w:val="20"/>
          <w:lang w:eastAsia="uk-UA"/>
        </w:rPr>
        <w:t>ють</w:t>
      </w:r>
      <w:proofErr w:type="spellEnd"/>
      <w:r w:rsidRPr="00D23665">
        <w:rPr>
          <w:rFonts w:ascii="Open Sans" w:eastAsia="Times New Roman" w:hAnsi="Open Sans" w:cs="Open Sans"/>
          <w:color w:val="293A55"/>
          <w:sz w:val="20"/>
          <w:szCs w:val="20"/>
          <w:lang w:eastAsia="uk-UA"/>
        </w:rPr>
        <w:t>) розпорядження акціями;</w:t>
      </w:r>
    </w:p>
    <w:p w14:paraId="019679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 xml:space="preserve">дата, в яку порогові значення було досягнуто або </w:t>
      </w:r>
      <w:proofErr w:type="spellStart"/>
      <w:r w:rsidRPr="00D23665">
        <w:rPr>
          <w:rFonts w:ascii="Open Sans" w:eastAsia="Times New Roman" w:hAnsi="Open Sans" w:cs="Open Sans"/>
          <w:color w:val="293A55"/>
          <w:sz w:val="20"/>
          <w:szCs w:val="20"/>
          <w:lang w:eastAsia="uk-UA"/>
        </w:rPr>
        <w:t>перетнуто</w:t>
      </w:r>
      <w:proofErr w:type="spellEnd"/>
      <w:r w:rsidRPr="00D23665">
        <w:rPr>
          <w:rFonts w:ascii="Open Sans" w:eastAsia="Times New Roman" w:hAnsi="Open Sans" w:cs="Open Sans"/>
          <w:color w:val="293A55"/>
          <w:sz w:val="20"/>
          <w:szCs w:val="20"/>
          <w:lang w:eastAsia="uk-UA"/>
        </w:rPr>
        <w:t>;</w:t>
      </w:r>
    </w:p>
    <w:p w14:paraId="04B7A3D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вид фінансового інструмента;</w:t>
      </w:r>
    </w:p>
    <w:p w14:paraId="14160D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строк (термін) виконання;</w:t>
      </w:r>
    </w:p>
    <w:p w14:paraId="2D12F5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чи надають (не надають) фінансові інструменти на дату їх виконання своєму власнику право набути голосуючі акції публічного акціонерного товариства шляхом їх поставки;</w:t>
      </w:r>
    </w:p>
    <w:p w14:paraId="4B69EC2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кількість голосуючих акцій, які можуть буди набуті у разі виконання фінансових інструментів;</w:t>
      </w:r>
    </w:p>
    <w:p w14:paraId="399511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0"/>
          <w:szCs w:val="20"/>
          <w:lang w:eastAsia="uk-UA"/>
        </w:rPr>
        <w:t>сумарна кількість прав за голосуючими акціями до і після змін.</w:t>
      </w:r>
    </w:p>
    <w:p w14:paraId="26E033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021974B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259F38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84CD334"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12 пункт 71)</w:t>
      </w:r>
    </w:p>
    <w:p w14:paraId="664F6ABF"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Відомості</w:t>
      </w:r>
      <w:r w:rsidRPr="00D23665">
        <w:rPr>
          <w:rFonts w:ascii="inherit" w:eastAsia="Times New Roman" w:hAnsi="inherit" w:cs="Open Sans"/>
          <w:color w:val="293A55"/>
          <w:sz w:val="30"/>
          <w:szCs w:val="30"/>
          <w:lang w:eastAsia="uk-UA"/>
        </w:rPr>
        <w:br/>
        <w:t>про рішення емітента про утворення, припинення його відокремлених підрозділів (філій, представництв)</w:t>
      </w:r>
    </w:p>
    <w:p w14:paraId="0FBF21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26450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утворення (припинення) відокремленого підрозділу (відокремлених підрозділів), філії (філій), представництва (представництв) емітента, назва уповноваженого органу, що його прийняв, та причини прийняття такого рішення;</w:t>
      </w:r>
    </w:p>
    <w:p w14:paraId="4D6E82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та місцезнаходження кожного відокремленого підрозділу (філії, представництва), що були створені чи припинені, та функції, які вони виконували чи виконуватимуть. В разі прийняття рішення щодо кількох відокремлених підрозділів (філій, представництв) усі відомості можуть подаватись в одному повідомленні з обов'язковим розкриттям необхідної інформації щодо кожного відокремленого підрозділу (філії, представництва).</w:t>
      </w:r>
    </w:p>
    <w:p w14:paraId="2385AA2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9DC98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ECF1D7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13 пункт 71)</w:t>
      </w:r>
    </w:p>
    <w:p w14:paraId="6AA9BEE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рішення вищого органу емітента про зменшення розміру статутного капіталу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
        <w:gridCol w:w="1121"/>
        <w:gridCol w:w="1774"/>
        <w:gridCol w:w="1961"/>
        <w:gridCol w:w="2148"/>
        <w:gridCol w:w="1961"/>
      </w:tblGrid>
      <w:tr w:rsidR="00D23665" w:rsidRPr="00D23665" w14:paraId="645A9488"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DCD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0C3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A9F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статутного капіталу на дату прийняття рішення, тис. грн</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C398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на яку зменшується розмір статутного капіталу, тис. грн</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028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статутного капіталу після зменшення, тис. грн</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15EE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Спосіб зменшення розміру статутного капіталу</w:t>
            </w:r>
          </w:p>
        </w:tc>
      </w:tr>
      <w:tr w:rsidR="00D23665" w:rsidRPr="00D23665" w14:paraId="7D631C84"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112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FB1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CAEE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3453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59D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634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4A04BC58"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9E1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5F9F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5BF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AAB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54A7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1F3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2BA5F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2F626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зменшення розміру статутного капіталу та назва уповноваженого органу емітента, що його прийняв, а також причини, які обумовили прийняття такого рішення;</w:t>
      </w:r>
    </w:p>
    <w:p w14:paraId="283B58F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інформація про розмір статутного капіталу на дату прийняття рішення про його зменшення, розмір статутного капіталу після зменшення;</w:t>
      </w:r>
    </w:p>
    <w:p w14:paraId="07D0FB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сума, на яку зменшується розмір статутного капіталу, та частка (у відсотках), на яку зменшується розмір статутного капіталу, спосіб зменшення розміру статутного капіталу;</w:t>
      </w:r>
    </w:p>
    <w:p w14:paraId="7749B2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голосуючих акцій та їх частка у загальній кількості голосуючих акцій (у відсотках) щодо кожного з членів ради товариства, виконавчого органу, яким належать акції емітента, та акціонерів, які володіють 5 і більше відсотками голосуючих акцій згідно з переліком акціонерів, які мають право на участь у загальних зборах станом на день прийняття рішення про зменшення розміру статутного капіталу.</w:t>
      </w:r>
    </w:p>
    <w:p w14:paraId="614DE9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04FBAE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64F01F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14 пункт 71)</w:t>
      </w:r>
    </w:p>
    <w:p w14:paraId="600BB4B3"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відкриття провадження у справі про відшкодування емітенту збитків, завданих посадовою особою такого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1681"/>
        <w:gridCol w:w="1401"/>
        <w:gridCol w:w="2054"/>
        <w:gridCol w:w="3735"/>
      </w:tblGrid>
      <w:tr w:rsidR="00D23665" w:rsidRPr="00D23665" w14:paraId="207BDC4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031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78D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дії</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41A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справи</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B29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винесення ухвали про порушення провадження у справі</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1E67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або ім'я особи, яка подала позовну заяву</w:t>
            </w:r>
          </w:p>
        </w:tc>
      </w:tr>
      <w:tr w:rsidR="00D23665" w:rsidRPr="00D23665" w14:paraId="385B325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E12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C6F4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68C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79E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143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71C69E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784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332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889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61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7F4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816ADD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916CC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найменування суду, який виніс ухвалу, номер справи та дата винесення ухвали про порушення провадження у справі про відшкодування емітенту збитків, завданих посадовою особою такого емітента;</w:t>
      </w:r>
    </w:p>
    <w:p w14:paraId="3AB8859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учасники провадження (із зазначенням прізвища, імені, по батькові та посади посадової особи, щодо якої порушено провадження, у тому числі посадової особи, яка відсторонена від виконання обов'язків або повноваження якої припинені);</w:t>
      </w:r>
    </w:p>
    <w:p w14:paraId="53EA988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зміст позовних вимог.</w:t>
      </w:r>
    </w:p>
    <w:p w14:paraId="69EB1B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7B94C6B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597D071"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15 пункт 71)</w:t>
      </w:r>
    </w:p>
    <w:p w14:paraId="7C244C00"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відкриття провадження у справі про банкрутство</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2241"/>
        <w:gridCol w:w="1401"/>
        <w:gridCol w:w="2615"/>
        <w:gridCol w:w="2615"/>
      </w:tblGrid>
      <w:tr w:rsidR="00D23665" w:rsidRPr="00D23665" w14:paraId="0D5D8AB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848A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B86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постановлення судом ухвали про відкриття провадження у справі про банкрутство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00F4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проведення підготовчого засідання суду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0BD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або ім'я особи, яка подала заяву про відкриття провадження у справі про банкрутство</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255C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арбітражного керуючого, призначеного судом</w:t>
            </w:r>
          </w:p>
        </w:tc>
      </w:tr>
      <w:tr w:rsidR="00D23665" w:rsidRPr="00D23665" w14:paraId="105F71F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E2B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A26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314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62A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84E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32A6D8F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38A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2BA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ED1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2EC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5EF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5DF2AB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1D7783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постановлення судом ухвали про відкриття провадження у справі про банкрутство емітента, найменування суду, який розглядає зазначену справу, повне найменування або ім'я особи, яка подала заяву про відкриття провадження у справі про банкрутство, ім'я або повне найменування кредитора (кредиторів) відповідно до вимог </w:t>
      </w:r>
      <w:r w:rsidRPr="00D23665">
        <w:rPr>
          <w:rFonts w:ascii="Open Sans" w:eastAsia="Times New Roman" w:hAnsi="Open Sans" w:cs="Open Sans"/>
          <w:color w:val="000000"/>
          <w:sz w:val="24"/>
          <w:szCs w:val="24"/>
          <w:lang w:eastAsia="uk-UA"/>
        </w:rPr>
        <w:t>статті 34 Кодексу України з процедур банкрутства</w:t>
      </w:r>
      <w:r w:rsidRPr="00D23665">
        <w:rPr>
          <w:rFonts w:ascii="Open Sans" w:eastAsia="Times New Roman" w:hAnsi="Open Sans" w:cs="Open Sans"/>
          <w:color w:val="293A55"/>
          <w:sz w:val="24"/>
          <w:szCs w:val="24"/>
          <w:lang w:eastAsia="uk-UA"/>
        </w:rPr>
        <w:t>;</w:t>
      </w:r>
    </w:p>
    <w:p w14:paraId="0D07517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причини відкриття провадження у справі про банкрутство емітента та загальна сума вимог кредиторів;</w:t>
      </w:r>
    </w:p>
    <w:p w14:paraId="6CCC48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арбітражного керуючого, призначеного судом;</w:t>
      </w:r>
    </w:p>
    <w:p w14:paraId="73FF5DA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проведення підготовчого засідання суду.</w:t>
      </w:r>
    </w:p>
    <w:p w14:paraId="26B9F1F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46857B0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9CCDE7C"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26</w:t>
      </w:r>
      <w:r w:rsidRPr="00D23665">
        <w:rPr>
          <w:rFonts w:ascii="Open Sans" w:eastAsia="Times New Roman" w:hAnsi="Open Sans" w:cs="Open Sans"/>
          <w:color w:val="293A55"/>
          <w:sz w:val="24"/>
          <w:szCs w:val="24"/>
          <w:lang w:eastAsia="uk-UA"/>
        </w:rPr>
        <w:br/>
        <w:t xml:space="preserve">до Положення про розкриття інформації емітентами цінних паперів, а також </w:t>
      </w:r>
      <w:r w:rsidRPr="00D23665">
        <w:rPr>
          <w:rFonts w:ascii="Open Sans" w:eastAsia="Times New Roman" w:hAnsi="Open Sans" w:cs="Open Sans"/>
          <w:color w:val="293A55"/>
          <w:sz w:val="24"/>
          <w:szCs w:val="24"/>
          <w:lang w:eastAsia="uk-UA"/>
        </w:rPr>
        <w:lastRenderedPageBreak/>
        <w:t>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16 пункт 71)</w:t>
      </w:r>
    </w:p>
    <w:p w14:paraId="137FFDF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винесення ухвали про застосування процедури санації</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0"/>
        <w:gridCol w:w="1774"/>
        <w:gridCol w:w="3082"/>
        <w:gridCol w:w="3362"/>
      </w:tblGrid>
      <w:tr w:rsidR="00D23665" w:rsidRPr="00D23665" w14:paraId="455405C9"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E81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02F7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постановлення судом ухвали про введення процедури санації</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E01D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виконання плану санації</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B42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особи керуючої санацією, призначеного судом</w:t>
            </w:r>
          </w:p>
        </w:tc>
      </w:tr>
      <w:tr w:rsidR="00D23665" w:rsidRPr="00D23665" w14:paraId="4066F110"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ED3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A73E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17C1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55E6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559D676B" w14:textId="77777777" w:rsidTr="00D23665">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3ACE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0371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FCC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0F6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29549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043D978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найменування суду, який постановив ухвалу про введення процедури санації емітента, дата постановлення ухвали, строк виконання плану санації, основний зміст затвердженого судом схваленого плану санації боржника;</w:t>
      </w:r>
    </w:p>
    <w:p w14:paraId="49EA6C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особи керуючої санацією, призначеного судом.</w:t>
      </w:r>
    </w:p>
    <w:p w14:paraId="414FA5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7913B1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994F75E"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17 пункт 71)</w:t>
      </w:r>
    </w:p>
    <w:p w14:paraId="32E276FD"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припинення емітента шляхом злиття, приєднання, поділу, виділу, перетворення або банкрутства за рішенням вищого органу емітента або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054"/>
        <w:gridCol w:w="4109"/>
        <w:gridCol w:w="2708"/>
      </w:tblGrid>
      <w:tr w:rsidR="00D23665" w:rsidRPr="00D23665" w14:paraId="1E82AC2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B97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986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5CD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Суб'єкт, який прийняв рішення про припинення емітента</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45D8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Способи припинення</w:t>
            </w:r>
          </w:p>
        </w:tc>
      </w:tr>
      <w:tr w:rsidR="00D23665" w:rsidRPr="00D23665" w14:paraId="7FEE57B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35F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4D7E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BCD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14B8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0A0E8FA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875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FF8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9FFD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3A7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BAA08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750E78B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дата прийняття рішення про припинення емітента;</w:t>
      </w:r>
    </w:p>
    <w:p w14:paraId="473A34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назва уповноваженого органу емітента, що прийняв це рішення, причини такого рішення та спосіб припинення юридичної особи (злиття, приєднання, поділ, виділ, перетворення, банкрутство), у тому числі дата проведення загальних зборів (для акціонерних товариств), на яких розглядалось зазначене питання, та результати голосування із зазначенням кількості голосів "за" та кількості голосів "проти". У разі припинення за рішенням суду зазначається дата прийняття рішення суду, найменування та місцезнаходження суду, яким прийнято таке рішення.</w:t>
      </w:r>
    </w:p>
    <w:p w14:paraId="1F0DAC0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злиття або приєднання зазначаються повне найменування і місцезнаходження всіх осіб, які беруть участь у процедурі злиття або приєднання, умови злиття або приєднання, повне найменування і місцезнаходження юридичної особи, що буде утворена, сума внеску емітента в її статутний капітал, частка емітента у статутному капіталі нового підприємства.</w:t>
      </w:r>
    </w:p>
    <w:p w14:paraId="6A8DAEB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поділу, виділу або перетворення зазначаються повне найменування юридичної особи (осіб) - правонаступника (правонаступників), порядок розподілу активів та зобов'язань, розмір статутного капіталу правонаступника (правонаступників). Також розкривається інформація про порядок та умови обміну акцій (часток, паїв) емітента, який припиняється, на акції (частки, паї) юридичних осіб - правонаступників.</w:t>
      </w:r>
    </w:p>
    <w:p w14:paraId="587537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3DEA4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F55F622"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18 пункт 71)</w:t>
      </w:r>
    </w:p>
    <w:p w14:paraId="0FD053B7"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припинення емітента шляхом ліквідації за рішенням вищого органу емітента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054"/>
        <w:gridCol w:w="4109"/>
        <w:gridCol w:w="2708"/>
      </w:tblGrid>
      <w:tr w:rsidR="00D23665" w:rsidRPr="00D23665" w14:paraId="392E76F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853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421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ACE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прийняв рішення про припинення емітента шляхом ліквідації</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108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Наявність у емітента кредиторів (так/ні)</w:t>
            </w:r>
          </w:p>
        </w:tc>
      </w:tr>
      <w:tr w:rsidR="00D23665" w:rsidRPr="00D23665" w14:paraId="6BB8094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6F4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269F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DBB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81E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353681C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498B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6E98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645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047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71CC1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7539078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дата прийняття рішення про припинення емітента шляхом ліквідації, назва органу емітента, що прийняв це рішення, причини такого рішення, у тому числі дата проведення загальних зборів, на яких розглядалось зазначене питання, та результати голосування із зазначенням кількості голосів "за" та кількості голосів "проти";</w:t>
      </w:r>
    </w:p>
    <w:p w14:paraId="27E365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кредиторів або їх відсутність;</w:t>
      </w:r>
    </w:p>
    <w:p w14:paraId="59C6DD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вартість чистих активів, сума зобов'язань і розмір власного капіталу за даними річної фінансової звітності, підтвердженої аудиторським звітом, за рік, який передував даті ухвалення рішення про ліквідацію емітента;</w:t>
      </w:r>
    </w:p>
    <w:p w14:paraId="3D1FA25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про достатність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14:paraId="01A30C9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727C14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B2F476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29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19 пункт 71)</w:t>
      </w:r>
    </w:p>
    <w:p w14:paraId="5FD3ABC3"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припинення емітента шляхом ліквідації за рішенням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054"/>
        <w:gridCol w:w="2708"/>
        <w:gridCol w:w="4109"/>
      </w:tblGrid>
      <w:tr w:rsidR="00D23665" w:rsidRPr="00D23665" w14:paraId="7BD77A4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134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D6D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судового рішення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E14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дії ліквідаційної процедури</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FCA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або ім'я особи, яка подала заяву про припинення емітента</w:t>
            </w:r>
          </w:p>
        </w:tc>
      </w:tr>
      <w:tr w:rsidR="00D23665" w:rsidRPr="00D23665" w14:paraId="08FB367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B9D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8A7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EC33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D12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7424C4C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4A1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6C5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98A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AAC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19D49D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4A260D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судового рішення про припинення емітента шляхом ліквідації (у тому числі шляхом ліквідації у справі про банкрутство) та найменування суду, який прийняв таке рішення;</w:t>
      </w:r>
    </w:p>
    <w:p w14:paraId="30E1C0C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строк дії ліквідаційної процедури;</w:t>
      </w:r>
    </w:p>
    <w:p w14:paraId="5FAD1F6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або ім'я особи, яка подала заяву про припинення емітента;</w:t>
      </w:r>
    </w:p>
    <w:p w14:paraId="0F9AAA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ім'я уповноваженої особи, визначеною відповідно до рішення загальних зборів акціонерного товариства, та має повноваження представляти інтереси акціонерів у процесі провадження справи про банкрутство;</w:t>
      </w:r>
    </w:p>
    <w:p w14:paraId="3B89FD8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вартість чистих активів, сума зобов'язань й розмір власного капіталу за даними </w:t>
      </w:r>
      <w:proofErr w:type="spellStart"/>
      <w:r w:rsidRPr="00D23665">
        <w:rPr>
          <w:rFonts w:ascii="Open Sans" w:eastAsia="Times New Roman" w:hAnsi="Open Sans" w:cs="Open Sans"/>
          <w:color w:val="293A55"/>
          <w:sz w:val="24"/>
          <w:szCs w:val="24"/>
          <w:lang w:eastAsia="uk-UA"/>
        </w:rPr>
        <w:t>аудованої</w:t>
      </w:r>
      <w:proofErr w:type="spellEnd"/>
      <w:r w:rsidRPr="00D23665">
        <w:rPr>
          <w:rFonts w:ascii="Open Sans" w:eastAsia="Times New Roman" w:hAnsi="Open Sans" w:cs="Open Sans"/>
          <w:color w:val="293A55"/>
          <w:sz w:val="24"/>
          <w:szCs w:val="24"/>
          <w:lang w:eastAsia="uk-UA"/>
        </w:rPr>
        <w:t xml:space="preserve"> річної фінансової звітності, за рік, який передував даті прийняття рішення про ліквідацію емітента;</w:t>
      </w:r>
    </w:p>
    <w:p w14:paraId="37D018A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достатності активів емітента для розрахунку за його зобов'язаннями, а також сума, яка може залишитися після задоволення вимог кредиторів і розподілятиметься між акціонерами.</w:t>
      </w:r>
    </w:p>
    <w:p w14:paraId="454DCA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46268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E479966"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30</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20 пункт 71)</w:t>
      </w:r>
    </w:p>
    <w:p w14:paraId="7BD4D8EF"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викуп акцій понад порогові значення пакета акцій</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
        <w:gridCol w:w="1039"/>
        <w:gridCol w:w="638"/>
        <w:gridCol w:w="898"/>
        <w:gridCol w:w="1004"/>
        <w:gridCol w:w="898"/>
        <w:gridCol w:w="947"/>
        <w:gridCol w:w="1242"/>
        <w:gridCol w:w="1494"/>
        <w:gridCol w:w="925"/>
      </w:tblGrid>
      <w:tr w:rsidR="00D23665" w:rsidRPr="00D23665" w14:paraId="173AF7F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344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46A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зарахування / списання акцій на рахунок / з рахунку емітента</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37C4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дії: викуп / продаж</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74FF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що викуплено / продано, шт.</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71F2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5EC8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 акцій, що викуплено / продано</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507E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 акцій, що викуплено / продано</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190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органу, який зареєстрував випуск акцій, що викуплено / продано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16D9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Міжнародний ідентифікаційний номер</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093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від статутного капіталу (у відсотках)</w:t>
            </w:r>
          </w:p>
        </w:tc>
      </w:tr>
      <w:tr w:rsidR="00D23665" w:rsidRPr="00D23665" w14:paraId="4848C6D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8B2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5A4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3A4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DA31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A85D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4E5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A613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F95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4C1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4F24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r>
      <w:tr w:rsidR="00D23665" w:rsidRPr="00D23665" w14:paraId="24C5569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0A3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6D8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9EB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A10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FCD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F97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6AE7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1F5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3C6D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41C2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19763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67CE298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вид дії: викуп / продаж;</w:t>
      </w:r>
    </w:p>
    <w:p w14:paraId="6B1B43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набуття / відчуження акцій емітентом;</w:t>
      </w:r>
    </w:p>
    <w:p w14:paraId="0FE8605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вид набуття: прямо або опосередковано. У разі опосередкованого набуття зазначаються повне найменування та ідентифікаційний код юридичної особи, яка контролюється акціонерним товариством;</w:t>
      </w:r>
    </w:p>
    <w:p w14:paraId="60C454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кількість та тип акцій, які набуто або відчужено;</w:t>
      </w:r>
    </w:p>
    <w:p w14:paraId="66E0FE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період викупу (дата початку й закінчення викупу) (за наявності) та порядок викупу;</w:t>
      </w:r>
    </w:p>
    <w:p w14:paraId="607D55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мета викупу акцій (їх анулювання або продаж), ціна викупу / продажу акцій;</w:t>
      </w:r>
    </w:p>
    <w:p w14:paraId="434B2F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співвідношення (у відсотках) загальної номінальної вартості акцій, що були викуплені / продані, до статутного капіталу;</w:t>
      </w:r>
    </w:p>
    <w:p w14:paraId="367A452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членів ради та/або виконавчого органу, у яких були викуплені акції, із зазначенням кількості акцій, якими вони володіли, та частки у загальній кількості акцій станом до викупу акцій.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0BBCC4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акцій та частка від статутного капіталу за акціями, якими володіє емітент після викупу / продажу акцій.</w:t>
      </w:r>
    </w:p>
    <w:p w14:paraId="63C6D92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У разі, якщо викуп належних акціонерам акцій здійснювався відповідно до вимог </w:t>
      </w:r>
      <w:r w:rsidRPr="00D23665">
        <w:rPr>
          <w:rFonts w:ascii="Open Sans" w:eastAsia="Times New Roman" w:hAnsi="Open Sans" w:cs="Open Sans"/>
          <w:color w:val="000000"/>
          <w:sz w:val="24"/>
          <w:szCs w:val="24"/>
          <w:lang w:eastAsia="uk-UA"/>
        </w:rPr>
        <w:t>статей 102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4"/>
          <w:szCs w:val="24"/>
          <w:lang w:eastAsia="uk-UA"/>
        </w:rPr>
        <w:t>103 Закону про акціонерні товариства</w:t>
      </w:r>
      <w:r w:rsidRPr="00D23665">
        <w:rPr>
          <w:rFonts w:ascii="Open Sans" w:eastAsia="Times New Roman" w:hAnsi="Open Sans" w:cs="Open Sans"/>
          <w:color w:val="293A55"/>
          <w:sz w:val="24"/>
          <w:szCs w:val="24"/>
          <w:lang w:eastAsia="uk-UA"/>
        </w:rPr>
        <w:t>, емітент додатково (за наявності) розкриває таку інформацію:</w:t>
      </w:r>
    </w:p>
    <w:p w14:paraId="5E85F9D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54CFC32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належних таким акціонерам акцій;</w:t>
      </w:r>
    </w:p>
    <w:p w14:paraId="417E21D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акціонерів, які звернулись до товариства з вимогою про викуп акцій з числа акціонерів, які голосували проти прийняття рішення про зміну типу товариства, та кількість і загальна номінальна вартість належних їм акцій;</w:t>
      </w:r>
    </w:p>
    <w:p w14:paraId="1EE4B57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не укладення відповідних договорів про обов'язковий викуп акцій;</w:t>
      </w:r>
    </w:p>
    <w:p w14:paraId="471306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кількість та загальна номінальна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рішення, передбаченого </w:t>
      </w:r>
      <w:r w:rsidRPr="00D23665">
        <w:rPr>
          <w:rFonts w:ascii="Open Sans" w:eastAsia="Times New Roman" w:hAnsi="Open Sans" w:cs="Open Sans"/>
          <w:color w:val="000000"/>
          <w:sz w:val="24"/>
          <w:szCs w:val="24"/>
          <w:lang w:eastAsia="uk-UA"/>
        </w:rPr>
        <w:t>статтею 102 Закону про акціонерні товариства</w:t>
      </w:r>
      <w:r w:rsidRPr="00D23665">
        <w:rPr>
          <w:rFonts w:ascii="Open Sans" w:eastAsia="Times New Roman" w:hAnsi="Open Sans" w:cs="Open Sans"/>
          <w:color w:val="293A55"/>
          <w:sz w:val="24"/>
          <w:szCs w:val="24"/>
          <w:lang w:eastAsia="uk-UA"/>
        </w:rPr>
        <w:t>;</w:t>
      </w:r>
    </w:p>
    <w:p w14:paraId="3FDA11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ціна викупу акції;</w:t>
      </w:r>
    </w:p>
    <w:p w14:paraId="2BDB84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дати укладення відповідних договорів про обов'язковий викуп акцій, дата оплати акцій товариством.</w:t>
      </w:r>
    </w:p>
    <w:p w14:paraId="1F6C61B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1BEC74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Повідомлення розкривається у разі, якщо публічне акціонерне товариство прямо або опосередковано набуває або відчужує власні акції у кількості, що перевищує, зменшує або дорівнює пороговому значенню пакета акцій.</w:t>
      </w:r>
    </w:p>
    <w:p w14:paraId="5947E57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63A8F1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21 пункт 71)</w:t>
      </w:r>
    </w:p>
    <w:p w14:paraId="7F8F900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зміни до статуту, пов'язані зі зміною прав акціонерів / учасників</w:t>
      </w:r>
    </w:p>
    <w:p w14:paraId="4194A13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7DF900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та найменування уповноваженого органу емітента, що прийняв рішення про внесення змін до статуту;</w:t>
      </w:r>
    </w:p>
    <w:p w14:paraId="549F0D8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набрання чинності змін до статуту (за наявності);</w:t>
      </w:r>
    </w:p>
    <w:p w14:paraId="74D617F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власників якого типу та класу акцій стосуються зміни;</w:t>
      </w:r>
    </w:p>
    <w:p w14:paraId="5461E2C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змін у статуті емітента, що пов'язані зі зміною прав акціонерів.</w:t>
      </w:r>
    </w:p>
    <w:p w14:paraId="4A45BE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70BAE4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CDA8211"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22 пункт 71)</w:t>
      </w:r>
    </w:p>
    <w:p w14:paraId="75BC96DF"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кількість голосуючих акцій та розмір статутного капіталу за результатами його збільшення або зменшення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1065"/>
        <w:gridCol w:w="1199"/>
        <w:gridCol w:w="1367"/>
        <w:gridCol w:w="1247"/>
        <w:gridCol w:w="1187"/>
        <w:gridCol w:w="1274"/>
        <w:gridCol w:w="1640"/>
      </w:tblGrid>
      <w:tr w:rsidR="00D23665" w:rsidRPr="00D23665" w14:paraId="6412B95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F4DA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7EAD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Дата державної реєстрації </w:t>
            </w:r>
            <w:r w:rsidRPr="00D23665">
              <w:rPr>
                <w:rFonts w:eastAsia="Times New Roman" w:cs="Times New Roman"/>
                <w:sz w:val="24"/>
                <w:szCs w:val="24"/>
                <w:lang w:eastAsia="uk-UA"/>
              </w:rPr>
              <w:lastRenderedPageBreak/>
              <w:t>змін до статуту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D42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Розмір статутного капіталу до </w:t>
            </w:r>
            <w:r w:rsidRPr="00D23665">
              <w:rPr>
                <w:rFonts w:eastAsia="Times New Roman" w:cs="Times New Roman"/>
                <w:sz w:val="24"/>
                <w:szCs w:val="24"/>
                <w:lang w:eastAsia="uk-UA"/>
              </w:rPr>
              <w:lastRenderedPageBreak/>
              <w:t>зміни розміру статутного капіталу, 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8DEB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Сума, на яку зменшується / </w:t>
            </w:r>
            <w:r w:rsidRPr="00D23665">
              <w:rPr>
                <w:rFonts w:eastAsia="Times New Roman" w:cs="Times New Roman"/>
                <w:sz w:val="24"/>
                <w:szCs w:val="24"/>
                <w:lang w:eastAsia="uk-UA"/>
              </w:rPr>
              <w:lastRenderedPageBreak/>
              <w:t>збільшується статутний капітал, тис.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0E5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Розмір статутного капіталу </w:t>
            </w:r>
            <w:r w:rsidRPr="00D23665">
              <w:rPr>
                <w:rFonts w:eastAsia="Times New Roman" w:cs="Times New Roman"/>
                <w:sz w:val="24"/>
                <w:szCs w:val="24"/>
                <w:lang w:eastAsia="uk-UA"/>
              </w:rPr>
              <w:lastRenderedPageBreak/>
              <w:t>після зменшення / збільшення, тис.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F35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Спосіб зменшення / </w:t>
            </w:r>
            <w:r w:rsidRPr="00D23665">
              <w:rPr>
                <w:rFonts w:eastAsia="Times New Roman" w:cs="Times New Roman"/>
                <w:sz w:val="24"/>
                <w:szCs w:val="24"/>
                <w:lang w:eastAsia="uk-UA"/>
              </w:rPr>
              <w:lastRenderedPageBreak/>
              <w:t>збільшення статутного капіталу</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28D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Кількість голосуючих акцій за </w:t>
            </w:r>
            <w:r w:rsidRPr="00D23665">
              <w:rPr>
                <w:rFonts w:eastAsia="Times New Roman" w:cs="Times New Roman"/>
                <w:sz w:val="24"/>
                <w:szCs w:val="24"/>
                <w:lang w:eastAsia="uk-UA"/>
              </w:rPr>
              <w:lastRenderedPageBreak/>
              <w:t>результатом зменшення / збільшення статутного капіталу, шт.</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243B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Частка голосуючих акцій у </w:t>
            </w:r>
            <w:r w:rsidRPr="00D23665">
              <w:rPr>
                <w:rFonts w:eastAsia="Times New Roman" w:cs="Times New Roman"/>
                <w:sz w:val="24"/>
                <w:szCs w:val="24"/>
                <w:lang w:eastAsia="uk-UA"/>
              </w:rPr>
              <w:lastRenderedPageBreak/>
              <w:t>загальній кількості акцій за результатом зменшення / збільшення статутного капіталу (у відсотках)</w:t>
            </w:r>
          </w:p>
        </w:tc>
      </w:tr>
      <w:tr w:rsidR="00D23665" w:rsidRPr="00D23665" w14:paraId="158A3EB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CEF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865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4C3C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216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1E1B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1415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5B6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95F2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4077077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3E0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DAE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E25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FEFA2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FA1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801F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22C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ED7A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1665ED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F51F6B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отримання емітентом інформації про кількість голосуючих акцій від Центрального депозитарію цінних паперів;</w:t>
      </w:r>
    </w:p>
    <w:p w14:paraId="467287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державної реєстрації змін до статуту, пов'язаних зі зменшенням / збільшенням розміру статутного капіталу;</w:t>
      </w:r>
    </w:p>
    <w:p w14:paraId="32BE418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про зменшення / збільшення розміру статутного капіталу та назва уповноваженого органу емітента, що його прийняв, а також причини, які обумовили прийняття такого рішення, спосіб зменшення / збільшення статутного капіталу;</w:t>
      </w:r>
    </w:p>
    <w:p w14:paraId="47E407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відомості про розмір статутного капіталу на дату прийняття рішення про його зменшення / збільшення, розмір статутного капіталу після зменшення / збільшення;</w:t>
      </w:r>
    </w:p>
    <w:p w14:paraId="120342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сума, на яку зменшився / збільшився статутний капітал, та частка (у відсотках), на яку зменшився / збільшився статутний капітал;</w:t>
      </w:r>
    </w:p>
    <w:p w14:paraId="2223DF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кількість голосуючих акцій та їх частка у загальній кількості акцій (у відсотках) станом на дату отримання емітентом інформації про кількість голосуючих акцій від Центрального депозитарію цінних паперів.</w:t>
      </w:r>
    </w:p>
    <w:p w14:paraId="554F282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8C338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45A8CE4"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23, 24, 25 пункт 71)</w:t>
      </w:r>
    </w:p>
    <w:p w14:paraId="30DBE83C"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 xml:space="preserve">про набуття прямо або опосередковано особою (особами, що діють спільно) з урахуванням кількості акцій, які належать їй та її </w:t>
      </w:r>
      <w:r w:rsidRPr="00D23665">
        <w:rPr>
          <w:rFonts w:ascii="inherit" w:eastAsia="Times New Roman" w:hAnsi="inherit" w:cs="Open Sans"/>
          <w:color w:val="293A55"/>
          <w:sz w:val="30"/>
          <w:szCs w:val="30"/>
          <w:lang w:eastAsia="uk-UA"/>
        </w:rPr>
        <w:lastRenderedPageBreak/>
        <w:t>афілійованим особам, контрольного пакета акцій / значного контрольного пакета акцій / домінуючого контрольного пакета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
        <w:gridCol w:w="1431"/>
        <w:gridCol w:w="1473"/>
        <w:gridCol w:w="1002"/>
        <w:gridCol w:w="612"/>
        <w:gridCol w:w="2228"/>
        <w:gridCol w:w="1130"/>
        <w:gridCol w:w="1130"/>
      </w:tblGrid>
      <w:tr w:rsidR="00D23665" w:rsidRPr="00D23665" w14:paraId="35C0FF68"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924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2F9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повідомлення емітента особою, що здійснює облік права власності на акції в депозитарній системі, або акціонером (власником)</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ADB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 власника (власників) або ім'я - власника (власників) пакета акцій</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63F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AA0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CC2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B98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акціонера (власника) до зміни (у відсотках до статутного капіталу)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6A5E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акціонера (власника) після зміни (у відсотках до статутного капіталу)</w:t>
            </w:r>
          </w:p>
        </w:tc>
      </w:tr>
      <w:tr w:rsidR="00D23665" w:rsidRPr="00D23665" w14:paraId="4AD2D1F2"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2F9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E1A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5067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52C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B7E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57AB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956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4C29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03A0D54F"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D1B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B782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49E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3848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F3C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2C2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7F88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8FA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C23E24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17ABDE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w:t>
      </w:r>
    </w:p>
    <w:p w14:paraId="3780333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найвища ціна придбання акцій протягом 12 місяців, що передують дню набуття такого пакета акцій включно з днем набуття, та дата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14:paraId="4C39B3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 повне найменування особи (осіб);</w:t>
      </w:r>
    </w:p>
    <w:p w14:paraId="5CA24C8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особи (осіб).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595E9FC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w:t>
      </w:r>
    </w:p>
    <w:p w14:paraId="1E253D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14:paraId="15ABF9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частки (у відсотках), яка прямо або опосередковано належить особі (особам) в загальній кількості акцій та в загальній кількості голосуючих акцій (у разі наявності інформації) до і після набуття права власності на такий пакет акцій;</w:t>
      </w:r>
    </w:p>
    <w:p w14:paraId="0185D1C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 повне найменування особи, визначеної особами, що діють спільно, відповідальною за реалізацію норм, передбачених </w:t>
      </w:r>
      <w:r w:rsidRPr="00D23665">
        <w:rPr>
          <w:rFonts w:ascii="Open Sans" w:eastAsia="Times New Roman" w:hAnsi="Open Sans" w:cs="Open Sans"/>
          <w:color w:val="000000"/>
          <w:sz w:val="24"/>
          <w:szCs w:val="24"/>
          <w:lang w:eastAsia="uk-UA"/>
        </w:rPr>
        <w:t>статтями 93 - 94 Закону про акціонерні товариства</w:t>
      </w:r>
      <w:r w:rsidRPr="00D23665">
        <w:rPr>
          <w:rFonts w:ascii="Open Sans" w:eastAsia="Times New Roman" w:hAnsi="Open Sans" w:cs="Open Sans"/>
          <w:color w:val="293A55"/>
          <w:sz w:val="24"/>
          <w:szCs w:val="24"/>
          <w:lang w:eastAsia="uk-UA"/>
        </w:rPr>
        <w:t>;</w:t>
      </w:r>
    </w:p>
    <w:p w14:paraId="05CDD51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реквізити договору, за наслідками виконання якого особою набувається контрольний пакет акцій акціонерного товариства (у разі наявності).</w:t>
      </w:r>
    </w:p>
    <w:p w14:paraId="4474179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Така інформація розкривається тільки у разі укладення такого договору та фактичне набуття власності на такий пакет акцій здійснено протягом одного робочого дня.</w:t>
      </w:r>
    </w:p>
    <w:p w14:paraId="34B8D69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набуття прямо або опосередковано особою (особами, що діють спільно) з урахуванням кількості акцій, які належать їй та її афілійованим особам, значного контрольного пакета акцій:</w:t>
      </w:r>
    </w:p>
    <w:p w14:paraId="320D79A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найвища ціна придбання акцій протягом 12 місяців, що передують дню набуття такого пакета акцій включно з днем набуття, та про дату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14:paraId="4A01063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 повне найменування особи (осіб);</w:t>
      </w:r>
    </w:p>
    <w:p w14:paraId="245819D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особи (осіб).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62E406E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код згідно з Єдиним державним реєстром юридичних осіб, фізичних осіб - підприємців та громадських формувань (для юридичної особи - резидента),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14:paraId="60E89A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частки (у відсотках), яка прямо або опосередковано належить особі (особам), в загальній кількості акцій та в загальній кількості голосуючих акцій (за наявності інформації) до і після набуття права власності на такий пакет акцій;</w:t>
      </w:r>
    </w:p>
    <w:p w14:paraId="568CC1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ім'я / повне найменування особи, визначеної особами, що діють спільно, відповідальною за реалізацію норм, передбачених </w:t>
      </w:r>
      <w:r w:rsidRPr="00D23665">
        <w:rPr>
          <w:rFonts w:ascii="Open Sans" w:eastAsia="Times New Roman" w:hAnsi="Open Sans" w:cs="Open Sans"/>
          <w:color w:val="000000"/>
          <w:sz w:val="24"/>
          <w:szCs w:val="24"/>
          <w:lang w:eastAsia="uk-UA"/>
        </w:rPr>
        <w:t>статтями 93 - 94 Закону про акціонерні товариства</w:t>
      </w:r>
      <w:r w:rsidRPr="00D23665">
        <w:rPr>
          <w:rFonts w:ascii="Open Sans" w:eastAsia="Times New Roman" w:hAnsi="Open Sans" w:cs="Open Sans"/>
          <w:color w:val="293A55"/>
          <w:sz w:val="24"/>
          <w:szCs w:val="24"/>
          <w:lang w:eastAsia="uk-UA"/>
        </w:rPr>
        <w:t>;</w:t>
      </w:r>
    </w:p>
    <w:p w14:paraId="70EEF78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реквізити договору, за наслідками виконання якого особою набувається значний контрольний пакет акцій акціонерного товариства (у разі наявності).</w:t>
      </w:r>
    </w:p>
    <w:p w14:paraId="1A9B665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Така інформація розкривається тільки у разі укладення такого договору та фактичне набуття власності на такий пакет акцій здійснено протягом одного робочого дня.</w:t>
      </w:r>
    </w:p>
    <w:p w14:paraId="56B1DF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Щодо набуття прямо або опосередковано особою (особами, що діють спільно) з урахуванням кількості акцій, які належать їй та її афілійованим особам, домінуючого контрольного пакета акцій:</w:t>
      </w:r>
    </w:p>
    <w:p w14:paraId="00CB13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найвища ціна придбання акцій протягом 12 місяців, що передують дню набуття такого пакета акцій включно з днем набуття, та дата набуття такого пакета (крім випадку, коли інформація надійшла від особи, яка здійснює облік права власності на акції емітента у депозитарній системі України);</w:t>
      </w:r>
    </w:p>
    <w:p w14:paraId="09BD5C1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 повне найменування особи (осіб);</w:t>
      </w:r>
    </w:p>
    <w:p w14:paraId="4081915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реєстраційний номер </w:t>
      </w:r>
      <w:r w:rsidRPr="00D23665">
        <w:rPr>
          <w:rFonts w:ascii="Open Sans" w:eastAsia="Times New Roman" w:hAnsi="Open Sans" w:cs="Open Sans"/>
          <w:color w:val="000000"/>
          <w:sz w:val="24"/>
          <w:szCs w:val="24"/>
          <w:lang w:eastAsia="uk-UA"/>
        </w:rPr>
        <w:t>облікової картки платника податків</w:t>
      </w:r>
      <w:r w:rsidRPr="00D23665">
        <w:rPr>
          <w:rFonts w:ascii="Open Sans" w:eastAsia="Times New Roman" w:hAnsi="Open Sans" w:cs="Open Sans"/>
          <w:color w:val="293A55"/>
          <w:sz w:val="24"/>
          <w:szCs w:val="24"/>
          <w:lang w:eastAsia="uk-UA"/>
        </w:rPr>
        <w:t xml:space="preserve">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особи (осіб). При цьому, така інформація не підлягає розміщенню на </w:t>
      </w:r>
      <w:proofErr w:type="spellStart"/>
      <w:r w:rsidRPr="00D23665">
        <w:rPr>
          <w:rFonts w:ascii="Open Sans" w:eastAsia="Times New Roman" w:hAnsi="Open Sans" w:cs="Open Sans"/>
          <w:color w:val="293A55"/>
          <w:sz w:val="24"/>
          <w:szCs w:val="24"/>
          <w:lang w:eastAsia="uk-UA"/>
        </w:rPr>
        <w:t>вебсайті</w:t>
      </w:r>
      <w:proofErr w:type="spellEnd"/>
      <w:r w:rsidRPr="00D23665">
        <w:rPr>
          <w:rFonts w:ascii="Open Sans" w:eastAsia="Times New Roman" w:hAnsi="Open Sans" w:cs="Open Sans"/>
          <w:color w:val="293A55"/>
          <w:sz w:val="24"/>
          <w:szCs w:val="24"/>
          <w:lang w:eastAsia="uk-UA"/>
        </w:rPr>
        <w:t xml:space="preserve"> емітента та в базі даних особи, яка оприлюднює регульовану інформацію;</w:t>
      </w:r>
    </w:p>
    <w:p w14:paraId="45B2103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код згідно з Єдиним державним реєстром юридичних осіб, фізичних осіб - підприємців та громадських формувань (для юридичної особи - резидента),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14:paraId="5B25AA8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частки (у відсотках), яка прямо або опосередковано належить особі (особам) в загальній кількості акцій та в загальній кількості голосуючих акцій (за наявності інформації), до і після набуття права власності на такий пакет акцій;</w:t>
      </w:r>
    </w:p>
    <w:p w14:paraId="4F0D04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ім'я / повне найменування особи, визначеної особами, що діють спільно, відповідальною за реалізацію норм, передбачених </w:t>
      </w:r>
      <w:r w:rsidRPr="00D23665">
        <w:rPr>
          <w:rFonts w:ascii="Open Sans" w:eastAsia="Times New Roman" w:hAnsi="Open Sans" w:cs="Open Sans"/>
          <w:color w:val="000000"/>
          <w:sz w:val="24"/>
          <w:szCs w:val="24"/>
          <w:lang w:eastAsia="uk-UA"/>
        </w:rPr>
        <w:t>статтями 93 - 94 Закону про акціонерні товариства</w:t>
      </w:r>
      <w:r w:rsidRPr="00D23665">
        <w:rPr>
          <w:rFonts w:ascii="Open Sans" w:eastAsia="Times New Roman" w:hAnsi="Open Sans" w:cs="Open Sans"/>
          <w:color w:val="293A55"/>
          <w:sz w:val="24"/>
          <w:szCs w:val="24"/>
          <w:lang w:eastAsia="uk-UA"/>
        </w:rPr>
        <w:t>.</w:t>
      </w:r>
    </w:p>
    <w:p w14:paraId="417FA4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p w14:paraId="58DA11B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 </w:t>
      </w:r>
    </w:p>
    <w:p w14:paraId="40E58F2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26 пункт 71)</w:t>
      </w:r>
    </w:p>
    <w:p w14:paraId="41B20C42"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зміни у складі осіб, які надають забезпечення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
        <w:gridCol w:w="848"/>
        <w:gridCol w:w="826"/>
        <w:gridCol w:w="813"/>
        <w:gridCol w:w="769"/>
        <w:gridCol w:w="1030"/>
        <w:gridCol w:w="763"/>
        <w:gridCol w:w="1102"/>
        <w:gridCol w:w="704"/>
        <w:gridCol w:w="769"/>
        <w:gridCol w:w="769"/>
        <w:gridCol w:w="769"/>
      </w:tblGrid>
      <w:tr w:rsidR="00D23665" w:rsidRPr="00D23665" w14:paraId="76D593A2"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8D1D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592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xml:space="preserve">Вид особи, що надає забезпечення (поручитель, гарант, </w:t>
            </w:r>
            <w:proofErr w:type="spellStart"/>
            <w:r w:rsidRPr="00D23665">
              <w:rPr>
                <w:rFonts w:eastAsia="Times New Roman" w:cs="Times New Roman"/>
                <w:sz w:val="20"/>
                <w:szCs w:val="20"/>
                <w:lang w:eastAsia="uk-UA"/>
              </w:rPr>
              <w:t>заставодавець</w:t>
            </w:r>
            <w:proofErr w:type="spellEnd"/>
            <w:r w:rsidRPr="00D23665">
              <w:rPr>
                <w:rFonts w:eastAsia="Times New Roman" w:cs="Times New Roman"/>
                <w:sz w:val="20"/>
                <w:szCs w:val="20"/>
                <w:lang w:eastAsia="uk-UA"/>
              </w:rPr>
              <w:t>, страховик)</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CBC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Повне найменування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71D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Дія (особа перестає або починає надавати забезпечення)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F54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Причина змін у складі осіб, які надають забезпечення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A1A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Ідентифікаційний код юридичної особи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F24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Посилання на відповідний реєстр щодо наявності ліцензії з надання фінансових послуг (для гарантій та страхування)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C30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Місцезнаходження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8DBD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Засоби зв'язку (номер телефону, адреса електронної пошти, яка є офіційним каналом зв'язку)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B8D8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Інформація про вид забезпечення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953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Реквізити та опис договору забезпечення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DDD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Оцінка договору забезпечення</w:t>
            </w:r>
          </w:p>
        </w:tc>
      </w:tr>
      <w:tr w:rsidR="00D23665" w:rsidRPr="00D23665" w14:paraId="3E8A803E"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8DA7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558C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CE7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8EF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E0E5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CEE7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AF0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1991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E27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5DB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A008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FFF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r>
      <w:tr w:rsidR="00D23665" w:rsidRPr="00D23665" w14:paraId="3D17E13F"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68D4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6FD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FDC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D9A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ECB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3EB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E75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B84F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721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20CB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1E6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4ED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582904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38A181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про цінні папери, зобов'язання за якими забезпечує така особа: загальна кількість, тип, клас цінних паперів емітента, їх номінальна вартість та міжнародний ідентифікаційний номер (код) цінних паперів (ISIN) (за наявності);</w:t>
      </w:r>
    </w:p>
    <w:p w14:paraId="26F8908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опис виду та розміру забезпечення, інформація про документи, що підтверджують забезпечення / Розмір страхової суми у разі настання страхового випадку щодо невиконання зобов'язань за цінними паперами.</w:t>
      </w:r>
    </w:p>
    <w:p w14:paraId="28CC89B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9CC1E0D"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27 пункт 71)</w:t>
      </w:r>
    </w:p>
    <w:p w14:paraId="36A9BA21"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про виплату дивідендів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
        <w:gridCol w:w="1214"/>
        <w:gridCol w:w="1774"/>
        <w:gridCol w:w="1774"/>
        <w:gridCol w:w="1961"/>
        <w:gridCol w:w="1868"/>
      </w:tblGrid>
      <w:tr w:rsidR="00D23665" w:rsidRPr="00D23665" w14:paraId="29257C74"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662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DD6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дії</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C9DC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дивідендів, що підлягають виплаті, грн.</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2BFE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дивідендів на одну акцію, грн.</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069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виплати дивідендів</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A47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Спосіб виплати дивідендів</w:t>
            </w:r>
          </w:p>
        </w:tc>
      </w:tr>
      <w:tr w:rsidR="00D23665" w:rsidRPr="00D23665" w14:paraId="701FB477"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43A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A90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4BF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FF7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62F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4D0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21B156DF"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B25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A94C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DEF5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245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157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C45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B5E79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6272E6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загальними зборами акціонерного товариства рішення про виплату дивідендів (за простими акціями);</w:t>
      </w:r>
    </w:p>
    <w:p w14:paraId="6D022F4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(за простими акціями), порядок та строк їх виплати, а також найменування уповноваженого органу, який прийняв таке рішення;</w:t>
      </w:r>
    </w:p>
    <w:p w14:paraId="07DC315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складення переліку осіб, які мають право на отримання дивідендів;</w:t>
      </w:r>
    </w:p>
    <w:p w14:paraId="255D0D1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дивідендів, що підлягають виплаті відповідно до рішення загальних зборів за простими акціями або розмір дивідендів за привілейованими акціями, який зазначений в Статуті товариства, в тому числі, розмір дивідендів на одну акцію;</w:t>
      </w:r>
    </w:p>
    <w:p w14:paraId="7DCC710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строк виплати дивідендів;</w:t>
      </w:r>
    </w:p>
    <w:p w14:paraId="271886B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спосіб виплати дивідендів (через депозитарну систему або безпосередньо акціонерам);</w:t>
      </w:r>
    </w:p>
    <w:p w14:paraId="72F5C3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порядок виплати дивідендів (виплата всієї суми дивідендів у повному обсязі або кількома частками </w:t>
      </w:r>
      <w:proofErr w:type="spellStart"/>
      <w:r w:rsidRPr="00D23665">
        <w:rPr>
          <w:rFonts w:ascii="Open Sans" w:eastAsia="Times New Roman" w:hAnsi="Open Sans" w:cs="Open Sans"/>
          <w:color w:val="293A55"/>
          <w:sz w:val="24"/>
          <w:szCs w:val="24"/>
          <w:lang w:eastAsia="uk-UA"/>
        </w:rPr>
        <w:t>пропорційно</w:t>
      </w:r>
      <w:proofErr w:type="spellEnd"/>
      <w:r w:rsidRPr="00D23665">
        <w:rPr>
          <w:rFonts w:ascii="Open Sans" w:eastAsia="Times New Roman" w:hAnsi="Open Sans" w:cs="Open Sans"/>
          <w:color w:val="293A55"/>
          <w:sz w:val="24"/>
          <w:szCs w:val="24"/>
          <w:lang w:eastAsia="uk-UA"/>
        </w:rPr>
        <w:t xml:space="preserve"> всім особам, що мають право на отримання дивідендів). У випадку виплати дивідендів кількома частками </w:t>
      </w:r>
      <w:proofErr w:type="spellStart"/>
      <w:r w:rsidRPr="00D23665">
        <w:rPr>
          <w:rFonts w:ascii="Open Sans" w:eastAsia="Times New Roman" w:hAnsi="Open Sans" w:cs="Open Sans"/>
          <w:color w:val="293A55"/>
          <w:sz w:val="24"/>
          <w:szCs w:val="24"/>
          <w:lang w:eastAsia="uk-UA"/>
        </w:rPr>
        <w:t>пропорційно</w:t>
      </w:r>
      <w:proofErr w:type="spellEnd"/>
      <w:r w:rsidRPr="00D23665">
        <w:rPr>
          <w:rFonts w:ascii="Open Sans" w:eastAsia="Times New Roman" w:hAnsi="Open Sans" w:cs="Open Sans"/>
          <w:color w:val="293A55"/>
          <w:sz w:val="24"/>
          <w:szCs w:val="24"/>
          <w:lang w:eastAsia="uk-UA"/>
        </w:rPr>
        <w:t xml:space="preserve"> всім особам, що мають право на отримання дивідендів, зазначаються дати таких виплат.</w:t>
      </w:r>
    </w:p>
    <w:p w14:paraId="596819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099CB0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B27E2DD"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28 пункт 71)</w:t>
      </w:r>
    </w:p>
    <w:p w14:paraId="24371FC3"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зміну типу акціонерного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2241"/>
        <w:gridCol w:w="3082"/>
        <w:gridCol w:w="3455"/>
      </w:tblGrid>
      <w:tr w:rsidR="00D23665" w:rsidRPr="00D23665" w14:paraId="2E64175D"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A4F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2B0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дії</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0A9B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до зміни</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0F7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після зміни</w:t>
            </w:r>
          </w:p>
        </w:tc>
      </w:tr>
      <w:tr w:rsidR="00D23665" w:rsidRPr="00D23665" w14:paraId="4513CE4F"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123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EA1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2AA4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38F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1F738DF6"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DE74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BED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72BA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6EA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F19D2B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0CB465E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прийняття рішення та найменування уповноваженого органу емітента, що прийняв відповідне рішення;</w:t>
      </w:r>
    </w:p>
    <w:p w14:paraId="7FB54E9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державної реєстрації відповідних змін до відомостей про юридичну особу, що містяться в ЄДР;</w:t>
      </w:r>
    </w:p>
    <w:p w14:paraId="6993E4B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акціонерного товариства до зміни;</w:t>
      </w:r>
    </w:p>
    <w:p w14:paraId="69BB45B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повне найменування акціонерного товариства після зміни.</w:t>
      </w:r>
    </w:p>
    <w:p w14:paraId="506F08A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4EACA45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029B975"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29 пункт 71)</w:t>
      </w:r>
    </w:p>
    <w:p w14:paraId="6BBC9026"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 xml:space="preserve">про зміну адреси власного </w:t>
      </w:r>
      <w:proofErr w:type="spellStart"/>
      <w:r w:rsidRPr="00D23665">
        <w:rPr>
          <w:rFonts w:ascii="inherit" w:eastAsia="Times New Roman" w:hAnsi="inherit" w:cs="Open Sans"/>
          <w:color w:val="293A55"/>
          <w:sz w:val="30"/>
          <w:szCs w:val="30"/>
          <w:lang w:eastAsia="uk-UA"/>
        </w:rPr>
        <w:t>вебсайту</w:t>
      </w:r>
      <w:proofErr w:type="spellEnd"/>
      <w:r w:rsidRPr="00D23665">
        <w:rPr>
          <w:rFonts w:ascii="inherit" w:eastAsia="Times New Roman" w:hAnsi="inherit" w:cs="Open Sans"/>
          <w:color w:val="293A55"/>
          <w:sz w:val="30"/>
          <w:szCs w:val="30"/>
          <w:lang w:eastAsia="uk-UA"/>
        </w:rPr>
        <w:t xml:space="preserve"> емітента та/або електронної пошти, яка є офіційним каналом зв'язку з емітентом</w:t>
      </w:r>
    </w:p>
    <w:p w14:paraId="3BF2E90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Обов'язково наводиться інформація щодо зміни адреси власного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 xml:space="preserve"> емітента:</w:t>
      </w:r>
    </w:p>
    <w:p w14:paraId="70E3A3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стара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w:t>
      </w:r>
    </w:p>
    <w:p w14:paraId="68089C9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дата зміни адреси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w:t>
      </w:r>
    </w:p>
    <w:p w14:paraId="2D6C56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нова URL-адреса </w:t>
      </w:r>
      <w:proofErr w:type="spellStart"/>
      <w:r w:rsidRPr="00D23665">
        <w:rPr>
          <w:rFonts w:ascii="Open Sans" w:eastAsia="Times New Roman" w:hAnsi="Open Sans" w:cs="Open Sans"/>
          <w:color w:val="293A55"/>
          <w:sz w:val="24"/>
          <w:szCs w:val="24"/>
          <w:lang w:eastAsia="uk-UA"/>
        </w:rPr>
        <w:t>вебсайту</w:t>
      </w:r>
      <w:proofErr w:type="spellEnd"/>
      <w:r w:rsidRPr="00D23665">
        <w:rPr>
          <w:rFonts w:ascii="Open Sans" w:eastAsia="Times New Roman" w:hAnsi="Open Sans" w:cs="Open Sans"/>
          <w:color w:val="293A55"/>
          <w:sz w:val="24"/>
          <w:szCs w:val="24"/>
          <w:lang w:eastAsia="uk-UA"/>
        </w:rPr>
        <w:t>.</w:t>
      </w:r>
    </w:p>
    <w:p w14:paraId="302DFA9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інформація щодо зміни електронної пошти, яка є офіційним каналом зв'язку:</w:t>
      </w:r>
    </w:p>
    <w:p w14:paraId="6EF3C3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стара адреса електронної пошти;</w:t>
      </w:r>
    </w:p>
    <w:p w14:paraId="18A10D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зміни адреси електронної пошти;</w:t>
      </w:r>
    </w:p>
    <w:p w14:paraId="7585353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нова адреса електронної пошти.</w:t>
      </w:r>
    </w:p>
    <w:p w14:paraId="1257ACA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4887D1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D78EF27"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30 пункт 71)</w:t>
      </w:r>
    </w:p>
    <w:p w14:paraId="437B6E61"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про затвердження звіту про винагороду членів ради та/або звіту про винагороду членів виконавчого органу</w:t>
      </w:r>
      <w:r w:rsidRPr="00D23665">
        <w:rPr>
          <w:rFonts w:ascii="inherit" w:eastAsia="Times New Roman" w:hAnsi="inherit" w:cs="Open Sans"/>
          <w:color w:val="293A55"/>
          <w:sz w:val="23"/>
          <w:szCs w:val="23"/>
          <w:vertAlign w:val="superscript"/>
          <w:lang w:eastAsia="uk-UA"/>
        </w:rPr>
        <w:t>1</w:t>
      </w:r>
    </w:p>
    <w:p w14:paraId="714656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Наводиться така інформація:</w:t>
      </w:r>
    </w:p>
    <w:p w14:paraId="326F8A7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назва органу товариства, який прийняв рішення про затвердження відповідного звіту;</w:t>
      </w:r>
    </w:p>
    <w:p w14:paraId="7C1FC7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затвердження органом товариства відповідного звіту;</w:t>
      </w:r>
    </w:p>
    <w:p w14:paraId="6A3481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текст звіту про винагороду членів ради та/або звіту про винагороду членів виконавчого органу.</w:t>
      </w:r>
    </w:p>
    <w:p w14:paraId="7B630C2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1D606B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Емітент може не розкривати текст звіту про винагороду членів ради та/або звіт про винагороду членів виконавчого органу шляхом їх розміщення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та на власному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В такому випадку текст звіту про винагороду членів ради та/або звіту про винагороду членів виконавчого органу має міститись лише у особливій інформації, що подається до НКЦПФР.</w:t>
      </w:r>
    </w:p>
    <w:p w14:paraId="2ACD611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412A6CB"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39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31 пункт 71)</w:t>
      </w:r>
    </w:p>
    <w:p w14:paraId="7A9581C0"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Призначення та припинення повноважень адміністратора за випуском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1205"/>
        <w:gridCol w:w="1333"/>
        <w:gridCol w:w="1333"/>
        <w:gridCol w:w="1333"/>
        <w:gridCol w:w="1333"/>
        <w:gridCol w:w="1585"/>
        <w:gridCol w:w="950"/>
      </w:tblGrid>
      <w:tr w:rsidR="00D23665" w:rsidRPr="00D23665" w14:paraId="70681B8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F91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EB9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Дія (призначення або </w:t>
            </w:r>
            <w:r w:rsidRPr="00D23665">
              <w:rPr>
                <w:rFonts w:eastAsia="Times New Roman" w:cs="Times New Roman"/>
                <w:sz w:val="24"/>
                <w:szCs w:val="24"/>
                <w:lang w:eastAsia="uk-UA"/>
              </w:rPr>
              <w:lastRenderedPageBreak/>
              <w:t>припинення)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15BD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Підстава для призначення / припинення </w:t>
            </w:r>
            <w:r w:rsidRPr="00D23665">
              <w:rPr>
                <w:rFonts w:eastAsia="Times New Roman" w:cs="Times New Roman"/>
                <w:sz w:val="24"/>
                <w:szCs w:val="24"/>
                <w:lang w:eastAsia="uk-UA"/>
              </w:rPr>
              <w:lastRenderedPageBreak/>
              <w:t>адміністратора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AEC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Дата та номер рішення про призначення </w:t>
            </w:r>
            <w:r w:rsidRPr="00D23665">
              <w:rPr>
                <w:rFonts w:eastAsia="Times New Roman" w:cs="Times New Roman"/>
                <w:sz w:val="24"/>
                <w:szCs w:val="24"/>
                <w:lang w:eastAsia="uk-UA"/>
              </w:rPr>
              <w:lastRenderedPageBreak/>
              <w:t>адміністратора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98B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Дата та N договору про призначення </w:t>
            </w:r>
            <w:r w:rsidRPr="00D23665">
              <w:rPr>
                <w:rFonts w:eastAsia="Times New Roman" w:cs="Times New Roman"/>
                <w:sz w:val="24"/>
                <w:szCs w:val="24"/>
                <w:lang w:eastAsia="uk-UA"/>
              </w:rPr>
              <w:lastRenderedPageBreak/>
              <w:t>адміністратора (у разі укладання)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BAD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Дата повідомлення власників облігацій </w:t>
            </w:r>
            <w:r w:rsidRPr="00D23665">
              <w:rPr>
                <w:rFonts w:eastAsia="Times New Roman" w:cs="Times New Roman"/>
                <w:sz w:val="24"/>
                <w:szCs w:val="24"/>
                <w:lang w:eastAsia="uk-UA"/>
              </w:rPr>
              <w:lastRenderedPageBreak/>
              <w:t>через депозитарну систему про призначення адміністратора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2DCF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Ідентифікаційний код юридичної особи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B82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Статутний капітал, тис. грн</w:t>
            </w:r>
          </w:p>
        </w:tc>
      </w:tr>
      <w:tr w:rsidR="00D23665" w:rsidRPr="00D23665" w14:paraId="090900B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449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BB71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AF0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0DE7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B3B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3DF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A2E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9ED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95EA4C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D4E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603B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125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EE0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EE2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3DFB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D5F6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5E43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EE3DC7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Обов'язково наводиться така інформація:</w:t>
      </w:r>
    </w:p>
    <w:p w14:paraId="068E160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підстава для призначення адміністратора;</w:t>
      </w:r>
    </w:p>
    <w:p w14:paraId="13EFDE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номер рішення про призначення адміністратора;</w:t>
      </w:r>
    </w:p>
    <w:p w14:paraId="744A5E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та номер договору про призначення адміністратора (у разі укладання);</w:t>
      </w:r>
    </w:p>
    <w:p w14:paraId="641B6FB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дата повідомлення власників облігацій через депозитарну систему про призначення адміністратора;</w:t>
      </w:r>
    </w:p>
    <w:p w14:paraId="0B98B2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ідентифікаційний код юридичної особи;</w:t>
      </w:r>
    </w:p>
    <w:p w14:paraId="7C177E0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розмір статутного капіталу;</w:t>
      </w:r>
    </w:p>
    <w:p w14:paraId="2C49F45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наводиться інформація, необхідна для повного і точного розкриття інформації, щодо підстави припинення повноважень адміністратора.</w:t>
      </w:r>
    </w:p>
    <w:p w14:paraId="2C303AF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1533C3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13A216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40</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32 пункт 71)</w:t>
      </w:r>
    </w:p>
    <w:p w14:paraId="2E2096A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Дефолт</w:t>
      </w:r>
    </w:p>
    <w:tbl>
      <w:tblPr>
        <w:tblW w:w="10500" w:type="dxa"/>
        <w:jc w:val="center"/>
        <w:tblCellMar>
          <w:top w:w="15" w:type="dxa"/>
          <w:left w:w="15" w:type="dxa"/>
          <w:bottom w:w="15" w:type="dxa"/>
          <w:right w:w="15" w:type="dxa"/>
        </w:tblCellMar>
        <w:tblLook w:val="04A0" w:firstRow="1" w:lastRow="0" w:firstColumn="1" w:lastColumn="0" w:noHBand="0" w:noVBand="1"/>
      </w:tblPr>
      <w:tblGrid>
        <w:gridCol w:w="6090"/>
        <w:gridCol w:w="4410"/>
      </w:tblGrid>
      <w:tr w:rsidR="00D23665" w:rsidRPr="00D23665" w14:paraId="459169C4" w14:textId="77777777" w:rsidTr="00D23665">
        <w:trPr>
          <w:jc w:val="center"/>
        </w:trPr>
        <w:tc>
          <w:tcPr>
            <w:tcW w:w="5000" w:type="pct"/>
            <w:gridSpan w:val="2"/>
            <w:shd w:val="clear" w:color="auto" w:fill="auto"/>
            <w:tcMar>
              <w:top w:w="0" w:type="dxa"/>
              <w:left w:w="0" w:type="dxa"/>
              <w:bottom w:w="0" w:type="dxa"/>
              <w:right w:w="0" w:type="dxa"/>
            </w:tcMar>
            <w:vAlign w:val="center"/>
            <w:hideMark/>
          </w:tcPr>
          <w:p w14:paraId="334078E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Обставини настання дефолту (інформація наводиться в описовій формі та повинна, серед іншого, включати реквізити випуску цінних паперів, відносно яких стався дефолт).</w:t>
            </w:r>
          </w:p>
          <w:p w14:paraId="4B6A50E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Дата повідомлення емітентом про неможливість виконання або порушення будь-якого обов'язку емітента та/або особи, яка надає забезпечення за облігаціями, передбаченого проспектом (рішенням про емісію) (адміністратора / всіх власників облігацій) _____________________.</w:t>
            </w:r>
          </w:p>
          <w:p w14:paraId="48AD909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3. Дата повідомлення адміністратором власників облігацій через депозитарну систему України про настання будь-якої з таких обставин:</w:t>
            </w:r>
          </w:p>
        </w:tc>
      </w:tr>
      <w:tr w:rsidR="00D23665" w:rsidRPr="00D23665" w14:paraId="12EF5F8E"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936DC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Порушення будь-якого обов'язку емітента або особи, яка надає забезпечення за облігаціями, встановленого </w:t>
            </w:r>
            <w:r w:rsidRPr="00D23665">
              <w:rPr>
                <w:rFonts w:eastAsia="Times New Roman" w:cs="Times New Roman"/>
                <w:sz w:val="24"/>
                <w:szCs w:val="24"/>
                <w:lang w:eastAsia="uk-UA"/>
              </w:rPr>
              <w:lastRenderedPageBreak/>
              <w:t>проспектом (рішенням про емісію цінних паперів) та/або правочинами забезпечення, або неможливість його виконання</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742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r>
      <w:tr w:rsidR="00D23665" w:rsidRPr="00D23665" w14:paraId="7736FB8A"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1746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Відкриття щодо емітента або будь-якої особи, яка надає забезпечення за облігаціями, провадження у справі про банкрутство (щодо банків - про запровадження тимчасової адміністрації чи початок процедури ліквідації)</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4B2E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B1C92C1"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5CC7C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Дії або бездіяльність емітента, особи, яка надає забезпечення за облігаціями, що завдають або можуть завдати істотної шкоди правам та/або інтересам власників облігацій, або неможливість їх виконання</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823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E997EF"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6ED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Настання дефолту</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4CA1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5A5AEA9"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69C1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 обставини</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4E15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02A548D" w14:textId="77777777" w:rsidR="00D23665" w:rsidRPr="00D23665" w:rsidRDefault="00D23665" w:rsidP="00D23665">
      <w:pPr>
        <w:shd w:val="clear" w:color="auto" w:fill="FFFFFF"/>
        <w:jc w:val="both"/>
        <w:rPr>
          <w:rFonts w:ascii="Open Sans" w:eastAsia="Times New Roman" w:hAnsi="Open Sans" w:cs="Open Sans"/>
          <w:vanish/>
          <w:color w:val="293A55"/>
          <w:sz w:val="24"/>
          <w:szCs w:val="24"/>
          <w:lang w:eastAsia="uk-UA"/>
        </w:rPr>
      </w:pPr>
    </w:p>
    <w:tbl>
      <w:tblPr>
        <w:tblW w:w="10500" w:type="dxa"/>
        <w:jc w:val="center"/>
        <w:tblCellMar>
          <w:top w:w="15" w:type="dxa"/>
          <w:left w:w="15" w:type="dxa"/>
          <w:bottom w:w="15" w:type="dxa"/>
          <w:right w:w="15" w:type="dxa"/>
        </w:tblCellMar>
        <w:tblLook w:val="04A0" w:firstRow="1" w:lastRow="0" w:firstColumn="1" w:lastColumn="0" w:noHBand="0" w:noVBand="1"/>
      </w:tblPr>
      <w:tblGrid>
        <w:gridCol w:w="6090"/>
        <w:gridCol w:w="4410"/>
      </w:tblGrid>
      <w:tr w:rsidR="00D23665" w:rsidRPr="00D23665" w14:paraId="788EA407" w14:textId="77777777" w:rsidTr="00D23665">
        <w:trPr>
          <w:jc w:val="center"/>
        </w:trPr>
        <w:tc>
          <w:tcPr>
            <w:tcW w:w="5000" w:type="pct"/>
            <w:gridSpan w:val="2"/>
            <w:shd w:val="clear" w:color="auto" w:fill="auto"/>
            <w:tcMar>
              <w:top w:w="0" w:type="dxa"/>
              <w:left w:w="0" w:type="dxa"/>
              <w:bottom w:w="0" w:type="dxa"/>
              <w:right w:w="0" w:type="dxa"/>
            </w:tcMar>
            <w:vAlign w:val="center"/>
            <w:hideMark/>
          </w:tcPr>
          <w:p w14:paraId="62FA5F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4. Дата подання власників облігацій адміністратору заяви про пред'явлення вимоги про дострокове погашення облігацій через депозитарну систему України (в разі його відсутності - вимоги про дострокове погашення облігацій емітенту та/або будь-якій з осіб, які надають забезпечення за такими облігаціями) ___________________________________________________________________________</w:t>
            </w:r>
          </w:p>
          <w:p w14:paraId="3A3AB06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5. Дата вчинення адміністратором дій щодо:</w:t>
            </w:r>
          </w:p>
        </w:tc>
      </w:tr>
      <w:tr w:rsidR="00D23665" w:rsidRPr="00D23665" w14:paraId="72E33AB3"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7925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Направлення вимоги про дострокове погашення облігацій емітенту, особам, які надають забезпечення за облігаціями</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6A9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AB9307"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FDA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Інформування через депозитарну систему України всіх власників облігацій відповідного випуску облігацій про пред'явлення вимоги</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762D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3160F87"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47A0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Вжиття заходів до примусового стягнення заборгованості з емітента та/або осіб, які надають забезпечення за облігаціями, у тому числі заходів, передбачених </w:t>
            </w:r>
            <w:r w:rsidRPr="00D23665">
              <w:rPr>
                <w:rFonts w:eastAsia="Times New Roman" w:cs="Times New Roman"/>
                <w:color w:val="000000"/>
                <w:sz w:val="24"/>
                <w:szCs w:val="24"/>
                <w:lang w:eastAsia="uk-UA"/>
              </w:rPr>
              <w:t>частиною першою статті 121 Закону про ринки капіталу</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AAD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EEC4357" w14:textId="77777777" w:rsidTr="00D23665">
        <w:tblPrEx>
          <w:tblBorders>
            <w:top w:val="outset" w:sz="6" w:space="0" w:color="auto"/>
            <w:left w:val="outset" w:sz="6" w:space="0" w:color="auto"/>
            <w:bottom w:val="outset" w:sz="6" w:space="0" w:color="auto"/>
            <w:right w:val="outset" w:sz="6" w:space="0" w:color="auto"/>
          </w:tblBorders>
        </w:tblPrEx>
        <w:trPr>
          <w:jc w:val="center"/>
        </w:trPr>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E71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Вжиття інших заходів, спрямованих на захист прав та інтересів власників облігацій, передбачених </w:t>
            </w:r>
            <w:r w:rsidRPr="00D23665">
              <w:rPr>
                <w:rFonts w:eastAsia="Times New Roman" w:cs="Times New Roman"/>
                <w:color w:val="000000"/>
                <w:sz w:val="24"/>
                <w:szCs w:val="24"/>
                <w:lang w:eastAsia="uk-UA"/>
              </w:rPr>
              <w:t>Законом про ринки капіталу</w:t>
            </w:r>
            <w:r w:rsidRPr="00D23665">
              <w:rPr>
                <w:rFonts w:eastAsia="Times New Roman" w:cs="Times New Roman"/>
                <w:sz w:val="24"/>
                <w:szCs w:val="24"/>
                <w:lang w:eastAsia="uk-UA"/>
              </w:rPr>
              <w:t>, нормативно-правовими актами НКЦПФР, проспектом (рішенням про емісію), договором про призначення адміністратора</w:t>
            </w:r>
          </w:p>
        </w:tc>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2BA1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8E017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w:t>
      </w:r>
    </w:p>
    <w:p w14:paraId="77F0957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33 пункт 71)</w:t>
      </w:r>
    </w:p>
    <w:p w14:paraId="63A36F71"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про запровадження тимчасової адміністрації</w:t>
      </w:r>
    </w:p>
    <w:p w14:paraId="0FF721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Зазначається така інформація:</w:t>
      </w:r>
    </w:p>
    <w:p w14:paraId="16C4C23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підстави запровадження тимчасової адміністрації;</w:t>
      </w:r>
    </w:p>
    <w:p w14:paraId="155A8F0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рішення про запровадження тимчасової адміністрації;</w:t>
      </w:r>
    </w:p>
    <w:p w14:paraId="4E2D75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термін дії запровадження тимчасової адміністрації.</w:t>
      </w:r>
    </w:p>
    <w:p w14:paraId="4107626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357085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34 пункт 71)</w:t>
      </w:r>
    </w:p>
    <w:p w14:paraId="4CE80CA2"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щодо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p w14:paraId="7D39759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 у тому числі із зазначенням обставин, які до цього призвели.</w:t>
      </w:r>
    </w:p>
    <w:p w14:paraId="2060504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Наводиться додаткова інформація, необхідна для повного і точного розкриття інформації.</w:t>
      </w:r>
    </w:p>
    <w:p w14:paraId="29F3D54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A4B0FAB"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35 пункт 71)</w:t>
      </w:r>
    </w:p>
    <w:p w14:paraId="7CA4D00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 xml:space="preserve">про зміну прав власників депозитарних розписок за такими </w:t>
      </w:r>
      <w:proofErr w:type="spellStart"/>
      <w:r w:rsidRPr="00D23665">
        <w:rPr>
          <w:rFonts w:ascii="inherit" w:eastAsia="Times New Roman" w:hAnsi="inherit" w:cs="Open Sans"/>
          <w:color w:val="293A55"/>
          <w:sz w:val="30"/>
          <w:szCs w:val="30"/>
          <w:lang w:eastAsia="uk-UA"/>
        </w:rPr>
        <w:t>деривативними</w:t>
      </w:r>
      <w:proofErr w:type="spellEnd"/>
      <w:r w:rsidRPr="00D23665">
        <w:rPr>
          <w:rFonts w:ascii="inherit" w:eastAsia="Times New Roman" w:hAnsi="inherit" w:cs="Open Sans"/>
          <w:color w:val="293A55"/>
          <w:sz w:val="30"/>
          <w:szCs w:val="30"/>
          <w:lang w:eastAsia="uk-UA"/>
        </w:rPr>
        <w:t xml:space="preserve"> цінними паперами у зв'язку зі зміною прав за акціями, що є базовим активом таких </w:t>
      </w:r>
      <w:proofErr w:type="spellStart"/>
      <w:r w:rsidRPr="00D23665">
        <w:rPr>
          <w:rFonts w:ascii="inherit" w:eastAsia="Times New Roman" w:hAnsi="inherit" w:cs="Open Sans"/>
          <w:color w:val="293A55"/>
          <w:sz w:val="30"/>
          <w:szCs w:val="30"/>
          <w:lang w:eastAsia="uk-UA"/>
        </w:rPr>
        <w:t>деривативних</w:t>
      </w:r>
      <w:proofErr w:type="spellEnd"/>
      <w:r w:rsidRPr="00D23665">
        <w:rPr>
          <w:rFonts w:ascii="inherit" w:eastAsia="Times New Roman" w:hAnsi="inherit" w:cs="Open Sans"/>
          <w:color w:val="293A55"/>
          <w:sz w:val="30"/>
          <w:szCs w:val="30"/>
          <w:lang w:eastAsia="uk-UA"/>
        </w:rPr>
        <w:t xml:space="preserve"> цінних паперів</w:t>
      </w:r>
    </w:p>
    <w:p w14:paraId="59CDDC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xml:space="preserve">Розкривається інформація, необхідна для повного і точного розкриття інформації про зміну прав власників депозитарних розписок за такими </w:t>
      </w:r>
      <w:proofErr w:type="spellStart"/>
      <w:r w:rsidRPr="00D23665">
        <w:rPr>
          <w:rFonts w:ascii="Open Sans" w:eastAsia="Times New Roman" w:hAnsi="Open Sans" w:cs="Open Sans"/>
          <w:color w:val="293A55"/>
          <w:sz w:val="24"/>
          <w:szCs w:val="24"/>
          <w:lang w:eastAsia="uk-UA"/>
        </w:rPr>
        <w:t>деривативними</w:t>
      </w:r>
      <w:proofErr w:type="spellEnd"/>
      <w:r w:rsidRPr="00D23665">
        <w:rPr>
          <w:rFonts w:ascii="Open Sans" w:eastAsia="Times New Roman" w:hAnsi="Open Sans" w:cs="Open Sans"/>
          <w:color w:val="293A55"/>
          <w:sz w:val="24"/>
          <w:szCs w:val="24"/>
          <w:lang w:eastAsia="uk-UA"/>
        </w:rPr>
        <w:t xml:space="preserve"> цінними паперами у зв'язку зі зміною прав за акціями, що є базовим активом таких </w:t>
      </w:r>
      <w:proofErr w:type="spellStart"/>
      <w:r w:rsidRPr="00D23665">
        <w:rPr>
          <w:rFonts w:ascii="Open Sans" w:eastAsia="Times New Roman" w:hAnsi="Open Sans" w:cs="Open Sans"/>
          <w:color w:val="293A55"/>
          <w:sz w:val="24"/>
          <w:szCs w:val="24"/>
          <w:lang w:eastAsia="uk-UA"/>
        </w:rPr>
        <w:t>деривативних</w:t>
      </w:r>
      <w:proofErr w:type="spellEnd"/>
      <w:r w:rsidRPr="00D23665">
        <w:rPr>
          <w:rFonts w:ascii="Open Sans" w:eastAsia="Times New Roman" w:hAnsi="Open Sans" w:cs="Open Sans"/>
          <w:color w:val="293A55"/>
          <w:sz w:val="24"/>
          <w:szCs w:val="24"/>
          <w:lang w:eastAsia="uk-UA"/>
        </w:rPr>
        <w:t xml:space="preserve"> цінних паперів.</w:t>
      </w:r>
    </w:p>
    <w:p w14:paraId="49A28E3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C371E22"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44</w:t>
      </w:r>
      <w:r w:rsidRPr="00D23665">
        <w:rPr>
          <w:rFonts w:ascii="Open Sans" w:eastAsia="Times New Roman" w:hAnsi="Open Sans" w:cs="Open Sans"/>
          <w:color w:val="293A55"/>
          <w:sz w:val="24"/>
          <w:szCs w:val="24"/>
          <w:lang w:eastAsia="uk-UA"/>
        </w:rPr>
        <w:br/>
        <w:t xml:space="preserve">до Положення про розкриття інформації емітентами цінних паперів, а також </w:t>
      </w:r>
      <w:r w:rsidRPr="00D23665">
        <w:rPr>
          <w:rFonts w:ascii="Open Sans" w:eastAsia="Times New Roman" w:hAnsi="Open Sans" w:cs="Open Sans"/>
          <w:color w:val="293A55"/>
          <w:sz w:val="24"/>
          <w:szCs w:val="24"/>
          <w:lang w:eastAsia="uk-UA"/>
        </w:rPr>
        <w:lastRenderedPageBreak/>
        <w:t>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36 пункт 71)</w:t>
      </w:r>
    </w:p>
    <w:p w14:paraId="698C0119"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про зміну прав за борговими цінними паперами</w:t>
      </w:r>
    </w:p>
    <w:p w14:paraId="3B131AF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інформація щодо зміни прав за борговими цінними паперами, у тому числі, вказуються причини змін.</w:t>
      </w:r>
    </w:p>
    <w:p w14:paraId="66FD30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A3B352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37 пункт 71)</w:t>
      </w:r>
    </w:p>
    <w:p w14:paraId="6C732D60"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 xml:space="preserve">про виникнення та/або припинення </w:t>
      </w:r>
      <w:proofErr w:type="spellStart"/>
      <w:r w:rsidRPr="00D23665">
        <w:rPr>
          <w:rFonts w:ascii="inherit" w:eastAsia="Times New Roman" w:hAnsi="inherit" w:cs="Open Sans"/>
          <w:color w:val="293A55"/>
          <w:sz w:val="30"/>
          <w:szCs w:val="30"/>
          <w:lang w:eastAsia="uk-UA"/>
        </w:rPr>
        <w:t>зв'язків</w:t>
      </w:r>
      <w:proofErr w:type="spellEnd"/>
      <w:r w:rsidRPr="00D23665">
        <w:rPr>
          <w:rFonts w:ascii="inherit" w:eastAsia="Times New Roman" w:hAnsi="inherit" w:cs="Open Sans"/>
          <w:color w:val="293A55"/>
          <w:sz w:val="30"/>
          <w:szCs w:val="30"/>
          <w:lang w:eastAsia="uk-UA"/>
        </w:rPr>
        <w:t xml:space="preserve"> з іноземною державою зони ризику</w:t>
      </w:r>
      <w:r w:rsidRPr="00D23665">
        <w:rPr>
          <w:rFonts w:ascii="inherit" w:eastAsia="Times New Roman" w:hAnsi="inherit" w:cs="Open Sans"/>
          <w:color w:val="293A55"/>
          <w:sz w:val="23"/>
          <w:szCs w:val="23"/>
          <w:vertAlign w:val="superscript"/>
          <w:lang w:eastAsia="uk-UA"/>
        </w:rPr>
        <w:t>1</w:t>
      </w:r>
    </w:p>
    <w:p w14:paraId="19A0A0A8"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Якщо емітент повідомляє про виникнення та/або припинення одночасно по декільком видам </w:t>
      </w:r>
      <w:proofErr w:type="spellStart"/>
      <w:r w:rsidRPr="00D23665">
        <w:rPr>
          <w:rFonts w:ascii="Open Sans" w:eastAsia="Times New Roman" w:hAnsi="Open Sans" w:cs="Open Sans"/>
          <w:color w:val="293A55"/>
          <w:sz w:val="20"/>
          <w:szCs w:val="20"/>
          <w:lang w:eastAsia="uk-UA"/>
        </w:rPr>
        <w:t>зв'язків</w:t>
      </w:r>
      <w:proofErr w:type="spellEnd"/>
      <w:r w:rsidRPr="00D23665">
        <w:rPr>
          <w:rFonts w:ascii="Open Sans" w:eastAsia="Times New Roman" w:hAnsi="Open Sans" w:cs="Open Sans"/>
          <w:color w:val="293A55"/>
          <w:sz w:val="20"/>
          <w:szCs w:val="20"/>
          <w:lang w:eastAsia="uk-UA"/>
        </w:rPr>
        <w:t xml:space="preserve">, визначених пунктом 47 цього Положення, інформація по кожному із видів </w:t>
      </w:r>
      <w:proofErr w:type="spellStart"/>
      <w:r w:rsidRPr="00D23665">
        <w:rPr>
          <w:rFonts w:ascii="Open Sans" w:eastAsia="Times New Roman" w:hAnsi="Open Sans" w:cs="Open Sans"/>
          <w:color w:val="293A55"/>
          <w:sz w:val="20"/>
          <w:szCs w:val="20"/>
          <w:lang w:eastAsia="uk-UA"/>
        </w:rPr>
        <w:t>зв'язків</w:t>
      </w:r>
      <w:proofErr w:type="spellEnd"/>
      <w:r w:rsidRPr="00D23665">
        <w:rPr>
          <w:rFonts w:ascii="Open Sans" w:eastAsia="Times New Roman" w:hAnsi="Open Sans" w:cs="Open Sans"/>
          <w:color w:val="293A55"/>
          <w:sz w:val="20"/>
          <w:szCs w:val="20"/>
          <w:lang w:eastAsia="uk-UA"/>
        </w:rPr>
        <w:t xml:space="preserve"> зазначається в окремому рядку.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2801"/>
        <w:gridCol w:w="1868"/>
        <w:gridCol w:w="3082"/>
      </w:tblGrid>
      <w:tr w:rsidR="00D23665" w:rsidRPr="00D23665" w14:paraId="0F4DF323"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0C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Дата виникнення </w:t>
            </w:r>
            <w:proofErr w:type="spellStart"/>
            <w:r w:rsidRPr="00D23665">
              <w:rPr>
                <w:rFonts w:eastAsia="Times New Roman" w:cs="Times New Roman"/>
                <w:sz w:val="24"/>
                <w:szCs w:val="24"/>
                <w:lang w:eastAsia="uk-UA"/>
              </w:rPr>
              <w:t>зв'язків</w:t>
            </w:r>
            <w:proofErr w:type="spellEnd"/>
            <w:r w:rsidRPr="00D23665">
              <w:rPr>
                <w:rFonts w:eastAsia="Times New Roman" w:cs="Times New Roman"/>
                <w:sz w:val="24"/>
                <w:szCs w:val="24"/>
                <w:lang w:eastAsia="uk-UA"/>
              </w:rPr>
              <w:t xml:space="preserve"> з іноземними державами зони ризику</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2678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Дата припинення </w:t>
            </w:r>
            <w:proofErr w:type="spellStart"/>
            <w:r w:rsidRPr="00D23665">
              <w:rPr>
                <w:rFonts w:eastAsia="Times New Roman" w:cs="Times New Roman"/>
                <w:sz w:val="24"/>
                <w:szCs w:val="24"/>
                <w:lang w:eastAsia="uk-UA"/>
              </w:rPr>
              <w:t>зв'язків</w:t>
            </w:r>
            <w:proofErr w:type="spellEnd"/>
            <w:r w:rsidRPr="00D23665">
              <w:rPr>
                <w:rFonts w:eastAsia="Times New Roman" w:cs="Times New Roman"/>
                <w:sz w:val="24"/>
                <w:szCs w:val="24"/>
                <w:lang w:eastAsia="uk-UA"/>
              </w:rPr>
              <w:t xml:space="preserve"> з іноземними державами зони ризику</w:t>
            </w:r>
            <w:r w:rsidRPr="00D23665">
              <w:rPr>
                <w:rFonts w:eastAsia="Times New Roman" w:cs="Times New Roman"/>
                <w:sz w:val="18"/>
                <w:szCs w:val="18"/>
                <w:vertAlign w:val="superscript"/>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847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Країна, що належить категорії держав зони ризику</w:t>
            </w:r>
            <w:r w:rsidRPr="00D23665">
              <w:rPr>
                <w:rFonts w:eastAsia="Times New Roman" w:cs="Times New Roman"/>
                <w:sz w:val="18"/>
                <w:szCs w:val="18"/>
                <w:vertAlign w:val="superscript"/>
                <w:lang w:eastAsia="uk-UA"/>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24E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Вид </w:t>
            </w:r>
            <w:proofErr w:type="spellStart"/>
            <w:r w:rsidRPr="00D23665">
              <w:rPr>
                <w:rFonts w:eastAsia="Times New Roman" w:cs="Times New Roman"/>
                <w:sz w:val="24"/>
                <w:szCs w:val="24"/>
                <w:lang w:eastAsia="uk-UA"/>
              </w:rPr>
              <w:t>зв'язків</w:t>
            </w:r>
            <w:proofErr w:type="spellEnd"/>
            <w:r w:rsidRPr="00D23665">
              <w:rPr>
                <w:rFonts w:eastAsia="Times New Roman" w:cs="Times New Roman"/>
                <w:sz w:val="24"/>
                <w:szCs w:val="24"/>
                <w:lang w:eastAsia="uk-UA"/>
              </w:rPr>
              <w:t xml:space="preserve"> з іноземною державою зони ризику</w:t>
            </w:r>
            <w:r w:rsidRPr="00D23665">
              <w:rPr>
                <w:rFonts w:eastAsia="Times New Roman" w:cs="Times New Roman"/>
                <w:sz w:val="18"/>
                <w:szCs w:val="18"/>
                <w:vertAlign w:val="superscript"/>
                <w:lang w:eastAsia="uk-UA"/>
              </w:rPr>
              <w:t>4</w:t>
            </w:r>
          </w:p>
        </w:tc>
      </w:tr>
      <w:tr w:rsidR="00D23665" w:rsidRPr="00D23665" w14:paraId="026FB716"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530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54D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050F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409A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716F3E93" w14:textId="77777777" w:rsidTr="00D23665">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F88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F26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765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2AE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3C08F7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 випадку якщо емітент повідомляє про виникнення </w:t>
      </w:r>
      <w:proofErr w:type="spellStart"/>
      <w:r w:rsidRPr="00D23665">
        <w:rPr>
          <w:rFonts w:ascii="Open Sans" w:eastAsia="Times New Roman" w:hAnsi="Open Sans" w:cs="Open Sans"/>
          <w:color w:val="293A55"/>
          <w:sz w:val="20"/>
          <w:szCs w:val="20"/>
          <w:lang w:eastAsia="uk-UA"/>
        </w:rPr>
        <w:t>зв'язків</w:t>
      </w:r>
      <w:proofErr w:type="spellEnd"/>
      <w:r w:rsidRPr="00D23665">
        <w:rPr>
          <w:rFonts w:ascii="Open Sans" w:eastAsia="Times New Roman" w:hAnsi="Open Sans" w:cs="Open Sans"/>
          <w:color w:val="293A55"/>
          <w:sz w:val="20"/>
          <w:szCs w:val="20"/>
          <w:lang w:eastAsia="uk-UA"/>
        </w:rPr>
        <w:t xml:space="preserve"> з іноземними державами зони ризику зазначається, що "зв'язки тривають".</w:t>
      </w:r>
    </w:p>
    <w:p w14:paraId="1D4D21C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країни, що належить до категорії держав зони ризику, а також критерій (ї) згідно додатку 1, під який (які) підпадає така країни.</w:t>
      </w:r>
    </w:p>
    <w:p w14:paraId="331481D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Зазначається вид </w:t>
      </w:r>
      <w:proofErr w:type="spellStart"/>
      <w:r w:rsidRPr="00D23665">
        <w:rPr>
          <w:rFonts w:ascii="Open Sans" w:eastAsia="Times New Roman" w:hAnsi="Open Sans" w:cs="Open Sans"/>
          <w:color w:val="293A55"/>
          <w:sz w:val="20"/>
          <w:szCs w:val="20"/>
          <w:lang w:eastAsia="uk-UA"/>
        </w:rPr>
        <w:t>зв'язків</w:t>
      </w:r>
      <w:proofErr w:type="spellEnd"/>
      <w:r w:rsidRPr="00D23665">
        <w:rPr>
          <w:rFonts w:ascii="Open Sans" w:eastAsia="Times New Roman" w:hAnsi="Open Sans" w:cs="Open Sans"/>
          <w:color w:val="293A55"/>
          <w:sz w:val="20"/>
          <w:szCs w:val="20"/>
          <w:lang w:eastAsia="uk-UA"/>
        </w:rPr>
        <w:t xml:space="preserve"> з іноземною державою зони ризику, визначених пунктом 47 цього Положення.</w:t>
      </w:r>
    </w:p>
    <w:p w14:paraId="34C5ECB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____________________ (зазначається назва виду зв'язку, визначеного пунктом 47 цього Положення) з іноземною державою зони ризику</w:t>
      </w: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w:t>
      </w:r>
    </w:p>
    <w:p w14:paraId="28164F7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інформація, яка має бути розкрита для відповідного виду зв'язку з іноземною державою зони ризику згідно вимог, визначених у додатку 9.</w:t>
      </w:r>
    </w:p>
    <w:p w14:paraId="7AF36A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окремо по кожному із видів зв'язку з іноземною державою зони ризику, про виникнення та/або припинення яких повідомляє емітент.</w:t>
      </w:r>
    </w:p>
    <w:p w14:paraId="673C903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976835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38 пункт 71)</w:t>
      </w:r>
    </w:p>
    <w:p w14:paraId="7299CB97"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набуття / втрату статусу підприємства, що становить суспільний інтерес</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2"/>
        <w:gridCol w:w="6256"/>
      </w:tblGrid>
      <w:tr w:rsidR="00D23665" w:rsidRPr="00D23665" w14:paraId="32A5DB4B"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244D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ABD20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CF05C06"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DAAA4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3646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C128235"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07356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Особа, яка розкриває інформацію</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97DD52" w14:textId="1AA99281"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2B9F6F11" wp14:editId="5F3BF818">
                  <wp:extent cx="114300" cy="114300"/>
                  <wp:effectExtent l="0" t="0" r="0" b="0"/>
                  <wp:docPr id="67812236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Емітент</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E74BAD1" wp14:editId="267FC199">
                  <wp:extent cx="114300" cy="114300"/>
                  <wp:effectExtent l="0" t="0" r="0" b="0"/>
                  <wp:docPr id="33016339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Особа, яка надає забезпечення</w:t>
            </w:r>
          </w:p>
        </w:tc>
      </w:tr>
      <w:tr w:rsidR="00D23665" w:rsidRPr="00D23665" w14:paraId="203AC709"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A08F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7B4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45E35B"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F25F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подається щодо</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ADE7B" w14:textId="0FE028B3"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7F2F9D05" wp14:editId="3710858C">
                  <wp:extent cx="114300" cy="114300"/>
                  <wp:effectExtent l="0" t="0" r="0" b="0"/>
                  <wp:docPr id="5209083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Набуття статусу підприємства, що становить суспільний інтерес</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60A7B264" wp14:editId="66F5E5BD">
                  <wp:extent cx="114300" cy="114300"/>
                  <wp:effectExtent l="0" t="0" r="0" b="0"/>
                  <wp:docPr id="2185118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Втрати статусу підприємства, що становить суспільний інтерес</w:t>
            </w:r>
          </w:p>
        </w:tc>
      </w:tr>
      <w:tr w:rsidR="00D23665" w:rsidRPr="00D23665" w14:paraId="5FEDC5F3"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00F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набуття / втрати статусу підприємства, що становить суспільний інтерес</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D4207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3EB83E3" w14:textId="77777777" w:rsidTr="00D23665">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FE3E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Обґрунтування набуття / втрати статусу підприємства, що становить суспільний інтерес</w:t>
            </w:r>
          </w:p>
        </w:tc>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65F8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0D2F8D2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44619E1"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74, пункт 88, та пункт 100)</w:t>
      </w:r>
    </w:p>
    <w:p w14:paraId="405BC659"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Титульний аркуш</w:t>
      </w:r>
    </w:p>
    <w:tbl>
      <w:tblPr>
        <w:tblW w:w="10500" w:type="dxa"/>
        <w:jc w:val="center"/>
        <w:tblCellMar>
          <w:top w:w="40" w:type="dxa"/>
          <w:left w:w="40" w:type="dxa"/>
          <w:bottom w:w="40" w:type="dxa"/>
          <w:right w:w="40" w:type="dxa"/>
        </w:tblCellMar>
        <w:tblLook w:val="04A0" w:firstRow="1" w:lastRow="0" w:firstColumn="1" w:lastColumn="0" w:noHBand="0" w:noVBand="1"/>
      </w:tblPr>
      <w:tblGrid>
        <w:gridCol w:w="3045"/>
        <w:gridCol w:w="3885"/>
        <w:gridCol w:w="3570"/>
      </w:tblGrid>
      <w:tr w:rsidR="00D23665" w:rsidRPr="00D23665" w14:paraId="7D2183B7" w14:textId="77777777" w:rsidTr="00D23665">
        <w:trPr>
          <w:jc w:val="center"/>
        </w:trPr>
        <w:tc>
          <w:tcPr>
            <w:tcW w:w="1450" w:type="pct"/>
            <w:shd w:val="clear" w:color="auto" w:fill="auto"/>
            <w:tcMar>
              <w:top w:w="0" w:type="dxa"/>
              <w:left w:w="0" w:type="dxa"/>
              <w:bottom w:w="0" w:type="dxa"/>
              <w:right w:w="0" w:type="dxa"/>
            </w:tcMar>
            <w:vAlign w:val="center"/>
            <w:hideMark/>
          </w:tcPr>
          <w:p w14:paraId="1BD516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 реєстрації емітентом</w:t>
            </w:r>
            <w:r w:rsidRPr="00D23665">
              <w:rPr>
                <w:rFonts w:eastAsia="Times New Roman" w:cs="Times New Roman"/>
                <w:sz w:val="20"/>
                <w:szCs w:val="20"/>
                <w:lang w:eastAsia="uk-UA"/>
              </w:rPr>
              <w:br/>
              <w:t>електронного документа)</w:t>
            </w:r>
          </w:p>
          <w:p w14:paraId="58D3DC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(вихідний реєстраційний</w:t>
            </w:r>
            <w:r w:rsidRPr="00D23665">
              <w:rPr>
                <w:rFonts w:eastAsia="Times New Roman" w:cs="Times New Roman"/>
                <w:sz w:val="20"/>
                <w:szCs w:val="20"/>
                <w:lang w:eastAsia="uk-UA"/>
              </w:rPr>
              <w:br/>
              <w:t>номер електронного документа)</w:t>
            </w:r>
          </w:p>
        </w:tc>
        <w:tc>
          <w:tcPr>
            <w:tcW w:w="1850" w:type="pct"/>
            <w:shd w:val="clear" w:color="auto" w:fill="auto"/>
            <w:tcMar>
              <w:top w:w="0" w:type="dxa"/>
              <w:left w:w="0" w:type="dxa"/>
              <w:bottom w:w="0" w:type="dxa"/>
              <w:right w:w="0" w:type="dxa"/>
            </w:tcMar>
            <w:vAlign w:val="center"/>
            <w:hideMark/>
          </w:tcPr>
          <w:p w14:paraId="52C25C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shd w:val="clear" w:color="auto" w:fill="auto"/>
            <w:tcMar>
              <w:top w:w="0" w:type="dxa"/>
              <w:left w:w="0" w:type="dxa"/>
              <w:bottom w:w="0" w:type="dxa"/>
              <w:right w:w="0" w:type="dxa"/>
            </w:tcMar>
            <w:vAlign w:val="center"/>
            <w:hideMark/>
          </w:tcPr>
          <w:p w14:paraId="055DDE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E7AB3F" w14:textId="77777777" w:rsidTr="00D23665">
        <w:trPr>
          <w:jc w:val="center"/>
        </w:trPr>
        <w:tc>
          <w:tcPr>
            <w:tcW w:w="1450" w:type="pct"/>
            <w:gridSpan w:val="3"/>
            <w:shd w:val="clear" w:color="auto" w:fill="auto"/>
            <w:tcMar>
              <w:top w:w="0" w:type="dxa"/>
              <w:left w:w="0" w:type="dxa"/>
              <w:bottom w:w="0" w:type="dxa"/>
              <w:right w:w="0" w:type="dxa"/>
            </w:tcMar>
            <w:vAlign w:val="center"/>
            <w:hideMark/>
          </w:tcPr>
          <w:p w14:paraId="09C7111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r w:rsidR="00D23665" w:rsidRPr="00D23665" w14:paraId="2E035902" w14:textId="77777777" w:rsidTr="00D23665">
        <w:trPr>
          <w:jc w:val="center"/>
        </w:trPr>
        <w:tc>
          <w:tcPr>
            <w:tcW w:w="1450" w:type="pct"/>
            <w:shd w:val="clear" w:color="auto" w:fill="auto"/>
            <w:tcMar>
              <w:top w:w="0" w:type="dxa"/>
              <w:left w:w="0" w:type="dxa"/>
              <w:bottom w:w="0" w:type="dxa"/>
              <w:right w:w="0" w:type="dxa"/>
            </w:tcMar>
            <w:vAlign w:val="center"/>
            <w:hideMark/>
          </w:tcPr>
          <w:p w14:paraId="36A16E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(посада)</w:t>
            </w:r>
          </w:p>
        </w:tc>
        <w:tc>
          <w:tcPr>
            <w:tcW w:w="1850" w:type="pct"/>
            <w:shd w:val="clear" w:color="auto" w:fill="auto"/>
            <w:tcMar>
              <w:top w:w="0" w:type="dxa"/>
              <w:left w:w="0" w:type="dxa"/>
              <w:bottom w:w="0" w:type="dxa"/>
              <w:right w:w="0" w:type="dxa"/>
            </w:tcMar>
            <w:vAlign w:val="center"/>
            <w:hideMark/>
          </w:tcPr>
          <w:p w14:paraId="6A16EE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b/>
                <w:bCs/>
                <w:sz w:val="24"/>
                <w:szCs w:val="24"/>
                <w:lang w:eastAsia="uk-UA"/>
              </w:rPr>
              <w:t>_________________</w:t>
            </w:r>
            <w:r w:rsidRPr="00D23665">
              <w:rPr>
                <w:rFonts w:eastAsia="Times New Roman" w:cs="Times New Roman"/>
                <w:b/>
                <w:bCs/>
                <w:sz w:val="24"/>
                <w:szCs w:val="24"/>
                <w:lang w:eastAsia="uk-UA"/>
              </w:rPr>
              <w:br/>
            </w:r>
            <w:r w:rsidRPr="00D23665">
              <w:rPr>
                <w:rFonts w:eastAsia="Times New Roman" w:cs="Times New Roman"/>
                <w:sz w:val="20"/>
                <w:szCs w:val="20"/>
                <w:lang w:eastAsia="uk-UA"/>
              </w:rPr>
              <w:t>(місце для накладання електронного підпису уповноваженої особи емітента / особи, яка надає забезпечення, що базується на кваліфікованому сертифікаті відкритого ключа)</w:t>
            </w:r>
          </w:p>
        </w:tc>
        <w:tc>
          <w:tcPr>
            <w:tcW w:w="1700" w:type="pct"/>
            <w:shd w:val="clear" w:color="auto" w:fill="auto"/>
            <w:tcMar>
              <w:top w:w="0" w:type="dxa"/>
              <w:left w:w="0" w:type="dxa"/>
              <w:bottom w:w="0" w:type="dxa"/>
              <w:right w:w="0" w:type="dxa"/>
            </w:tcMar>
            <w:vAlign w:val="center"/>
            <w:hideMark/>
          </w:tcPr>
          <w:p w14:paraId="0CB8F1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___________________________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(прізвище та ініціали керівника або</w:t>
            </w:r>
            <w:r w:rsidRPr="00D23665">
              <w:rPr>
                <w:rFonts w:eastAsia="Times New Roman" w:cs="Times New Roman"/>
                <w:sz w:val="20"/>
                <w:szCs w:val="20"/>
                <w:lang w:eastAsia="uk-UA"/>
              </w:rPr>
              <w:br/>
              <w:t>уповноваженої особи емітента)</w:t>
            </w:r>
          </w:p>
        </w:tc>
      </w:tr>
    </w:tbl>
    <w:p w14:paraId="517A75CC"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Особлива інформація / інформація про іпотечні цінні папери / сертифікати фонду операцій з нерухомістю емітента</w:t>
      </w:r>
    </w:p>
    <w:p w14:paraId="6205E54E"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 Загальні відомості</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D23665" w:rsidRPr="00D23665" w14:paraId="45D0D6D6" w14:textId="77777777" w:rsidTr="00D23665">
        <w:trPr>
          <w:jc w:val="center"/>
        </w:trPr>
        <w:tc>
          <w:tcPr>
            <w:tcW w:w="5000" w:type="pct"/>
            <w:shd w:val="clear" w:color="auto" w:fill="auto"/>
            <w:tcMar>
              <w:top w:w="0" w:type="dxa"/>
              <w:left w:w="0" w:type="dxa"/>
              <w:bottom w:w="0" w:type="dxa"/>
              <w:right w:w="0" w:type="dxa"/>
            </w:tcMar>
            <w:vAlign w:val="center"/>
            <w:hideMark/>
          </w:tcPr>
          <w:p w14:paraId="173AC52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Повне найменування.</w:t>
            </w:r>
          </w:p>
          <w:p w14:paraId="44A9CDD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Організаційно-правова форма.</w:t>
            </w:r>
          </w:p>
          <w:p w14:paraId="4149BFA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3. Місцезнаходження.</w:t>
            </w:r>
          </w:p>
          <w:p w14:paraId="454AB6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4. Ідентифікаційний код юридичної особи.</w:t>
            </w:r>
          </w:p>
          <w:p w14:paraId="5E461D8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5. Міжміський код та номер телефону.</w:t>
            </w:r>
          </w:p>
          <w:p w14:paraId="42E70C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6. Адреса електронної пошти, яка є офіційним каналом зв'язку.</w:t>
            </w:r>
          </w:p>
          <w:p w14:paraId="34CCB42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p w14:paraId="2C2941D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r>
    </w:tbl>
    <w:p w14:paraId="77CEACE0"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II. Дані про дату та місце оприлюднення інформації</w:t>
      </w:r>
    </w:p>
    <w:tbl>
      <w:tblPr>
        <w:tblW w:w="10500" w:type="dxa"/>
        <w:jc w:val="center"/>
        <w:tblCellMar>
          <w:top w:w="15" w:type="dxa"/>
          <w:left w:w="15" w:type="dxa"/>
          <w:bottom w:w="15" w:type="dxa"/>
          <w:right w:w="15" w:type="dxa"/>
        </w:tblCellMar>
        <w:tblLook w:val="04A0" w:firstRow="1" w:lastRow="0" w:firstColumn="1" w:lastColumn="0" w:noHBand="0" w:noVBand="1"/>
      </w:tblPr>
      <w:tblGrid>
        <w:gridCol w:w="4515"/>
        <w:gridCol w:w="3990"/>
        <w:gridCol w:w="1995"/>
      </w:tblGrid>
      <w:tr w:rsidR="00D23665" w:rsidRPr="00D23665" w14:paraId="0B998C5D" w14:textId="77777777" w:rsidTr="00D23665">
        <w:trPr>
          <w:jc w:val="center"/>
        </w:trPr>
        <w:tc>
          <w:tcPr>
            <w:tcW w:w="2150" w:type="pct"/>
            <w:shd w:val="clear" w:color="auto" w:fill="auto"/>
            <w:tcMar>
              <w:top w:w="0" w:type="dxa"/>
              <w:left w:w="0" w:type="dxa"/>
              <w:bottom w:w="0" w:type="dxa"/>
              <w:right w:w="0" w:type="dxa"/>
            </w:tcMar>
            <w:vAlign w:val="center"/>
            <w:hideMark/>
          </w:tcPr>
          <w:p w14:paraId="4ECB051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розміщена на власному</w:t>
            </w:r>
            <w:r w:rsidRPr="00D23665">
              <w:rPr>
                <w:rFonts w:eastAsia="Times New Roman" w:cs="Times New Roman"/>
                <w:sz w:val="24"/>
                <w:szCs w:val="24"/>
                <w:lang w:eastAsia="uk-UA"/>
              </w:rPr>
              <w:br/>
            </w:r>
            <w:proofErr w:type="spellStart"/>
            <w:r w:rsidRPr="00D23665">
              <w:rPr>
                <w:rFonts w:eastAsia="Times New Roman" w:cs="Times New Roman"/>
                <w:sz w:val="24"/>
                <w:szCs w:val="24"/>
                <w:lang w:eastAsia="uk-UA"/>
              </w:rPr>
              <w:t>вебсайті</w:t>
            </w:r>
            <w:proofErr w:type="spellEnd"/>
            <w:r w:rsidRPr="00D23665">
              <w:rPr>
                <w:rFonts w:eastAsia="Times New Roman" w:cs="Times New Roman"/>
                <w:sz w:val="24"/>
                <w:szCs w:val="24"/>
                <w:lang w:eastAsia="uk-UA"/>
              </w:rPr>
              <w:t xml:space="preserve"> емітента</w:t>
            </w:r>
          </w:p>
        </w:tc>
        <w:tc>
          <w:tcPr>
            <w:tcW w:w="1900" w:type="pct"/>
            <w:shd w:val="clear" w:color="auto" w:fill="auto"/>
            <w:tcMar>
              <w:top w:w="0" w:type="dxa"/>
              <w:left w:w="0" w:type="dxa"/>
              <w:bottom w:w="0" w:type="dxa"/>
              <w:right w:w="0" w:type="dxa"/>
            </w:tcMar>
            <w:vAlign w:val="center"/>
            <w:hideMark/>
          </w:tcPr>
          <w:p w14:paraId="5D8FE7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sz w:val="24"/>
                <w:szCs w:val="24"/>
                <w:lang w:eastAsia="uk-UA"/>
              </w:rPr>
              <w:br/>
              <w:t>__________________</w:t>
            </w:r>
            <w:r w:rsidRPr="00D23665">
              <w:rPr>
                <w:rFonts w:eastAsia="Times New Roman" w:cs="Times New Roman"/>
                <w:sz w:val="24"/>
                <w:szCs w:val="24"/>
                <w:lang w:eastAsia="uk-UA"/>
              </w:rPr>
              <w:br/>
            </w:r>
            <w:r w:rsidRPr="00D23665">
              <w:rPr>
                <w:rFonts w:eastAsia="Times New Roman" w:cs="Times New Roman"/>
                <w:sz w:val="20"/>
                <w:szCs w:val="20"/>
                <w:lang w:eastAsia="uk-UA"/>
              </w:rPr>
              <w:t xml:space="preserve">(URL-адреса </w:t>
            </w:r>
            <w:proofErr w:type="spellStart"/>
            <w:r w:rsidRPr="00D23665">
              <w:rPr>
                <w:rFonts w:eastAsia="Times New Roman" w:cs="Times New Roman"/>
                <w:sz w:val="20"/>
                <w:szCs w:val="20"/>
                <w:lang w:eastAsia="uk-UA"/>
              </w:rPr>
              <w:t>вебсайту</w:t>
            </w:r>
            <w:proofErr w:type="spellEnd"/>
            <w:r w:rsidRPr="00D23665">
              <w:rPr>
                <w:rFonts w:eastAsia="Times New Roman" w:cs="Times New Roman"/>
                <w:sz w:val="20"/>
                <w:szCs w:val="20"/>
                <w:lang w:eastAsia="uk-UA"/>
              </w:rPr>
              <w:t>)</w:t>
            </w:r>
          </w:p>
        </w:tc>
        <w:tc>
          <w:tcPr>
            <w:tcW w:w="950" w:type="pct"/>
            <w:shd w:val="clear" w:color="auto" w:fill="auto"/>
            <w:tcMar>
              <w:top w:w="0" w:type="dxa"/>
              <w:left w:w="0" w:type="dxa"/>
              <w:bottom w:w="0" w:type="dxa"/>
              <w:right w:w="0" w:type="dxa"/>
            </w:tcMar>
            <w:vAlign w:val="center"/>
            <w:hideMark/>
          </w:tcPr>
          <w:p w14:paraId="74A57C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sz w:val="24"/>
                <w:szCs w:val="24"/>
                <w:lang w:eastAsia="uk-UA"/>
              </w:rPr>
              <w:br/>
              <w:t>_________</w:t>
            </w:r>
            <w:r w:rsidRPr="00D23665">
              <w:rPr>
                <w:rFonts w:eastAsia="Times New Roman" w:cs="Times New Roman"/>
                <w:sz w:val="24"/>
                <w:szCs w:val="24"/>
                <w:lang w:eastAsia="uk-UA"/>
              </w:rPr>
              <w:br/>
            </w:r>
            <w:r w:rsidRPr="00D23665">
              <w:rPr>
                <w:rFonts w:eastAsia="Times New Roman" w:cs="Times New Roman"/>
                <w:sz w:val="20"/>
                <w:szCs w:val="20"/>
                <w:lang w:eastAsia="uk-UA"/>
              </w:rPr>
              <w:t>(дата)</w:t>
            </w:r>
          </w:p>
        </w:tc>
      </w:tr>
    </w:tbl>
    <w:p w14:paraId="1CAA805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w:t>
      </w:r>
    </w:p>
    <w:p w14:paraId="54093D3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48</w:t>
      </w:r>
      <w:r w:rsidRPr="00D23665">
        <w:rPr>
          <w:rFonts w:ascii="Open Sans" w:eastAsia="Times New Roman" w:hAnsi="Open Sans" w:cs="Open Sans"/>
          <w:color w:val="293A55"/>
          <w:sz w:val="24"/>
          <w:szCs w:val="24"/>
          <w:lang w:eastAsia="uk-UA"/>
        </w:rPr>
        <w:br/>
        <w:t xml:space="preserve">до Положення про розкриття інформації емітентами цінних паперів, а також </w:t>
      </w:r>
      <w:r w:rsidRPr="00D23665">
        <w:rPr>
          <w:rFonts w:ascii="Open Sans" w:eastAsia="Times New Roman" w:hAnsi="Open Sans" w:cs="Open Sans"/>
          <w:color w:val="293A55"/>
          <w:sz w:val="24"/>
          <w:szCs w:val="24"/>
          <w:lang w:eastAsia="uk-UA"/>
        </w:rPr>
        <w:lastRenderedPageBreak/>
        <w:t>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79)</w:t>
      </w:r>
    </w:p>
    <w:p w14:paraId="017DB9F4"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Інформація</w:t>
      </w:r>
      <w:r w:rsidRPr="00D23665">
        <w:rPr>
          <w:rFonts w:ascii="inherit" w:eastAsia="Times New Roman" w:hAnsi="inherit" w:cs="Open Sans"/>
          <w:color w:val="293A55"/>
          <w:sz w:val="30"/>
          <w:szCs w:val="30"/>
          <w:lang w:eastAsia="uk-UA"/>
        </w:rPr>
        <w:br/>
        <w:t>про випуски іпотечних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
        <w:gridCol w:w="544"/>
        <w:gridCol w:w="601"/>
        <w:gridCol w:w="445"/>
        <w:gridCol w:w="509"/>
        <w:gridCol w:w="509"/>
        <w:gridCol w:w="475"/>
        <w:gridCol w:w="475"/>
        <w:gridCol w:w="500"/>
        <w:gridCol w:w="517"/>
        <w:gridCol w:w="398"/>
        <w:gridCol w:w="398"/>
        <w:gridCol w:w="435"/>
        <w:gridCol w:w="354"/>
        <w:gridCol w:w="506"/>
        <w:gridCol w:w="587"/>
        <w:gridCol w:w="623"/>
        <w:gridCol w:w="348"/>
        <w:gridCol w:w="419"/>
        <w:gridCol w:w="528"/>
      </w:tblGrid>
      <w:tr w:rsidR="00D23665" w:rsidRPr="00D23665" w14:paraId="66D2627C"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5372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N з/п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65F0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Дата реєстрації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AAE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Номер свідоцтва про реєстрацію випуску</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8934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Найме-</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нування</w:t>
            </w:r>
            <w:proofErr w:type="spellEnd"/>
            <w:r w:rsidRPr="00D23665">
              <w:rPr>
                <w:rFonts w:eastAsia="Times New Roman" w:cs="Times New Roman"/>
                <w:sz w:val="15"/>
                <w:szCs w:val="15"/>
                <w:lang w:eastAsia="uk-UA"/>
              </w:rPr>
              <w:t xml:space="preserve"> органу, що </w:t>
            </w:r>
            <w:proofErr w:type="spellStart"/>
            <w:r w:rsidRPr="00D23665">
              <w:rPr>
                <w:rFonts w:eastAsia="Times New Roman" w:cs="Times New Roman"/>
                <w:sz w:val="15"/>
                <w:szCs w:val="15"/>
                <w:lang w:eastAsia="uk-UA"/>
              </w:rPr>
              <w:t>зареєст</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рував</w:t>
            </w:r>
            <w:proofErr w:type="spellEnd"/>
            <w:r w:rsidRPr="00D23665">
              <w:rPr>
                <w:rFonts w:eastAsia="Times New Roman" w:cs="Times New Roman"/>
                <w:sz w:val="15"/>
                <w:szCs w:val="15"/>
                <w:lang w:eastAsia="uk-UA"/>
              </w:rPr>
              <w:t xml:space="preserve"> випуск</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30919" w14:textId="77777777" w:rsidR="00D23665" w:rsidRPr="00D23665" w:rsidRDefault="00D23665" w:rsidP="00D23665">
            <w:pPr>
              <w:spacing w:before="105" w:after="168"/>
              <w:jc w:val="center"/>
              <w:rPr>
                <w:rFonts w:eastAsia="Times New Roman" w:cs="Times New Roman"/>
                <w:sz w:val="24"/>
                <w:szCs w:val="24"/>
                <w:lang w:eastAsia="uk-UA"/>
              </w:rPr>
            </w:pPr>
            <w:proofErr w:type="spellStart"/>
            <w:r w:rsidRPr="00D23665">
              <w:rPr>
                <w:rFonts w:eastAsia="Times New Roman" w:cs="Times New Roman"/>
                <w:sz w:val="15"/>
                <w:szCs w:val="15"/>
                <w:lang w:eastAsia="uk-UA"/>
              </w:rPr>
              <w:t>Номі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нальна</w:t>
            </w:r>
            <w:proofErr w:type="spellEnd"/>
            <w:r w:rsidRPr="00D23665">
              <w:rPr>
                <w:rFonts w:eastAsia="Times New Roman" w:cs="Times New Roman"/>
                <w:sz w:val="15"/>
                <w:szCs w:val="15"/>
                <w:lang w:eastAsia="uk-UA"/>
              </w:rPr>
              <w:t xml:space="preserve"> вартість іпотечної облігації, грн</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0D5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Кількість </w:t>
            </w:r>
            <w:proofErr w:type="spellStart"/>
            <w:r w:rsidRPr="00D23665">
              <w:rPr>
                <w:rFonts w:eastAsia="Times New Roman" w:cs="Times New Roman"/>
                <w:sz w:val="15"/>
                <w:szCs w:val="15"/>
                <w:lang w:eastAsia="uk-UA"/>
              </w:rPr>
              <w:t>розмі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щених</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іпо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течних</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облі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гацій</w:t>
            </w:r>
            <w:proofErr w:type="spellEnd"/>
            <w:r w:rsidRPr="00D23665">
              <w:rPr>
                <w:rFonts w:eastAsia="Times New Roman" w:cs="Times New Roman"/>
                <w:sz w:val="15"/>
                <w:szCs w:val="15"/>
                <w:lang w:eastAsia="uk-UA"/>
              </w:rPr>
              <w:t>, шт.</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3526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Загальна </w:t>
            </w:r>
            <w:proofErr w:type="spellStart"/>
            <w:r w:rsidRPr="00D23665">
              <w:rPr>
                <w:rFonts w:eastAsia="Times New Roman" w:cs="Times New Roman"/>
                <w:sz w:val="15"/>
                <w:szCs w:val="15"/>
                <w:lang w:eastAsia="uk-UA"/>
              </w:rPr>
              <w:t>номі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нальна</w:t>
            </w:r>
            <w:proofErr w:type="spellEnd"/>
            <w:r w:rsidRPr="00D23665">
              <w:rPr>
                <w:rFonts w:eastAsia="Times New Roman" w:cs="Times New Roman"/>
                <w:sz w:val="15"/>
                <w:szCs w:val="15"/>
                <w:lang w:eastAsia="uk-UA"/>
              </w:rPr>
              <w:t xml:space="preserve"> вартість, грн</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2F1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Вид </w:t>
            </w:r>
            <w:proofErr w:type="spellStart"/>
            <w:r w:rsidRPr="00D23665">
              <w:rPr>
                <w:rFonts w:eastAsia="Times New Roman" w:cs="Times New Roman"/>
                <w:sz w:val="15"/>
                <w:szCs w:val="15"/>
                <w:lang w:eastAsia="uk-UA"/>
              </w:rPr>
              <w:t>іпо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течної</w:t>
            </w:r>
            <w:proofErr w:type="spellEnd"/>
            <w:r w:rsidRPr="00D23665">
              <w:rPr>
                <w:rFonts w:eastAsia="Times New Roman" w:cs="Times New Roman"/>
                <w:sz w:val="15"/>
                <w:szCs w:val="15"/>
                <w:lang w:eastAsia="uk-UA"/>
              </w:rPr>
              <w:t xml:space="preserve"> облігації</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AAA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Вид процента за </w:t>
            </w:r>
            <w:proofErr w:type="spellStart"/>
            <w:r w:rsidRPr="00D23665">
              <w:rPr>
                <w:rFonts w:eastAsia="Times New Roman" w:cs="Times New Roman"/>
                <w:sz w:val="15"/>
                <w:szCs w:val="15"/>
                <w:lang w:eastAsia="uk-UA"/>
              </w:rPr>
              <w:t>іпо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течними</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облі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гаціями</w:t>
            </w:r>
            <w:proofErr w:type="spellEnd"/>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E27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Дохід-</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ність</w:t>
            </w:r>
            <w:proofErr w:type="spellEnd"/>
            <w:r w:rsidRPr="00D23665">
              <w:rPr>
                <w:rFonts w:eastAsia="Times New Roman" w:cs="Times New Roman"/>
                <w:sz w:val="15"/>
                <w:szCs w:val="15"/>
                <w:lang w:eastAsia="uk-UA"/>
              </w:rPr>
              <w:t>, у відсотках</w:t>
            </w:r>
          </w:p>
        </w:tc>
        <w:tc>
          <w:tcPr>
            <w:tcW w:w="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C8B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Розмір іпотечного покриття, грн</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25A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Дата початку обігу </w:t>
            </w:r>
            <w:proofErr w:type="spellStart"/>
            <w:r w:rsidRPr="00D23665">
              <w:rPr>
                <w:rFonts w:eastAsia="Times New Roman" w:cs="Times New Roman"/>
                <w:sz w:val="15"/>
                <w:szCs w:val="15"/>
                <w:lang w:eastAsia="uk-UA"/>
              </w:rPr>
              <w:t>іпо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течних</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облі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гацій</w:t>
            </w:r>
            <w:proofErr w:type="spellEnd"/>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9E41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Дата </w:t>
            </w:r>
            <w:proofErr w:type="spellStart"/>
            <w:r w:rsidRPr="00D23665">
              <w:rPr>
                <w:rFonts w:eastAsia="Times New Roman" w:cs="Times New Roman"/>
                <w:sz w:val="15"/>
                <w:szCs w:val="15"/>
                <w:lang w:eastAsia="uk-UA"/>
              </w:rPr>
              <w:t>пога</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шення</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облі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гацій</w:t>
            </w:r>
            <w:proofErr w:type="spellEnd"/>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4AE3F" w14:textId="77777777" w:rsidR="00D23665" w:rsidRPr="00D23665" w:rsidRDefault="00D23665" w:rsidP="00D23665">
            <w:pPr>
              <w:spacing w:before="105" w:after="168"/>
              <w:jc w:val="center"/>
              <w:rPr>
                <w:rFonts w:eastAsia="Times New Roman" w:cs="Times New Roman"/>
                <w:sz w:val="24"/>
                <w:szCs w:val="24"/>
                <w:lang w:eastAsia="uk-UA"/>
              </w:rPr>
            </w:pPr>
            <w:proofErr w:type="spellStart"/>
            <w:r w:rsidRPr="00D23665">
              <w:rPr>
                <w:rFonts w:eastAsia="Times New Roman" w:cs="Times New Roman"/>
                <w:sz w:val="15"/>
                <w:szCs w:val="15"/>
                <w:lang w:eastAsia="uk-UA"/>
              </w:rPr>
              <w:t>Періо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дичність</w:t>
            </w:r>
            <w:proofErr w:type="spellEnd"/>
            <w:r w:rsidRPr="00D23665">
              <w:rPr>
                <w:rFonts w:eastAsia="Times New Roman" w:cs="Times New Roman"/>
                <w:sz w:val="15"/>
                <w:szCs w:val="15"/>
                <w:lang w:eastAsia="uk-UA"/>
              </w:rPr>
              <w:t xml:space="preserve"> платежів (за активами та за </w:t>
            </w:r>
            <w:proofErr w:type="spellStart"/>
            <w:r w:rsidRPr="00D23665">
              <w:rPr>
                <w:rFonts w:eastAsia="Times New Roman" w:cs="Times New Roman"/>
                <w:sz w:val="15"/>
                <w:szCs w:val="15"/>
                <w:lang w:eastAsia="uk-UA"/>
              </w:rPr>
              <w:t>облі</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гаціями</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t>(міс.)</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D45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Середньо-</w:t>
            </w:r>
            <w:r w:rsidRPr="00D23665">
              <w:rPr>
                <w:rFonts w:eastAsia="Times New Roman" w:cs="Times New Roman"/>
                <w:sz w:val="15"/>
                <w:szCs w:val="15"/>
                <w:lang w:eastAsia="uk-UA"/>
              </w:rPr>
              <w:br/>
              <w:t>зважений строк іпотечних активів та інших активів у складі іпотечного покриття</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B97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Середньо-</w:t>
            </w:r>
            <w:r w:rsidRPr="00D23665">
              <w:rPr>
                <w:rFonts w:eastAsia="Times New Roman" w:cs="Times New Roman"/>
                <w:sz w:val="15"/>
                <w:szCs w:val="15"/>
                <w:lang w:eastAsia="uk-UA"/>
              </w:rPr>
              <w:br/>
              <w:t>зважений розмір процентів (доходу) за іпотечними та іншими активами у складі іпотечного покриття</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066302" w14:textId="77777777" w:rsidR="00D23665" w:rsidRPr="00D23665" w:rsidRDefault="00D23665" w:rsidP="00D23665">
            <w:pPr>
              <w:spacing w:before="105" w:after="168"/>
              <w:jc w:val="center"/>
              <w:rPr>
                <w:rFonts w:eastAsia="Times New Roman" w:cs="Times New Roman"/>
                <w:sz w:val="24"/>
                <w:szCs w:val="24"/>
                <w:lang w:eastAsia="uk-UA"/>
              </w:rPr>
            </w:pPr>
            <w:proofErr w:type="spellStart"/>
            <w:r w:rsidRPr="00D23665">
              <w:rPr>
                <w:rFonts w:eastAsia="Times New Roman" w:cs="Times New Roman"/>
                <w:sz w:val="15"/>
                <w:szCs w:val="15"/>
                <w:lang w:eastAsia="uk-UA"/>
              </w:rPr>
              <w:t>Наяв</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ність</w:t>
            </w:r>
            <w:proofErr w:type="spellEnd"/>
            <w:r w:rsidRPr="00D23665">
              <w:rPr>
                <w:rFonts w:eastAsia="Times New Roman" w:cs="Times New Roman"/>
                <w:sz w:val="15"/>
                <w:szCs w:val="15"/>
                <w:lang w:eastAsia="uk-UA"/>
              </w:rPr>
              <w:t xml:space="preserve"> </w:t>
            </w:r>
            <w:proofErr w:type="spellStart"/>
            <w:r w:rsidRPr="00D23665">
              <w:rPr>
                <w:rFonts w:eastAsia="Times New Roman" w:cs="Times New Roman"/>
                <w:sz w:val="15"/>
                <w:szCs w:val="15"/>
                <w:lang w:eastAsia="uk-UA"/>
              </w:rPr>
              <w:t>резер</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вного</w:t>
            </w:r>
            <w:proofErr w:type="spellEnd"/>
            <w:r w:rsidRPr="00D23665">
              <w:rPr>
                <w:rFonts w:eastAsia="Times New Roman" w:cs="Times New Roman"/>
                <w:sz w:val="15"/>
                <w:szCs w:val="15"/>
                <w:lang w:eastAsia="uk-UA"/>
              </w:rPr>
              <w:t xml:space="preserve"> фонду</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12ACA" w14:textId="77777777" w:rsidR="00D23665" w:rsidRPr="00D23665" w:rsidRDefault="00D23665" w:rsidP="00D23665">
            <w:pPr>
              <w:spacing w:before="105" w:after="168"/>
              <w:jc w:val="center"/>
              <w:rPr>
                <w:rFonts w:eastAsia="Times New Roman" w:cs="Times New Roman"/>
                <w:sz w:val="24"/>
                <w:szCs w:val="24"/>
                <w:lang w:eastAsia="uk-UA"/>
              </w:rPr>
            </w:pPr>
            <w:proofErr w:type="spellStart"/>
            <w:r w:rsidRPr="00D23665">
              <w:rPr>
                <w:rFonts w:eastAsia="Times New Roman" w:cs="Times New Roman"/>
                <w:sz w:val="15"/>
                <w:szCs w:val="15"/>
                <w:lang w:eastAsia="uk-UA"/>
              </w:rPr>
              <w:t>Дост</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t xml:space="preserve">рокове </w:t>
            </w:r>
            <w:proofErr w:type="spellStart"/>
            <w:r w:rsidRPr="00D23665">
              <w:rPr>
                <w:rFonts w:eastAsia="Times New Roman" w:cs="Times New Roman"/>
                <w:sz w:val="15"/>
                <w:szCs w:val="15"/>
                <w:lang w:eastAsia="uk-UA"/>
              </w:rPr>
              <w:t>пога</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шення</w:t>
            </w:r>
            <w:proofErr w:type="spellEnd"/>
            <w:r w:rsidRPr="00D23665">
              <w:rPr>
                <w:rFonts w:eastAsia="Times New Roman" w:cs="Times New Roman"/>
                <w:sz w:val="15"/>
                <w:szCs w:val="15"/>
                <w:lang w:eastAsia="uk-UA"/>
              </w:rPr>
              <w:t xml:space="preserve"> (перед-</w:t>
            </w:r>
            <w:r w:rsidRPr="00D23665">
              <w:rPr>
                <w:rFonts w:eastAsia="Times New Roman" w:cs="Times New Roman"/>
                <w:sz w:val="15"/>
                <w:szCs w:val="15"/>
                <w:lang w:eastAsia="uk-UA"/>
              </w:rPr>
              <w:br/>
              <w:t>бачено або не перед-</w:t>
            </w:r>
            <w:r w:rsidRPr="00D23665">
              <w:rPr>
                <w:rFonts w:eastAsia="Times New Roman" w:cs="Times New Roman"/>
                <w:sz w:val="15"/>
                <w:szCs w:val="15"/>
                <w:lang w:eastAsia="uk-UA"/>
              </w:rPr>
              <w:br/>
              <w:t>бачено)</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36E7C" w14:textId="77777777" w:rsidR="00D23665" w:rsidRPr="00D23665" w:rsidRDefault="00D23665" w:rsidP="00D23665">
            <w:pPr>
              <w:spacing w:before="105" w:after="168"/>
              <w:jc w:val="center"/>
              <w:rPr>
                <w:rFonts w:eastAsia="Times New Roman" w:cs="Times New Roman"/>
                <w:sz w:val="24"/>
                <w:szCs w:val="24"/>
                <w:lang w:eastAsia="uk-UA"/>
              </w:rPr>
            </w:pPr>
            <w:proofErr w:type="spellStart"/>
            <w:r w:rsidRPr="00D23665">
              <w:rPr>
                <w:rFonts w:eastAsia="Times New Roman" w:cs="Times New Roman"/>
                <w:sz w:val="15"/>
                <w:szCs w:val="15"/>
                <w:lang w:eastAsia="uk-UA"/>
              </w:rPr>
              <w:t>Дост</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t xml:space="preserve">рокове </w:t>
            </w:r>
            <w:proofErr w:type="spellStart"/>
            <w:r w:rsidRPr="00D23665">
              <w:rPr>
                <w:rFonts w:eastAsia="Times New Roman" w:cs="Times New Roman"/>
                <w:sz w:val="15"/>
                <w:szCs w:val="15"/>
                <w:lang w:eastAsia="uk-UA"/>
              </w:rPr>
              <w:t>пога</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шення</w:t>
            </w:r>
            <w:proofErr w:type="spellEnd"/>
            <w:r w:rsidRPr="00D23665">
              <w:rPr>
                <w:rFonts w:eastAsia="Times New Roman" w:cs="Times New Roman"/>
                <w:sz w:val="15"/>
                <w:szCs w:val="15"/>
                <w:lang w:eastAsia="uk-UA"/>
              </w:rPr>
              <w:t xml:space="preserve"> відбулось або не відбулось</w:t>
            </w:r>
          </w:p>
        </w:tc>
      </w:tr>
      <w:tr w:rsidR="00D23665" w:rsidRPr="00D23665" w14:paraId="24B9CA1E"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192E4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111D9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A9858C"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75153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BBB22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AE4D79"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DEE37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CA05A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47D04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0F04C0" w14:textId="77777777" w:rsidR="00D23665" w:rsidRPr="00D23665" w:rsidRDefault="00D23665" w:rsidP="00D23665">
            <w:pPr>
              <w:spacing w:after="0"/>
              <w:rPr>
                <w:rFonts w:eastAsia="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5E7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xml:space="preserve">сума </w:t>
            </w:r>
            <w:proofErr w:type="spellStart"/>
            <w:r w:rsidRPr="00D23665">
              <w:rPr>
                <w:rFonts w:eastAsia="Times New Roman" w:cs="Times New Roman"/>
                <w:sz w:val="15"/>
                <w:szCs w:val="15"/>
                <w:lang w:eastAsia="uk-UA"/>
              </w:rPr>
              <w:t>іпо</w:t>
            </w:r>
            <w:proofErr w:type="spellEnd"/>
            <w:r w:rsidRPr="00D23665">
              <w:rPr>
                <w:rFonts w:eastAsia="Times New Roman" w:cs="Times New Roman"/>
                <w:sz w:val="15"/>
                <w:szCs w:val="15"/>
                <w:lang w:eastAsia="uk-UA"/>
              </w:rPr>
              <w:t>-</w:t>
            </w:r>
            <w:r w:rsidRPr="00D23665">
              <w:rPr>
                <w:rFonts w:eastAsia="Times New Roman" w:cs="Times New Roman"/>
                <w:sz w:val="15"/>
                <w:szCs w:val="15"/>
                <w:lang w:eastAsia="uk-UA"/>
              </w:rPr>
              <w:br/>
            </w:r>
            <w:proofErr w:type="spellStart"/>
            <w:r w:rsidRPr="00D23665">
              <w:rPr>
                <w:rFonts w:eastAsia="Times New Roman" w:cs="Times New Roman"/>
                <w:sz w:val="15"/>
                <w:szCs w:val="15"/>
                <w:lang w:eastAsia="uk-UA"/>
              </w:rPr>
              <w:t>течних</w:t>
            </w:r>
            <w:proofErr w:type="spellEnd"/>
            <w:r w:rsidRPr="00D23665">
              <w:rPr>
                <w:rFonts w:eastAsia="Times New Roman" w:cs="Times New Roman"/>
                <w:sz w:val="15"/>
                <w:szCs w:val="15"/>
                <w:lang w:eastAsia="uk-UA"/>
              </w:rPr>
              <w:t xml:space="preserve"> активів</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C06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сума інших активів</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C14C7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0A02CE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E77D6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C37A7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3E061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7C788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82964A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084E89" w14:textId="77777777" w:rsidR="00D23665" w:rsidRPr="00D23665" w:rsidRDefault="00D23665" w:rsidP="00D23665">
            <w:pPr>
              <w:spacing w:after="0"/>
              <w:rPr>
                <w:rFonts w:eastAsia="Times New Roman" w:cs="Times New Roman"/>
                <w:sz w:val="24"/>
                <w:szCs w:val="24"/>
                <w:lang w:eastAsia="uk-UA"/>
              </w:rPr>
            </w:pPr>
          </w:p>
        </w:tc>
      </w:tr>
      <w:tr w:rsidR="00D23665" w:rsidRPr="00D23665" w14:paraId="79B30B2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BAD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80D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513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2C5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40E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BDC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6</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820C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94D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C0C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9</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110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10</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BD4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11</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671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EDD5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13</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2A2E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348B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15</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96A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16</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D29E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17</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145B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18</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161E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19</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3E5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20</w:t>
            </w:r>
          </w:p>
        </w:tc>
      </w:tr>
      <w:tr w:rsidR="00D23665" w:rsidRPr="00D23665" w14:paraId="6BFC233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BF23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C63F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C79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5812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81E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51F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28E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08E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954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B0D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B8F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DA8B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345E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643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1714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B96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E20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F855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033A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0AA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r>
    </w:tbl>
    <w:p w14:paraId="42DED03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Розкривається початковий розмір іпотечного покриття відповідно до проспекту емісії, порядок та строк 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про їх відповідність регулярності та розміру періодичних платежів емітента у рахунок сплати процентів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w:t>
      </w:r>
    </w:p>
    <w:p w14:paraId="78E6977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розкривається за кожним випуском іпотечних облігацій.</w:t>
      </w:r>
    </w:p>
    <w:p w14:paraId="414E5127" w14:textId="77777777" w:rsidR="00D23665" w:rsidRPr="00D23665" w:rsidRDefault="00D23665" w:rsidP="00D23665">
      <w:pPr>
        <w:shd w:val="clear" w:color="auto" w:fill="FFFFFF"/>
        <w:spacing w:before="105" w:after="168"/>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w:t>
      </w:r>
      <w:r w:rsidRPr="00D23665">
        <w:rPr>
          <w:rFonts w:ascii="Open Sans" w:eastAsia="Times New Roman" w:hAnsi="Open Sans" w:cs="Open Sans"/>
          <w:b/>
          <w:bCs/>
          <w:color w:val="293A55"/>
          <w:sz w:val="24"/>
          <w:szCs w:val="24"/>
          <w:lang w:eastAsia="uk-UA"/>
        </w:rPr>
        <w:br/>
        <w:t>про склад, структуру і розмір іпотечного покриття</w:t>
      </w:r>
    </w:p>
    <w:p w14:paraId="748C2E97"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
        <w:gridCol w:w="1121"/>
        <w:gridCol w:w="1214"/>
        <w:gridCol w:w="1401"/>
        <w:gridCol w:w="1214"/>
        <w:gridCol w:w="1494"/>
        <w:gridCol w:w="2428"/>
      </w:tblGrid>
      <w:tr w:rsidR="00D23665" w:rsidRPr="00D23665" w14:paraId="3BAA2AF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E446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N з/п</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168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D050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AF3D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іпотечного покриття на дату реєстрації випуску іпотечних облігацій, грн</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51E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іпотечного покриття на звітну дату, грн</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DB7E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сума зобов'язань за іпотечними облігаціями з цим іпотечним покриттям, грн</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95C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w:t>
            </w:r>
          </w:p>
        </w:tc>
      </w:tr>
      <w:tr w:rsidR="00D23665" w:rsidRPr="00D23665" w14:paraId="5167644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3E25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D05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9FF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0ED4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7C5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6CBE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D779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6C54E6F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F50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E4B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0D8C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869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0E1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5E7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165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02DA052"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відбувались протягом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1"/>
        <w:gridCol w:w="1307"/>
        <w:gridCol w:w="1214"/>
        <w:gridCol w:w="1121"/>
        <w:gridCol w:w="1214"/>
        <w:gridCol w:w="1307"/>
        <w:gridCol w:w="1774"/>
      </w:tblGrid>
      <w:tr w:rsidR="00D23665" w:rsidRPr="00D23665" w14:paraId="4658A89B" w14:textId="77777777" w:rsidTr="00D23665">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C36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CDF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935E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12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8D72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іпотечного покриття, грн</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7F78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сума зобов'язань за іпотечними облігаціями, грн</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043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Співвідношення (у відсотках) розміру іпотечного покриття і розміру зобов'язань за іпотечними облігаціями (коефіцієнт іпотечного покриття)</w:t>
            </w:r>
          </w:p>
        </w:tc>
      </w:tr>
      <w:tr w:rsidR="00D23665" w:rsidRPr="00D23665" w14:paraId="031F2787"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491CB5"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DF3E8B"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6F3ED3"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A06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40B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DA4DAB"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E26A91" w14:textId="77777777" w:rsidR="00D23665" w:rsidRPr="00D23665" w:rsidRDefault="00D23665" w:rsidP="00D23665">
            <w:pPr>
              <w:spacing w:after="0"/>
              <w:rPr>
                <w:rFonts w:eastAsia="Times New Roman" w:cs="Times New Roman"/>
                <w:sz w:val="24"/>
                <w:szCs w:val="24"/>
                <w:lang w:eastAsia="uk-UA"/>
              </w:rPr>
            </w:pPr>
          </w:p>
        </w:tc>
      </w:tr>
      <w:tr w:rsidR="00D23665" w:rsidRPr="00D23665" w14:paraId="5C7D4DD3" w14:textId="77777777" w:rsidTr="00D23665">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C1A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893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D701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563D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30D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60C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385E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335626BE" w14:textId="77777777" w:rsidTr="00D23665">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1F72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71E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40F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EF5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9498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5F4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F3F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B19201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покриття, інформація щодо переліку інших активів у складі іпотечного покриття, за якими відбулися зміни.</w:t>
      </w:r>
    </w:p>
    <w:p w14:paraId="5DF1D140"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заміни іпотечних активів у складі іпотечного покриття або включення нових іпотечних активів до складу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
        <w:gridCol w:w="1036"/>
        <w:gridCol w:w="1147"/>
        <w:gridCol w:w="1221"/>
        <w:gridCol w:w="1119"/>
        <w:gridCol w:w="1119"/>
        <w:gridCol w:w="1119"/>
        <w:gridCol w:w="1146"/>
        <w:gridCol w:w="1128"/>
      </w:tblGrid>
      <w:tr w:rsidR="00D23665" w:rsidRPr="00D23665" w14:paraId="307AC9E1" w14:textId="77777777" w:rsidTr="00D23665">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F560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365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8A4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Номер свідоцтва про </w:t>
            </w:r>
            <w:r w:rsidRPr="00D23665">
              <w:rPr>
                <w:rFonts w:eastAsia="Times New Roman" w:cs="Times New Roman"/>
                <w:sz w:val="24"/>
                <w:szCs w:val="24"/>
                <w:lang w:eastAsia="uk-UA"/>
              </w:rPr>
              <w:lastRenderedPageBreak/>
              <w:t>реєстрацію випуску</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F910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Дата виникнення змін</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C57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Іпотечні активи, щодо яких відбулась заміна</w:t>
            </w:r>
            <w:r w:rsidRPr="00D23665">
              <w:rPr>
                <w:rFonts w:eastAsia="Times New Roman" w:cs="Times New Roman"/>
                <w:sz w:val="18"/>
                <w:szCs w:val="18"/>
                <w:vertAlign w:val="superscript"/>
                <w:lang w:eastAsia="uk-UA"/>
              </w:rPr>
              <w:t>1</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F1D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Іпотечні активи, які </w:t>
            </w:r>
            <w:r w:rsidRPr="00D23665">
              <w:rPr>
                <w:rFonts w:eastAsia="Times New Roman" w:cs="Times New Roman"/>
                <w:sz w:val="24"/>
                <w:szCs w:val="24"/>
                <w:lang w:eastAsia="uk-UA"/>
              </w:rPr>
              <w:lastRenderedPageBreak/>
              <w:t>додатково включені до складу іпотечного покриття</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DC36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Частка іпотечного активу у </w:t>
            </w:r>
            <w:r w:rsidRPr="00D23665">
              <w:rPr>
                <w:rFonts w:eastAsia="Times New Roman" w:cs="Times New Roman"/>
                <w:sz w:val="24"/>
                <w:szCs w:val="24"/>
                <w:lang w:eastAsia="uk-UA"/>
              </w:rPr>
              <w:lastRenderedPageBreak/>
              <w:t>складі іпотечного покриття, щодо якого відбулась зміна або який був додатково включений</w:t>
            </w:r>
            <w:r w:rsidRPr="00D23665">
              <w:rPr>
                <w:rFonts w:eastAsia="Times New Roman" w:cs="Times New Roman"/>
                <w:sz w:val="24"/>
                <w:szCs w:val="24"/>
                <w:lang w:eastAsia="uk-UA"/>
              </w:rPr>
              <w:br/>
              <w:t>(у відсотках)</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B8A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Причини заміни або </w:t>
            </w:r>
            <w:r w:rsidRPr="00D23665">
              <w:rPr>
                <w:rFonts w:eastAsia="Times New Roman" w:cs="Times New Roman"/>
                <w:sz w:val="24"/>
                <w:szCs w:val="24"/>
                <w:lang w:eastAsia="uk-UA"/>
              </w:rPr>
              <w:lastRenderedPageBreak/>
              <w:t>включення</w:t>
            </w:r>
          </w:p>
        </w:tc>
      </w:tr>
      <w:tr w:rsidR="00D23665" w:rsidRPr="00D23665" w14:paraId="3173DC7C"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9F79CD"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10AF1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1A353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783E5E"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D8F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виключені зі складу іпотечного покриття</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B50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включені до складу іпотечного покриття</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C67021"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C8626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736198" w14:textId="77777777" w:rsidR="00D23665" w:rsidRPr="00D23665" w:rsidRDefault="00D23665" w:rsidP="00D23665">
            <w:pPr>
              <w:spacing w:after="0"/>
              <w:rPr>
                <w:rFonts w:eastAsia="Times New Roman" w:cs="Times New Roman"/>
                <w:sz w:val="24"/>
                <w:szCs w:val="24"/>
                <w:lang w:eastAsia="uk-UA"/>
              </w:rPr>
            </w:pPr>
          </w:p>
        </w:tc>
      </w:tr>
      <w:tr w:rsidR="00D23665" w:rsidRPr="00D23665" w14:paraId="1B67E42B"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DE59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949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6B5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2F7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20F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724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2ED6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DE3A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22FA9F6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90E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A200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F4D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16B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897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A83F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9BCF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DBD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3C0DED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w:t>
      </w:r>
    </w:p>
    <w:p w14:paraId="1930F9E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вказується щодо кожного виду іпотечного активу, стосовно якого відбулися зміни: виключення, включення, заміна.</w:t>
      </w:r>
    </w:p>
    <w:p w14:paraId="06F0D88F"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Відомості про структуру іпотечного покриття іпотечних облігацій за видами іпотечних активів та інших активів на кінець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8"/>
        <w:gridCol w:w="1027"/>
        <w:gridCol w:w="747"/>
        <w:gridCol w:w="1027"/>
        <w:gridCol w:w="654"/>
        <w:gridCol w:w="1027"/>
        <w:gridCol w:w="934"/>
        <w:gridCol w:w="1027"/>
        <w:gridCol w:w="747"/>
      </w:tblGrid>
      <w:tr w:rsidR="00D23665" w:rsidRPr="00D23665" w14:paraId="30D8597F" w14:textId="77777777" w:rsidTr="00D23665">
        <w:tc>
          <w:tcPr>
            <w:tcW w:w="1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0A9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Складові іпотечного покриття (іпотечні активи та інші активи)</w:t>
            </w:r>
          </w:p>
        </w:tc>
        <w:tc>
          <w:tcPr>
            <w:tcW w:w="385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5661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складової:</w:t>
            </w:r>
          </w:p>
        </w:tc>
      </w:tr>
      <w:tr w:rsidR="00D23665" w:rsidRPr="00D23665" w14:paraId="25B34446"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EE2D62" w14:textId="77777777" w:rsidR="00D23665" w:rsidRPr="00D23665" w:rsidRDefault="00D23665" w:rsidP="00D23665">
            <w:pPr>
              <w:spacing w:after="0"/>
              <w:rPr>
                <w:rFonts w:eastAsia="Times New Roman" w:cs="Times New Roman"/>
                <w:sz w:val="24"/>
                <w:szCs w:val="24"/>
                <w:lang w:eastAsia="uk-UA"/>
              </w:rPr>
            </w:pPr>
          </w:p>
        </w:tc>
        <w:tc>
          <w:tcPr>
            <w:tcW w:w="18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FF7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 розмірі іпотечних активів або інших активів</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C557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 загальному розмірі іпотечного покриття</w:t>
            </w:r>
          </w:p>
        </w:tc>
      </w:tr>
      <w:tr w:rsidR="00D23665" w:rsidRPr="00D23665" w14:paraId="1B8AB9BE"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4EEB59" w14:textId="77777777" w:rsidR="00D23665" w:rsidRPr="00D23665" w:rsidRDefault="00D23665" w:rsidP="00D23665">
            <w:pPr>
              <w:spacing w:after="0"/>
              <w:rPr>
                <w:rFonts w:eastAsia="Times New Roman" w:cs="Times New Roman"/>
                <w:sz w:val="24"/>
                <w:szCs w:val="24"/>
                <w:lang w:eastAsia="uk-UA"/>
              </w:rPr>
            </w:pP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A79E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попередній період</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521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звітній період</w:t>
            </w:r>
          </w:p>
        </w:tc>
        <w:tc>
          <w:tcPr>
            <w:tcW w:w="10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7E5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попередній період</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DEE1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звітній період</w:t>
            </w:r>
          </w:p>
        </w:tc>
      </w:tr>
      <w:tr w:rsidR="00D23665" w:rsidRPr="00D23665" w14:paraId="6134E73F"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4047030" w14:textId="77777777" w:rsidR="00D23665" w:rsidRPr="00D23665" w:rsidRDefault="00D23665" w:rsidP="00D23665">
            <w:pPr>
              <w:spacing w:after="0"/>
              <w:rPr>
                <w:rFonts w:eastAsia="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0A3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9AC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w:t>
            </w:r>
            <w:r w:rsidRPr="00D23665">
              <w:rPr>
                <w:rFonts w:eastAsia="Times New Roman" w:cs="Times New Roman"/>
                <w:sz w:val="24"/>
                <w:szCs w:val="24"/>
                <w:lang w:eastAsia="uk-UA"/>
              </w:rPr>
              <w:br/>
              <w:t>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5C8A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474C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F72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BAC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грн</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6311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2E6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w:t>
            </w:r>
            <w:r w:rsidRPr="00D23665">
              <w:rPr>
                <w:rFonts w:eastAsia="Times New Roman" w:cs="Times New Roman"/>
                <w:sz w:val="24"/>
                <w:szCs w:val="24"/>
                <w:lang w:eastAsia="uk-UA"/>
              </w:rPr>
              <w:br/>
              <w:t>грн</w:t>
            </w:r>
          </w:p>
        </w:tc>
      </w:tr>
      <w:tr w:rsidR="00D23665" w:rsidRPr="00D23665" w14:paraId="1B417662"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983D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584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3550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31D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006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E441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AB77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1DF6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695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57A77EA1"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6752E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 Іпотечні активи (всього), в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48F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54DB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7B1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7B5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818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747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073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815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89AD98"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1C7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1. Права вимоги за грошовими зобов'язаннями, забезпеченими </w:t>
            </w:r>
            <w:r w:rsidRPr="00D23665">
              <w:rPr>
                <w:rFonts w:eastAsia="Times New Roman" w:cs="Times New Roman"/>
                <w:sz w:val="24"/>
                <w:szCs w:val="24"/>
                <w:lang w:eastAsia="uk-UA"/>
              </w:rPr>
              <w:lastRenderedPageBreak/>
              <w:t>іпотекою, в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D3B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2FDE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560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040B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387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D01E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CDF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6180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7579358"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D576B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нерухомого майна житлового призначення (всього), в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3708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ED8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A73C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322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936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031C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93F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46B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6B096B7"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BC78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посвідчені заставною</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6899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D78D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E6C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657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F54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68C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03E2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3D3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D76E92A"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92DC7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нерухомого майна нежитлового призначення (всього), в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1FE5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C06C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E02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B278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C414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165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D81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4C7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927359"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BDD6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посвідчені заставною</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A91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867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F8A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CD69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5397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190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A5F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C3C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BCC938"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01D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II. Інші активи (всього), в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B21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100</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A3D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C22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100</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5FE6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C51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44FE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E2AE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6FF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1F33F65"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80558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Грошові кошти, розміщені емітентом на окремому депозитному рахунку в банку (всього), у тому числі: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E74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757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3E5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798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D03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A64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5E5C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4A9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080228F"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3CD5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1) грошові кошти в національній валюті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8B5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D7F3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AB7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116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843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17F6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B57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FEF8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7FF00A"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BAA0A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грошові кошти в іноземній валюті</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106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0DD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424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A778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BE9C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E31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2F70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F34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CB72DA7"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89AD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2. Державні цінні папери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C99A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0A8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888B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BB7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666F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295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C591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BF6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FF7C75B" w14:textId="77777777" w:rsidTr="00D23665">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5F0EB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3. Цінні папери, гарантовані державою</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C4AB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FD7E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E607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AEF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9422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9CF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8BA7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5D4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FA7F84D"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57"/>
        <w:gridCol w:w="1587"/>
        <w:gridCol w:w="1494"/>
      </w:tblGrid>
      <w:tr w:rsidR="00D23665" w:rsidRPr="00D23665" w14:paraId="140A9FF9" w14:textId="77777777" w:rsidTr="00D23665">
        <w:tc>
          <w:tcPr>
            <w:tcW w:w="3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ED80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Підстава виникнення у емітента прав на іпотечні активи, які складають іпотечне покриття</w:t>
            </w:r>
          </w:p>
        </w:tc>
        <w:tc>
          <w:tcPr>
            <w:tcW w:w="1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163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 загальному розмірі іпотечних активів</w:t>
            </w:r>
          </w:p>
        </w:tc>
      </w:tr>
      <w:tr w:rsidR="00D23665" w:rsidRPr="00D23665" w14:paraId="270989A0"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A7D40B" w14:textId="77777777" w:rsidR="00D23665" w:rsidRPr="00D23665" w:rsidRDefault="00D23665" w:rsidP="00D23665">
            <w:pPr>
              <w:spacing w:after="0"/>
              <w:rPr>
                <w:rFonts w:eastAsia="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E99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194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грн</w:t>
            </w:r>
          </w:p>
        </w:tc>
      </w:tr>
      <w:tr w:rsidR="00D23665" w:rsidRPr="00D23665" w14:paraId="32B4B876" w14:textId="77777777" w:rsidTr="00D23665">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F1844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Видача (надання) кредитів, позик, забезпечених іпотекою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6CB1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2D7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8F83E4" w14:textId="77777777" w:rsidTr="00D23665">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55F8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Договір відступлення права вимоги</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DD3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77D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E73748D" w14:textId="77777777" w:rsidTr="00D23665">
        <w:tc>
          <w:tcPr>
            <w:tcW w:w="3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3AB1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Інша підстава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676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375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E4B3CBB"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5"/>
        <w:gridCol w:w="1774"/>
        <w:gridCol w:w="1307"/>
        <w:gridCol w:w="1214"/>
        <w:gridCol w:w="1307"/>
        <w:gridCol w:w="1401"/>
      </w:tblGrid>
      <w:tr w:rsidR="00D23665" w:rsidRPr="00D23665" w14:paraId="0567CD24" w14:textId="77777777" w:rsidTr="00D23665">
        <w:tc>
          <w:tcPr>
            <w:tcW w:w="1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65C7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Строк прострочених платежів</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D6D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іпотечних активів, шт.</w:t>
            </w:r>
          </w:p>
        </w:tc>
        <w:tc>
          <w:tcPr>
            <w:tcW w:w="13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BD1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 сукупному розмірі іпотечних активів</w:t>
            </w:r>
          </w:p>
        </w:tc>
        <w:tc>
          <w:tcPr>
            <w:tcW w:w="14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4191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Частка в сукупному розмірі іпотечного покриття</w:t>
            </w:r>
          </w:p>
        </w:tc>
      </w:tr>
      <w:tr w:rsidR="00D23665" w:rsidRPr="00D23665" w14:paraId="2C03FFD1"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3590E1"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03FE6A" w14:textId="77777777" w:rsidR="00D23665" w:rsidRPr="00D23665" w:rsidRDefault="00D23665" w:rsidP="00D23665">
            <w:pPr>
              <w:spacing w:after="0"/>
              <w:rPr>
                <w:rFonts w:eastAsia="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40E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80C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грн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8A3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відсотках</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43A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сума, грн</w:t>
            </w:r>
          </w:p>
        </w:tc>
      </w:tr>
      <w:tr w:rsidR="00D23665" w:rsidRPr="00D23665" w14:paraId="0417DFE5"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79B7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До 30 днів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76F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CB7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905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ECE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23F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4923DD"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4FD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30 - 60 днів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BE4D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40B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243F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800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21A8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BBE969"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F1C3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60 - 90 днів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32D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185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6F41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3D2F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568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8C5FC09"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F63C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90 - 180 днів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844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2C4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F4D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84E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F193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29ED86" w14:textId="77777777" w:rsidTr="00D23665">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2E3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Понад 180 днів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DC7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B1D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77E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6C4B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8E53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B89F87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w:t>
      </w:r>
    </w:p>
    <w:p w14:paraId="470D84FC"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49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 пункту 82)</w:t>
      </w:r>
    </w:p>
    <w:p w14:paraId="6CB3814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заміни у реєстрі іпотечного покриття за кожним консолідованим іпотечним боргом</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
        <w:gridCol w:w="771"/>
        <w:gridCol w:w="853"/>
        <w:gridCol w:w="767"/>
        <w:gridCol w:w="796"/>
        <w:gridCol w:w="1116"/>
        <w:gridCol w:w="644"/>
        <w:gridCol w:w="529"/>
        <w:gridCol w:w="1116"/>
        <w:gridCol w:w="701"/>
        <w:gridCol w:w="1112"/>
        <w:gridCol w:w="701"/>
      </w:tblGrid>
      <w:tr w:rsidR="00D23665" w:rsidRPr="00D23665" w14:paraId="68B7E418" w14:textId="77777777" w:rsidTr="00D23665">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7350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E1DC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C8EE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E5F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Вид іпотечних облігацій</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1261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прийняття рішення емітент</w:t>
            </w:r>
            <w:r w:rsidRPr="00D23665">
              <w:rPr>
                <w:rFonts w:eastAsia="Times New Roman" w:cs="Times New Roman"/>
                <w:sz w:val="24"/>
                <w:szCs w:val="24"/>
                <w:lang w:eastAsia="uk-UA"/>
              </w:rPr>
              <w:lastRenderedPageBreak/>
              <w:t>ом про заміну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200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Найменування органу емітента, яким прийнято </w:t>
            </w:r>
            <w:r w:rsidRPr="00D23665">
              <w:rPr>
                <w:rFonts w:eastAsia="Times New Roman" w:cs="Times New Roman"/>
                <w:sz w:val="24"/>
                <w:szCs w:val="24"/>
                <w:lang w:eastAsia="uk-UA"/>
              </w:rPr>
              <w:lastRenderedPageBreak/>
              <w:t>рішення щодо змін</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8B19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Частка (у відсотках)</w:t>
            </w:r>
          </w:p>
        </w:tc>
        <w:tc>
          <w:tcPr>
            <w:tcW w:w="1800" w:type="pct"/>
            <w:gridSpan w:val="4"/>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6BCD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Іпотечні активи (інші активи) у складі іпотечного покриття за кожним консолідованим іпотечним боргом, щодо яких прийнято рішення</w:t>
            </w:r>
          </w:p>
        </w:tc>
      </w:tr>
      <w:tr w:rsidR="00D23665" w:rsidRPr="00D23665" w14:paraId="149AE1D0"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1B64DD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D4811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68A59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A6980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22570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705F69" w14:textId="77777777" w:rsidR="00D23665" w:rsidRPr="00D23665" w:rsidRDefault="00D23665" w:rsidP="00D23665">
            <w:pPr>
              <w:spacing w:after="0"/>
              <w:rPr>
                <w:rFonts w:eastAsia="Times New Roman" w:cs="Times New Roman"/>
                <w:sz w:val="24"/>
                <w:szCs w:val="24"/>
                <w:lang w:eastAsia="uk-UA"/>
              </w:rPr>
            </w:pP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912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 складі іпотечного покриття</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21B7F4" w14:textId="77777777" w:rsidR="00D23665" w:rsidRPr="00D23665" w:rsidRDefault="00D23665" w:rsidP="00D23665">
            <w:pPr>
              <w:spacing w:after="0"/>
              <w:rPr>
                <w:rFonts w:eastAsia="Times New Roman" w:cs="Times New Roman"/>
                <w:sz w:val="24"/>
                <w:szCs w:val="24"/>
                <w:lang w:eastAsia="uk-UA"/>
              </w:rPr>
            </w:pPr>
          </w:p>
        </w:tc>
      </w:tr>
      <w:tr w:rsidR="00D23665" w:rsidRPr="00D23665" w14:paraId="5E11E17D"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D597B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12944C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41751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34EC0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4FED7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5599C4" w14:textId="77777777" w:rsidR="00D23665" w:rsidRPr="00D23665" w:rsidRDefault="00D23665" w:rsidP="00D23665">
            <w:pPr>
              <w:spacing w:after="0"/>
              <w:rPr>
                <w:rFonts w:eastAsia="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F8BC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Іпотечні активи</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564C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Інші активи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496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 виключення зі складу іпотечного покриття за кожним консолідованим іпотечним боргом</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3F9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Про включення до складу іпотечного покриття за кожним консолідованим іпотечним боргом</w:t>
            </w:r>
          </w:p>
        </w:tc>
      </w:tr>
      <w:tr w:rsidR="00D23665" w:rsidRPr="00D23665" w14:paraId="5E25D8AD"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04528C"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DFB26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CC08D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97BD76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36634"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74C64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E7BFD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7B7E629" w14:textId="77777777" w:rsidR="00D23665" w:rsidRPr="00D23665" w:rsidRDefault="00D23665" w:rsidP="00D23665">
            <w:pPr>
              <w:spacing w:after="0"/>
              <w:rPr>
                <w:rFonts w:eastAsia="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0596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активу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F09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тис. грн</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2F6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активу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BF54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тис. грн</w:t>
            </w:r>
          </w:p>
        </w:tc>
      </w:tr>
      <w:tr w:rsidR="00D23665" w:rsidRPr="00D23665" w14:paraId="3069C30B"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F63D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91A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9D9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EE1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CBA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B296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54BB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B80F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2C7A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568C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258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C2F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12</w:t>
            </w:r>
          </w:p>
        </w:tc>
      </w:tr>
      <w:tr w:rsidR="00D23665" w:rsidRPr="00D23665" w14:paraId="63BB7C71"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6C57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320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E08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E69F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E08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398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C964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1CBE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F1F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242E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2AD2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E06C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AA1F8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причини прийняття рішення щодо зміни іпотечних активів у складі іпотечного покриття за кожним консолідованим іпотечним боргом.</w:t>
      </w:r>
    </w:p>
    <w:p w14:paraId="22BAE39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76B9DA6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2FC138E"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50</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 пункту 82)</w:t>
      </w:r>
    </w:p>
    <w:p w14:paraId="2B8717B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заміну адміністратора за випуском облігацій, управителя іпотечних активів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
        <w:gridCol w:w="796"/>
        <w:gridCol w:w="1002"/>
        <w:gridCol w:w="1214"/>
        <w:gridCol w:w="1298"/>
        <w:gridCol w:w="653"/>
        <w:gridCol w:w="1002"/>
        <w:gridCol w:w="1214"/>
        <w:gridCol w:w="1298"/>
        <w:gridCol w:w="653"/>
      </w:tblGrid>
      <w:tr w:rsidR="00D23665" w:rsidRPr="00D23665" w14:paraId="5A6B6897" w14:textId="77777777" w:rsidTr="00D23665">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574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N з/п</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205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укладення договору про управління іпотечним покриттям або іпотечними активами</w:t>
            </w:r>
          </w:p>
        </w:tc>
        <w:tc>
          <w:tcPr>
            <w:tcW w:w="21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C77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Адміністратор за випуском облігацій або іпотечних активів, з яким укладено (планується укласти) договір</w:t>
            </w:r>
          </w:p>
        </w:tc>
        <w:tc>
          <w:tcPr>
            <w:tcW w:w="22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489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Адміністратор за випуском облігацій або іпотечних активів, з яким розірвано договір</w:t>
            </w:r>
          </w:p>
        </w:tc>
      </w:tr>
      <w:tr w:rsidR="00D23665" w:rsidRPr="00D23665" w14:paraId="13E5F3FF"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98447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88753C" w14:textId="77777777" w:rsidR="00D23665" w:rsidRPr="00D23665" w:rsidRDefault="00D23665" w:rsidP="00D23665">
            <w:pPr>
              <w:spacing w:after="0"/>
              <w:rPr>
                <w:rFonts w:eastAsia="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642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F1D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C90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Місцезнаходження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EB1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та номер ліцензії (дозволу)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E2F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Найменування</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ACA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Ідентифікаційний код юридичної особи</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A71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Місцезнаходження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1C1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Дата та номер ліцензії (дозволу)</w:t>
            </w:r>
          </w:p>
        </w:tc>
      </w:tr>
      <w:tr w:rsidR="00D23665" w:rsidRPr="00D23665" w14:paraId="22BCD97A"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E2C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lastRenderedPageBreak/>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55E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41E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63D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C1D9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75D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3C6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E430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A98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289A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r>
      <w:tr w:rsidR="00D23665" w:rsidRPr="00D23665" w14:paraId="3166840C" w14:textId="77777777" w:rsidTr="00D23665">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FEC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4324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DF13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E09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2EA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2B76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24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64CF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E98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6A5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44E494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про суб'єкта, що прийняв рішення про розірвання та/або укладення договору, причини прийняття рішення про заміну управителя.</w:t>
      </w:r>
    </w:p>
    <w:p w14:paraId="1024D1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F95401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BC99763"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 пункту 82)</w:t>
      </w:r>
    </w:p>
    <w:p w14:paraId="0FC19EBD"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дострокове погашення іпотечних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
        <w:gridCol w:w="1307"/>
        <w:gridCol w:w="2241"/>
        <w:gridCol w:w="1774"/>
        <w:gridCol w:w="3548"/>
      </w:tblGrid>
      <w:tr w:rsidR="00D23665" w:rsidRPr="00D23665" w14:paraId="1F169F7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F370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20A5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B37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0F4B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дії</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E42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Підстави, відповідно до яких у власників іпотечних облігацій з'явилося право вимагати дострокового погашення належних їм іпотечних облігацій</w:t>
            </w:r>
          </w:p>
        </w:tc>
      </w:tr>
      <w:tr w:rsidR="00D23665" w:rsidRPr="00D23665" w14:paraId="1689363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FCF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8861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C4B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D8F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A22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F39E38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15D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A1C3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97F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B1A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30B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ADB0AF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4040537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ECDC20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4 пункту 82)</w:t>
      </w:r>
    </w:p>
    <w:p w14:paraId="36999EA6"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внесення змін до проспекту емісії іпотечних облігацій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241"/>
        <w:gridCol w:w="3268"/>
        <w:gridCol w:w="3362"/>
      </w:tblGrid>
      <w:tr w:rsidR="00D23665" w:rsidRPr="00D23665" w14:paraId="01F305B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6815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F0E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3D9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728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Дата прийняття емітентом рішення про внесення змін до </w:t>
            </w:r>
            <w:r w:rsidRPr="00D23665">
              <w:rPr>
                <w:rFonts w:eastAsia="Times New Roman" w:cs="Times New Roman"/>
                <w:sz w:val="24"/>
                <w:szCs w:val="24"/>
                <w:lang w:eastAsia="uk-UA"/>
              </w:rPr>
              <w:lastRenderedPageBreak/>
              <w:t>проспекту емісії розміщених іпотечних цінних паперів</w:t>
            </w:r>
          </w:p>
        </w:tc>
      </w:tr>
      <w:tr w:rsidR="00D23665" w:rsidRPr="00D23665" w14:paraId="660F5A8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2F57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F26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274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B97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26075F2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07E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EFA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992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799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3DA0B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опису змін до проспекту емісії, а також зазначається інформація щодо осіб, якими надано згоду на внесення змін до проспекту емісії розміщених іпотечних цінних паперів.</w:t>
      </w:r>
    </w:p>
    <w:p w14:paraId="5F0366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081259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58B851F"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5 пункту 82)</w:t>
      </w:r>
    </w:p>
    <w:p w14:paraId="247EAE63"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заміну фінансової установи, яка обслуговує іпотечні активи у складі іпотечного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
        <w:gridCol w:w="1868"/>
        <w:gridCol w:w="3548"/>
        <w:gridCol w:w="3362"/>
      </w:tblGrid>
      <w:tr w:rsidR="00D23665" w:rsidRPr="00D23665" w14:paraId="0F80192E"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4C1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900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розірвання договору</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84A0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місцезнаходження та ідентифікаційний код юридичної особи фінансової установи, з якою розірвано договір</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C15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Особа, що прийняла рішення про розірвання договору</w:t>
            </w:r>
          </w:p>
        </w:tc>
      </w:tr>
      <w:tr w:rsidR="00D23665" w:rsidRPr="00D23665" w14:paraId="715CDEBC"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2B5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14E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FA3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D9F3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59B448DD"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9C4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4E02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CCE5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97F5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45C1E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причин прийняття рішення про заміну обслуговуючої установи та інформація щодо умов заміни обслуговуючої установи.</w:t>
      </w:r>
    </w:p>
    <w:p w14:paraId="0D1B3F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95AC7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AB398B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6 пункту 82)</w:t>
      </w:r>
    </w:p>
    <w:p w14:paraId="36F6C6B3"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Відомості</w:t>
      </w:r>
      <w:r w:rsidRPr="00D23665">
        <w:rPr>
          <w:rFonts w:ascii="inherit" w:eastAsia="Times New Roman" w:hAnsi="inherit" w:cs="Open Sans"/>
          <w:color w:val="293A55"/>
          <w:sz w:val="30"/>
          <w:szCs w:val="30"/>
          <w:lang w:eastAsia="uk-UA"/>
        </w:rPr>
        <w:br/>
        <w:t>про звернення стягнення на іпотечне покриття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7"/>
        <w:gridCol w:w="2054"/>
        <w:gridCol w:w="1868"/>
        <w:gridCol w:w="1774"/>
        <w:gridCol w:w="2615"/>
      </w:tblGrid>
      <w:tr w:rsidR="00D23665" w:rsidRPr="00D23665" w14:paraId="15FBE73E"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31A4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1D7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реєстрації випуску</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A67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свідоцтва про реєстрацію випуску</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11C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вчинення дії</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556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Особа, що ініціювала звернення стягнення на іпотечне покриття</w:t>
            </w:r>
          </w:p>
        </w:tc>
      </w:tr>
      <w:tr w:rsidR="00D23665" w:rsidRPr="00D23665" w14:paraId="417F252A"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E2FC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F435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B2CB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432C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227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04C2F70"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C188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9726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EBF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FA0C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91C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5C4C4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причини звернення стягнення на іпотечне покриття.</w:t>
      </w:r>
    </w:p>
    <w:p w14:paraId="58A554A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9AD274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62C92A8E"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90)</w:t>
      </w:r>
    </w:p>
    <w:p w14:paraId="5A728045"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Основні відомості про ФОН</w:t>
      </w:r>
      <w:r w:rsidRPr="00D23665">
        <w:rPr>
          <w:rFonts w:ascii="inherit" w:eastAsia="Times New Roman" w:hAnsi="inherit" w:cs="Open Sans"/>
          <w:color w:val="293A55"/>
          <w:sz w:val="23"/>
          <w:szCs w:val="23"/>
          <w:vertAlign w:val="superscript"/>
          <w:lang w:eastAsia="uk-UA"/>
        </w:rPr>
        <w:t>1</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30"/>
        <w:gridCol w:w="2708"/>
      </w:tblGrid>
      <w:tr w:rsidR="00D23665" w:rsidRPr="00D23665" w14:paraId="7CB1F2F1"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FCC7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456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47F3387"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1FA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B65F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2FB685"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8709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 фінансової установи, що створила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389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E72D4F"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79C1D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D3C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AEA66A"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2080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створення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BB47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3CEE7A1" w14:textId="77777777" w:rsidTr="00D23665">
        <w:tc>
          <w:tcPr>
            <w:tcW w:w="3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32F73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Строк дії ФОН</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3CA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39913C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повного найменування, місцезнаходження та ідентифікаційного коду управителя ФОН, повне найменування, місцезнаходження та ідентифікаційного коду банку, в якому відкрито рахунок ФОН, дати та номера договору, укладеного між емітентом та забудовником, повне найменування, місцезнаходження та ідентифікаційного коду юридичної особи забудовника. Зазначаються посада та ім'я керівника забудовника, місцезнаходження об'єкта (об'єктів) будівництва та термін вводу в експлуатацію об'єкта (об'єктів) будівництва.</w:t>
      </w:r>
    </w:p>
    <w:p w14:paraId="0298C9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Вказуються розмір коштів, спрямованих на фінансування будівництва за попередній та звітний періоди, та розмір винагороди управителя за попередній та звітний періоди.</w:t>
      </w:r>
    </w:p>
    <w:p w14:paraId="3A66F3E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Зазначаються назва, місцезнаходження та ідентифікаційний код юридичної особи установи, яка здійснює облік та перехід прав власності на сертифікати ФОН.</w:t>
      </w:r>
    </w:p>
    <w:p w14:paraId="1AA7FDDA"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випуски сертифікатів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
        <w:gridCol w:w="896"/>
        <w:gridCol w:w="896"/>
        <w:gridCol w:w="896"/>
        <w:gridCol w:w="896"/>
        <w:gridCol w:w="762"/>
        <w:gridCol w:w="762"/>
        <w:gridCol w:w="838"/>
        <w:gridCol w:w="896"/>
        <w:gridCol w:w="807"/>
        <w:gridCol w:w="636"/>
        <w:gridCol w:w="838"/>
      </w:tblGrid>
      <w:tr w:rsidR="00D23665" w:rsidRPr="00D23665" w14:paraId="06C27650" w14:textId="77777777" w:rsidTr="00D23665">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254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N з/п</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74D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Номер свідоцтва про реєстрацію випуску сертифікатів ФОН</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D24C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Форма існування та форма випуску сертифікатів ФОН</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FA4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Загальна вартість розміщених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D73B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Кількість сертифікатів ФОН, шт.</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4F1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Обсяг випуску сертифікатів ФОН, розміщених шляхом</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4E32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Ціна розміщення</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874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Строк обігу сертифікатів ФОН</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DC08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Частка чистих активів з розрахунку на один сертифікат</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063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Розмір власного капіталу емітента</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3D0A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Номінальна вартість або фіксований дохід</w:t>
            </w:r>
          </w:p>
        </w:tc>
      </w:tr>
      <w:tr w:rsidR="00D23665" w:rsidRPr="00D23665" w14:paraId="5B9A9064"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41924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95CF5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94007C3"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8767E6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DD43D1" w14:textId="77777777" w:rsidR="00D23665" w:rsidRPr="00D23665" w:rsidRDefault="00D23665" w:rsidP="00D23665">
            <w:pPr>
              <w:spacing w:after="0"/>
              <w:rPr>
                <w:rFonts w:eastAsia="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F54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приватної пропозиції</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C99B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публічної пропозиції</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5D3AE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A8BB1A"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1ECDD4"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CB21B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9DA6D29" w14:textId="77777777" w:rsidR="00D23665" w:rsidRPr="00D23665" w:rsidRDefault="00D23665" w:rsidP="00D23665">
            <w:pPr>
              <w:spacing w:after="0"/>
              <w:rPr>
                <w:rFonts w:eastAsia="Times New Roman" w:cs="Times New Roman"/>
                <w:sz w:val="24"/>
                <w:szCs w:val="24"/>
                <w:lang w:eastAsia="uk-UA"/>
              </w:rPr>
            </w:pPr>
          </w:p>
        </w:tc>
      </w:tr>
      <w:tr w:rsidR="00D23665" w:rsidRPr="00D23665" w14:paraId="470C1593"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225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AF2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A5E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8461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AE1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EF0A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7171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16D9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A1C4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AE8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10</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8054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33DF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12</w:t>
            </w:r>
          </w:p>
        </w:tc>
      </w:tr>
      <w:tr w:rsidR="00D23665" w:rsidRPr="00D23665" w14:paraId="50A20CBA"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483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ED3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E8DB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47A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A68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F4A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8E03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1FEA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141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D8D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6C7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87A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0"/>
                <w:szCs w:val="20"/>
                <w:lang w:eastAsia="uk-UA"/>
              </w:rPr>
              <w:t> </w:t>
            </w:r>
          </w:p>
        </w:tc>
      </w:tr>
    </w:tbl>
    <w:p w14:paraId="73CF21D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мети випуску сертифікатів ФОН, порядку та строків розміщення та погашення сертифікатів ФОН, а також щодо дострокового погашення, конвертації, обмеження інвестування (відповідно до інвестиційної декларації та проспекту емісії сертифікатів ФОН) тощо.</w:t>
      </w:r>
    </w:p>
    <w:p w14:paraId="6C525959"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осіб, що володіють сертифікатами ФОН</w:t>
      </w:r>
      <w:r w:rsidRPr="00D23665">
        <w:rPr>
          <w:rFonts w:ascii="Open Sans" w:eastAsia="Times New Roman" w:hAnsi="Open Sans" w:cs="Open Sans"/>
          <w:color w:val="293A55"/>
          <w:sz w:val="18"/>
          <w:szCs w:val="18"/>
          <w:vertAlign w:val="superscript"/>
          <w:lang w:eastAsia="uk-UA"/>
        </w:rPr>
        <w:t>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2"/>
        <w:gridCol w:w="1588"/>
        <w:gridCol w:w="1699"/>
        <w:gridCol w:w="817"/>
        <w:gridCol w:w="1185"/>
        <w:gridCol w:w="1134"/>
        <w:gridCol w:w="574"/>
        <w:gridCol w:w="1069"/>
      </w:tblGrid>
      <w:tr w:rsidR="00D23665" w:rsidRPr="00D23665" w14:paraId="45D0782B" w14:textId="77777777" w:rsidTr="00D23665">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3A8B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власника сертифікатів ФОН</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F9B0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власника сертифікатів ФОН</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F08F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власника сертифікатів ФОН</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BFAF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внесення до реєстру</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BF59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сертифікатів ФОН, шт.</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34E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сертифікатів ФОН</w:t>
            </w:r>
            <w:r w:rsidRPr="00D23665">
              <w:rPr>
                <w:rFonts w:eastAsia="Times New Roman" w:cs="Times New Roman"/>
                <w:sz w:val="24"/>
                <w:szCs w:val="24"/>
                <w:lang w:eastAsia="uk-UA"/>
              </w:rPr>
              <w:br/>
              <w:t>(у відсотках)</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7C18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за видами сертифікатів ФОН</w:t>
            </w:r>
          </w:p>
        </w:tc>
      </w:tr>
      <w:tr w:rsidR="00D23665" w:rsidRPr="00D23665" w14:paraId="67D6F0B0"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9EE19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411AC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FACEB41"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CA07D6"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9B73C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2B6A896"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E5A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іменні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A25D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пред'явника</w:t>
            </w:r>
          </w:p>
        </w:tc>
      </w:tr>
      <w:tr w:rsidR="00D23665" w:rsidRPr="00D23665" w14:paraId="5B2B619B"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DC7D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C3E7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84E4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3DD9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D225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27F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AB5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43D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E129C65" w14:textId="77777777" w:rsidTr="00D23665">
        <w:tc>
          <w:tcPr>
            <w:tcW w:w="1900" w:type="pct"/>
            <w:gridSpan w:val="3"/>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4C67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власника сертифікатів ФОН</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7AA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внесення до реєстру</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42B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сертифікатів, шт.</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B8D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 загальної кількості сертифікатів ФОН</w:t>
            </w:r>
            <w:r w:rsidRPr="00D23665">
              <w:rPr>
                <w:rFonts w:eastAsia="Times New Roman" w:cs="Times New Roman"/>
                <w:sz w:val="24"/>
                <w:szCs w:val="24"/>
                <w:lang w:eastAsia="uk-UA"/>
              </w:rPr>
              <w:br/>
              <w:t>(у відсотках)</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2B5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за видами сертифікатів ФОН</w:t>
            </w:r>
          </w:p>
        </w:tc>
      </w:tr>
      <w:tr w:rsidR="00D23665" w:rsidRPr="00D23665" w14:paraId="5A3CB000" w14:textId="77777777" w:rsidTr="00D23665">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B06C2D5"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D6D2DB0"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7E7748"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B2BD6E"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9E8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іменні</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EFA2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пред'явника</w:t>
            </w:r>
          </w:p>
        </w:tc>
      </w:tr>
      <w:tr w:rsidR="00D23665" w:rsidRPr="00D23665" w14:paraId="10845908" w14:textId="77777777" w:rsidTr="00D23665">
        <w:tc>
          <w:tcPr>
            <w:tcW w:w="19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8DE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04A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0855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C0EC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FA1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F11A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089CA04" w14:textId="77777777" w:rsidTr="00D23665">
        <w:tc>
          <w:tcPr>
            <w:tcW w:w="24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5830BE" w14:textId="77777777" w:rsidR="00D23665" w:rsidRPr="00D23665" w:rsidRDefault="00D23665" w:rsidP="00D23665">
            <w:pPr>
              <w:spacing w:before="105" w:after="168"/>
              <w:jc w:val="right"/>
              <w:rPr>
                <w:rFonts w:eastAsia="Times New Roman" w:cs="Times New Roman"/>
                <w:sz w:val="24"/>
                <w:szCs w:val="24"/>
                <w:lang w:eastAsia="uk-UA"/>
              </w:rPr>
            </w:pPr>
            <w:r w:rsidRPr="00D23665">
              <w:rPr>
                <w:rFonts w:eastAsia="Times New Roman" w:cs="Times New Roman"/>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2C2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01CA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C77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49C1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117DEE2"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Розрахунок вартості чистих активів ФОН</w:t>
      </w:r>
      <w:r w:rsidRPr="00D23665">
        <w:rPr>
          <w:rFonts w:ascii="Open Sans" w:eastAsia="Times New Roman" w:hAnsi="Open Sans" w:cs="Open Sans"/>
          <w:b/>
          <w:bCs/>
          <w:color w:val="293A55"/>
          <w:sz w:val="24"/>
          <w:szCs w:val="24"/>
          <w:lang w:eastAsia="uk-UA"/>
        </w:rPr>
        <w:br/>
      </w:r>
      <w:r w:rsidRPr="00D23665">
        <w:rPr>
          <w:rFonts w:ascii="Open Sans" w:eastAsia="Times New Roman" w:hAnsi="Open Sans" w:cs="Open Sans"/>
          <w:color w:val="293A55"/>
          <w:sz w:val="24"/>
          <w:szCs w:val="24"/>
          <w:lang w:eastAsia="uk-UA"/>
        </w:rPr>
        <w:t>(на кінець звітного періоду)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
        <w:gridCol w:w="893"/>
        <w:gridCol w:w="1179"/>
        <w:gridCol w:w="893"/>
        <w:gridCol w:w="1546"/>
        <w:gridCol w:w="1080"/>
        <w:gridCol w:w="2948"/>
      </w:tblGrid>
      <w:tr w:rsidR="00D23665" w:rsidRPr="00D23665" w14:paraId="282AF377" w14:textId="77777777" w:rsidTr="00D23665">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E5F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ФОН</w:t>
            </w:r>
          </w:p>
        </w:tc>
        <w:tc>
          <w:tcPr>
            <w:tcW w:w="15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D55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Розрахунок вартості чистих активів ФОН</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018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сертифікатів ФОН, шт.</w:t>
            </w:r>
          </w:p>
        </w:tc>
        <w:tc>
          <w:tcPr>
            <w:tcW w:w="220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64D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чистих активів ФОН, яка припадає на один сертифікат ФОН</w:t>
            </w:r>
          </w:p>
        </w:tc>
      </w:tr>
      <w:tr w:rsidR="00D23665" w:rsidRPr="00D23665" w14:paraId="78618AB9" w14:textId="77777777" w:rsidTr="00D23665">
        <w:trPr>
          <w:trHeight w:val="114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CAEBD8" w14:textId="77777777" w:rsidR="00D23665" w:rsidRPr="00D23665" w:rsidRDefault="00D23665" w:rsidP="00D23665">
            <w:pPr>
              <w:spacing w:after="0"/>
              <w:rPr>
                <w:rFonts w:eastAsia="Times New Roman" w:cs="Times New Roman"/>
                <w:sz w:val="24"/>
                <w:szCs w:val="24"/>
                <w:lang w:eastAsia="uk-UA"/>
              </w:rPr>
            </w:pP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683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майна ФОН, грн</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D94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вартість зобов'язань ФОН, грн</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0756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чисті активи ФОН, грн</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859B87" w14:textId="77777777" w:rsidR="00D23665" w:rsidRPr="00D23665" w:rsidRDefault="00D23665" w:rsidP="00D23665">
            <w:pPr>
              <w:spacing w:after="0"/>
              <w:rPr>
                <w:rFonts w:eastAsia="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AC4F0E" w14:textId="77777777" w:rsidR="00D23665" w:rsidRPr="00D23665" w:rsidRDefault="00D23665" w:rsidP="00D23665">
            <w:pPr>
              <w:spacing w:after="0"/>
              <w:rPr>
                <w:rFonts w:eastAsia="Times New Roman" w:cs="Times New Roman"/>
                <w:sz w:val="24"/>
                <w:szCs w:val="24"/>
                <w:lang w:eastAsia="uk-UA"/>
              </w:rPr>
            </w:pPr>
          </w:p>
        </w:tc>
      </w:tr>
      <w:tr w:rsidR="00D23665" w:rsidRPr="00D23665" w14:paraId="13778515"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13D5B7"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FAA6B9"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DAC77F"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242722"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3FE1A15" w14:textId="77777777" w:rsidR="00D23665" w:rsidRPr="00D23665" w:rsidRDefault="00D23665" w:rsidP="00D23665">
            <w:pPr>
              <w:spacing w:after="0"/>
              <w:rPr>
                <w:rFonts w:eastAsia="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3B67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 кінець звітного періоду, грн</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B7A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 попередній звітній період, грн</w:t>
            </w:r>
          </w:p>
        </w:tc>
      </w:tr>
      <w:tr w:rsidR="00D23665" w:rsidRPr="00D23665" w14:paraId="3C0D78BA"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3925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6D46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43F7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762A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701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52E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723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2990709F"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DD50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6F1B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144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F8E8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03DB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B65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0861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53D3B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щодо визначення вартості чистих активів ФОН відповідно до правил ФОН, у тому числі вказується формула, за якою розраховуються чисті активи ФОН, та надається її опис.</w:t>
      </w:r>
    </w:p>
    <w:p w14:paraId="391DE997"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Правила ФОН</w:t>
      </w:r>
      <w:r w:rsidRPr="00D23665">
        <w:rPr>
          <w:rFonts w:ascii="Open Sans" w:eastAsia="Times New Roman" w:hAnsi="Open Sans" w:cs="Open Sans"/>
          <w:color w:val="293A55"/>
          <w:sz w:val="18"/>
          <w:szCs w:val="18"/>
          <w:vertAlign w:val="superscript"/>
          <w:lang w:eastAsia="uk-UA"/>
        </w:rPr>
        <w:t>2</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51"/>
        <w:gridCol w:w="1587"/>
      </w:tblGrid>
      <w:tr w:rsidR="00D23665" w:rsidRPr="00D23665" w14:paraId="59D70F29" w14:textId="77777777" w:rsidTr="00D23665">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71EA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фінансової установи, що створила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7F83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935C5FF" w14:textId="77777777" w:rsidTr="00D23665">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D875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емітента</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CE5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107952F" w14:textId="77777777" w:rsidTr="00D23665">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F98EA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317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473708" w14:textId="77777777" w:rsidTr="00D23665">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2F00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Правила ФОН</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F59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A246F04" w14:textId="77777777" w:rsidTr="00D23665">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16EA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наводиться у описовій формі</w:t>
            </w:r>
          </w:p>
        </w:tc>
      </w:tr>
    </w:tbl>
    <w:p w14:paraId="02C3ABE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Заповнюється по кожному окремому ФОН, створеному протягом звітного року.</w:t>
      </w:r>
    </w:p>
    <w:p w14:paraId="27A72A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По кожному випуску окремо.</w:t>
      </w:r>
    </w:p>
    <w:p w14:paraId="531403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1CD82B2"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 пункту 93)</w:t>
      </w:r>
    </w:p>
    <w:p w14:paraId="041BB55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lastRenderedPageBreak/>
        <w:t>Відомості</w:t>
      </w:r>
      <w:r w:rsidRPr="00D23665">
        <w:rPr>
          <w:rFonts w:ascii="inherit" w:eastAsia="Times New Roman" w:hAnsi="inherit" w:cs="Open Sans"/>
          <w:color w:val="293A55"/>
          <w:sz w:val="30"/>
          <w:szCs w:val="30"/>
          <w:lang w:eastAsia="uk-UA"/>
        </w:rPr>
        <w:br/>
        <w:t>про заміну управителя ФОН за рішенням суду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
        <w:gridCol w:w="2241"/>
        <w:gridCol w:w="1774"/>
        <w:gridCol w:w="2615"/>
        <w:gridCol w:w="1961"/>
      </w:tblGrid>
      <w:tr w:rsidR="00D23665" w:rsidRPr="00D23665" w14:paraId="4E554620"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899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014D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ФОН</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517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рішення суду</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305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місцезнаходження управителя та ідентифікаційний код юридичної особи, щодо якого було прийнято рішення суду</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50E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місцезнаходження та ідентифікаційний код юридичної особи управителя, до якого мають бути передані функції з управління</w:t>
            </w:r>
          </w:p>
        </w:tc>
      </w:tr>
      <w:tr w:rsidR="00D23665" w:rsidRPr="00D23665" w14:paraId="22F269A0"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01D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7276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EEFB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C6A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9F3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4A42197" w14:textId="77777777" w:rsidTr="00D23665">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CAF1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8D3B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189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0DA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BC4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7A977F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найменування та місцезнаходження суду, який прийняв рішення, а також причини зміни управителя.</w:t>
      </w:r>
    </w:p>
    <w:p w14:paraId="6B6D38D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5829993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4EE6E2F6"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2 пункту 93)</w:t>
      </w:r>
    </w:p>
    <w:p w14:paraId="0A9DE25E"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заміну управителя ФОН у разі припинення управителя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
        <w:gridCol w:w="1518"/>
        <w:gridCol w:w="1322"/>
        <w:gridCol w:w="1907"/>
        <w:gridCol w:w="1281"/>
        <w:gridCol w:w="2682"/>
      </w:tblGrid>
      <w:tr w:rsidR="00D23665" w:rsidRPr="00D23665" w14:paraId="2C43B15A"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1F2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B9A9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ФОН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678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укладання договору з новим управителем</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5915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місцезнаходження управителя, якого було припинено</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C48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Спосіб припинення управителя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96D3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місцезнаходження та ідентифікаційний код юридичної особи управителя, до якого переходять функції з управління</w:t>
            </w:r>
          </w:p>
        </w:tc>
      </w:tr>
      <w:tr w:rsidR="00D23665" w:rsidRPr="00D23665" w14:paraId="26034A1D"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F781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27EB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410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648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C78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4786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1071C612"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3F0C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845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83B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BAC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F3A1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013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77C86A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lastRenderedPageBreak/>
        <w:t>Зазначається додаткова інформація щодо найменування та місцезнаходження суду, який прийняв рішення, а також причини зміни управителя.</w:t>
      </w:r>
    </w:p>
    <w:p w14:paraId="5EAA485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45A58F5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B79BC3F"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3 пункту 93)</w:t>
      </w:r>
    </w:p>
    <w:p w14:paraId="0837B872"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припинення функціонування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
        <w:gridCol w:w="1497"/>
        <w:gridCol w:w="1039"/>
        <w:gridCol w:w="1294"/>
        <w:gridCol w:w="1452"/>
        <w:gridCol w:w="1814"/>
        <w:gridCol w:w="1941"/>
      </w:tblGrid>
      <w:tr w:rsidR="00D23665" w:rsidRPr="00D23665" w14:paraId="0CEAE99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ABB5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039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ФОН</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DE2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створення ФОН</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A216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закінчення строку, на який був створений ФОН, та дата виконання своїх зобов'язань перед власниками сертифікатів відповідно до правил ФОН та/або дата рішення суду</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18A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управителя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39E8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 управителя</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5B3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управителя</w:t>
            </w:r>
          </w:p>
        </w:tc>
      </w:tr>
      <w:tr w:rsidR="00D23665" w:rsidRPr="00D23665" w14:paraId="64736CC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0EFA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ACDB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694B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100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2DA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757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3A4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07D63B7C"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0CE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95E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CB9F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68E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8F9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456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96E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0B4B6A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додаткова інформація щодо причини припинення ФОН.</w:t>
      </w:r>
    </w:p>
    <w:p w14:paraId="6FCEE2E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Також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EE39C6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CF3BEDC"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59</w:t>
      </w:r>
      <w:r w:rsidRPr="00D23665">
        <w:rPr>
          <w:rFonts w:ascii="Open Sans" w:eastAsia="Times New Roman" w:hAnsi="Open Sans" w:cs="Open Sans"/>
          <w:color w:val="293A55"/>
          <w:sz w:val="24"/>
          <w:szCs w:val="24"/>
          <w:lang w:eastAsia="uk-UA"/>
        </w:rPr>
        <w:br/>
        <w:t xml:space="preserve">до Положення про розкриття інформації емітентами цінних паперів, а також </w:t>
      </w:r>
      <w:r w:rsidRPr="00D23665">
        <w:rPr>
          <w:rFonts w:ascii="Open Sans" w:eastAsia="Times New Roman" w:hAnsi="Open Sans" w:cs="Open Sans"/>
          <w:color w:val="293A55"/>
          <w:sz w:val="24"/>
          <w:szCs w:val="24"/>
          <w:lang w:eastAsia="uk-UA"/>
        </w:rPr>
        <w:lastRenderedPageBreak/>
        <w:t>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4 пункту 93)</w:t>
      </w:r>
    </w:p>
    <w:p w14:paraId="1DEDD49E"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конвертацію сертифікатів ФОН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
        <w:gridCol w:w="519"/>
        <w:gridCol w:w="480"/>
        <w:gridCol w:w="551"/>
        <w:gridCol w:w="609"/>
        <w:gridCol w:w="540"/>
        <w:gridCol w:w="690"/>
        <w:gridCol w:w="621"/>
        <w:gridCol w:w="468"/>
        <w:gridCol w:w="720"/>
        <w:gridCol w:w="551"/>
        <w:gridCol w:w="609"/>
        <w:gridCol w:w="205"/>
        <w:gridCol w:w="204"/>
        <w:gridCol w:w="280"/>
        <w:gridCol w:w="540"/>
        <w:gridCol w:w="621"/>
        <w:gridCol w:w="468"/>
        <w:gridCol w:w="492"/>
      </w:tblGrid>
      <w:tr w:rsidR="00D23665" w:rsidRPr="00D23665" w14:paraId="05C2EE77" w14:textId="77777777" w:rsidTr="00D23665">
        <w:tc>
          <w:tcPr>
            <w:tcW w:w="1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026A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N з/п</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D8C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Дата вчинення дії</w:t>
            </w:r>
          </w:p>
        </w:tc>
        <w:tc>
          <w:tcPr>
            <w:tcW w:w="24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96A1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Інформація щодо цінних паперів, що вилучаються з обігу</w:t>
            </w:r>
          </w:p>
        </w:tc>
        <w:tc>
          <w:tcPr>
            <w:tcW w:w="2200" w:type="pct"/>
            <w:gridSpan w:val="9"/>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D94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Інформація щодо цінних паперів, на які обмінюються цінні папери, що вилучаються з обігу</w:t>
            </w:r>
          </w:p>
        </w:tc>
      </w:tr>
      <w:tr w:rsidR="00D23665" w:rsidRPr="00D23665" w14:paraId="60E66944" w14:textId="77777777" w:rsidTr="00D2366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24303CE" w14:textId="77777777" w:rsidR="00D23665" w:rsidRPr="00D23665" w:rsidRDefault="00D23665" w:rsidP="00D23665">
            <w:pPr>
              <w:spacing w:after="0"/>
              <w:rPr>
                <w:rFonts w:eastAsia="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FF5AEA1" w14:textId="77777777" w:rsidR="00D23665" w:rsidRPr="00D23665" w:rsidRDefault="00D23665" w:rsidP="00D23665">
            <w:pPr>
              <w:spacing w:after="0"/>
              <w:rPr>
                <w:rFonts w:eastAsia="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394A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вид або різновид</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EDEB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дата реєстрації випуску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D28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номер свідоцтва про реєстрацію випуску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E4DE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форма існування</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952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серія сертифікатів</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5693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номінальна вартість</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C634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загальна вартість</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5A8B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кількість сертифікатів, шт.</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AFBA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дата реєстрації випуску</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9D84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номер свідоцтва про реєстрацію випуску</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EF5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вид</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2DE8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тип</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D81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серія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9AB6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форма існування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ACA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номінальна вартість</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9FA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загальна вартість</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9CF1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кількість цінних паперів, шт.</w:t>
            </w:r>
          </w:p>
        </w:tc>
      </w:tr>
      <w:tr w:rsidR="00D23665" w:rsidRPr="00D23665" w14:paraId="0F8ECF05"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6135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5E0E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2</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2A8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3</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1F79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8706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E40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9098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7</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2BA9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147B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9</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E367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488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FA91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12</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271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13</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EB4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14</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BAE6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1D06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648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17</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8CDA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18</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C5C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19</w:t>
            </w:r>
          </w:p>
        </w:tc>
      </w:tr>
      <w:tr w:rsidR="00D23665" w:rsidRPr="00D23665" w14:paraId="1FE75EAB" w14:textId="77777777" w:rsidTr="00D23665">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8B7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E1E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0FDD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ABF2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76AD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631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5D0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8806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BD8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6AAE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FDB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8D8C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D3F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828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F026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FABF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9A15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285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A7E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15"/>
                <w:szCs w:val="15"/>
                <w:lang w:eastAsia="uk-UA"/>
              </w:rPr>
              <w:t> </w:t>
            </w:r>
          </w:p>
        </w:tc>
      </w:tr>
    </w:tbl>
    <w:p w14:paraId="0A278A9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29FD36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722FE02E"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60</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5 пункту 93)</w:t>
      </w:r>
    </w:p>
    <w:p w14:paraId="31B8419E"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Відомості</w:t>
      </w:r>
      <w:r w:rsidRPr="00D23665">
        <w:rPr>
          <w:rFonts w:ascii="inherit" w:eastAsia="Times New Roman" w:hAnsi="inherit" w:cs="Open Sans"/>
          <w:color w:val="293A55"/>
          <w:sz w:val="30"/>
          <w:szCs w:val="30"/>
          <w:lang w:eastAsia="uk-UA"/>
        </w:rPr>
        <w:br/>
        <w:t>про прийняття рішення органом виконавчої влади про призупинення дії дозволів на право здійснення емісії сертифікатів ФОН</w:t>
      </w:r>
    </w:p>
    <w:p w14:paraId="04BA1C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Зазначається інформація про причини призупинення дії дозволу (дозволів) на право здійснення емісії сертифікатів ФОН, строк, на який призупинено дію зазначеного дозволу (дозволів), орган виконавчої влади, що прийняв таке рішення, та дата, з якої таке рішення набрало чинності.</w:t>
      </w:r>
    </w:p>
    <w:p w14:paraId="72E2174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p w14:paraId="66A4052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3D6603C7"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61</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103)</w:t>
      </w:r>
    </w:p>
    <w:p w14:paraId="0DABD0FF"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Календарний план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83"/>
        <w:gridCol w:w="3455"/>
      </w:tblGrid>
      <w:tr w:rsidR="00D23665" w:rsidRPr="00D23665" w14:paraId="1A2690C7"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7D891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Інформація, яка підлягає оприлюдненню</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162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оприлюднення</w:t>
            </w:r>
          </w:p>
        </w:tc>
      </w:tr>
      <w:tr w:rsidR="00D23665" w:rsidRPr="00D23665" w14:paraId="7ACD9323"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8CEEB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Річна інформація про емітента</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EED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EA8701A"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92A3F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Річна фінансова звітність</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93D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2F02F84"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E155C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Проміжна інформація про емітента</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A5C1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2F5BCE"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5BAAD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Проміжна фінансова звітність</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B552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1E0A663"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E1B09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проведення річних загальних зборів</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0B1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9273FD" w14:textId="77777777" w:rsidTr="00D23665">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BCB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Інша інформація, яка потребує оприлюднення відповідно до законодавства та щодо якої емітент може передбачити дату оприлюднення</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BD0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77860D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0028E1B8"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62</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108)</w:t>
      </w:r>
    </w:p>
    <w:p w14:paraId="3B6804BE"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проведення (скликання) загальних зборів акціонерного товариства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5416"/>
      </w:tblGrid>
      <w:tr w:rsidR="00D23665" w:rsidRPr="00D23665" w14:paraId="1735373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8AD0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A9C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r>
      <w:tr w:rsidR="00D23665" w:rsidRPr="00D23665" w14:paraId="2873C51D"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469A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65E1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44D243"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5DA49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FA0B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033A89"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3290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9154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C2B7533"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9748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і час початку проведення загальних зборів</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2777C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DCE4FB6"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3BDFD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Спосіб проведення загальних зборів</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66145" w14:textId="6DC2B232"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1C737D9F" wp14:editId="73D5D7BF">
                  <wp:extent cx="114300" cy="114300"/>
                  <wp:effectExtent l="0" t="0" r="0" b="0"/>
                  <wp:docPr id="12275077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очне голосування, місце</w:t>
            </w:r>
            <w:r w:rsidRPr="00D23665">
              <w:rPr>
                <w:rFonts w:eastAsia="Times New Roman" w:cs="Times New Roman"/>
                <w:sz w:val="24"/>
                <w:szCs w:val="24"/>
                <w:lang w:eastAsia="uk-UA"/>
              </w:rPr>
              <w:br/>
              <w:t>     проведення</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__________________________</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5A707B1" wp14:editId="6E1AB08F">
                  <wp:extent cx="114300" cy="114300"/>
                  <wp:effectExtent l="0" t="0" r="0" b="0"/>
                  <wp:docPr id="107357023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електронне голосування</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43DEDD5A" wp14:editId="4FB14775">
                  <wp:extent cx="114300" cy="114300"/>
                  <wp:effectExtent l="0" t="0" r="0" b="0"/>
                  <wp:docPr id="5501508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опитування (дистанційно)</w:t>
            </w:r>
          </w:p>
        </w:tc>
      </w:tr>
      <w:tr w:rsidR="00D23665" w:rsidRPr="00D23665" w14:paraId="16285F6B"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4C31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Час початку і закінчення реєстрації акціонерів для участі у загальних зборах</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C6E1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625C5A8"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E1576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Дата складення переліку акціонерів, які мають право на участь у загальних зборах</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E2C17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20DB5E"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C91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Проект порядку денного / порядок денний</w:t>
            </w:r>
            <w:r w:rsidRPr="00D23665">
              <w:rPr>
                <w:rFonts w:eastAsia="Times New Roman" w:cs="Times New Roman"/>
                <w:sz w:val="18"/>
                <w:szCs w:val="18"/>
                <w:vertAlign w:val="superscript"/>
                <w:lang w:eastAsia="uk-UA"/>
              </w:rPr>
              <w:t>2</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03E2C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5DA4265"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C799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Проекти рішень (крім кумулятивного голосування) з кожного питання, включеного до проекту порядку денного</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18AE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8E2800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31CFF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на якій розміщено інформацію, зазначену в </w:t>
            </w:r>
            <w:r w:rsidRPr="00D23665">
              <w:rPr>
                <w:rFonts w:eastAsia="Times New Roman" w:cs="Times New Roman"/>
                <w:color w:val="000000"/>
                <w:sz w:val="24"/>
                <w:szCs w:val="24"/>
                <w:lang w:eastAsia="uk-UA"/>
              </w:rPr>
              <w:t>частині третій статті 47 Закону про акціонерні товариства</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0333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FACC84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6D3B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ознайомлення акціонерів з матеріалами, з якими вони можуть ознайомитися під час підготовки до загальних зборів</w:t>
            </w:r>
            <w:r w:rsidRPr="00D23665">
              <w:rPr>
                <w:rFonts w:eastAsia="Times New Roman" w:cs="Times New Roman"/>
                <w:sz w:val="18"/>
                <w:szCs w:val="18"/>
                <w:vertAlign w:val="superscript"/>
                <w:lang w:eastAsia="uk-UA"/>
              </w:rPr>
              <w:t>3</w:t>
            </w:r>
            <w:r w:rsidRPr="00D23665">
              <w:rPr>
                <w:rFonts w:eastAsia="Times New Roman" w:cs="Times New Roman"/>
                <w:sz w:val="24"/>
                <w:szCs w:val="24"/>
                <w:lang w:eastAsia="uk-UA"/>
              </w:rPr>
              <w:t>, та посадова особа</w:t>
            </w:r>
            <w:r w:rsidRPr="00D23665">
              <w:rPr>
                <w:rFonts w:eastAsia="Times New Roman" w:cs="Times New Roman"/>
                <w:sz w:val="18"/>
                <w:szCs w:val="18"/>
                <w:vertAlign w:val="superscript"/>
                <w:lang w:eastAsia="uk-UA"/>
              </w:rPr>
              <w:t>4</w:t>
            </w:r>
            <w:r w:rsidRPr="00D23665">
              <w:rPr>
                <w:rFonts w:eastAsia="Times New Roman" w:cs="Times New Roman"/>
                <w:sz w:val="24"/>
                <w:szCs w:val="24"/>
                <w:lang w:eastAsia="uk-UA"/>
              </w:rPr>
              <w:t> акціонерного товариства, відповідальна за порядок ознайомлення акціонерів з документами</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472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F4063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8CE35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права, надані акціонерам відповідно до вимог </w:t>
            </w:r>
            <w:r w:rsidRPr="00D23665">
              <w:rPr>
                <w:rFonts w:eastAsia="Times New Roman" w:cs="Times New Roman"/>
                <w:color w:val="000000"/>
                <w:sz w:val="24"/>
                <w:szCs w:val="24"/>
                <w:lang w:eastAsia="uk-UA"/>
              </w:rPr>
              <w:t>статей 27</w:t>
            </w:r>
            <w:r w:rsidRPr="00D23665">
              <w:rPr>
                <w:rFonts w:eastAsia="Times New Roman" w:cs="Times New Roman"/>
                <w:sz w:val="24"/>
                <w:szCs w:val="24"/>
                <w:lang w:eastAsia="uk-UA"/>
              </w:rPr>
              <w:t> і </w:t>
            </w:r>
            <w:r w:rsidRPr="00D23665">
              <w:rPr>
                <w:rFonts w:eastAsia="Times New Roman" w:cs="Times New Roman"/>
                <w:color w:val="000000"/>
                <w:sz w:val="24"/>
                <w:szCs w:val="24"/>
                <w:lang w:eastAsia="uk-UA"/>
              </w:rPr>
              <w:t>28 Закону про акціонерні товариства</w:t>
            </w:r>
            <w:r w:rsidRPr="00D23665">
              <w:rPr>
                <w:rFonts w:eastAsia="Times New Roman" w:cs="Times New Roman"/>
                <w:sz w:val="24"/>
                <w:szCs w:val="24"/>
                <w:lang w:eastAsia="uk-UA"/>
              </w:rPr>
              <w:t>,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FAC21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E478316"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FC92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надання акціонерами пропозицій до проекту порядку денного позачергових загальних зборів</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558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211F769"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CDC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участі та голосування на загальних зборах за довіреністю</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1692F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8427117"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D488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і час початку та завершення голосування за допомогою авторизованої електронної системи</w:t>
            </w:r>
            <w:r w:rsidRPr="00D23665">
              <w:rPr>
                <w:rFonts w:eastAsia="Times New Roman" w:cs="Times New Roman"/>
                <w:sz w:val="18"/>
                <w:szCs w:val="18"/>
                <w:vertAlign w:val="superscript"/>
                <w:lang w:eastAsia="uk-UA"/>
              </w:rPr>
              <w:t>5</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3D3D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C8D75E0"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F9499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і час початку та завершення надсилання до депозитарної установи бюлетенів для голосування</w:t>
            </w:r>
            <w:r w:rsidRPr="00D23665">
              <w:rPr>
                <w:rFonts w:eastAsia="Times New Roman" w:cs="Times New Roman"/>
                <w:sz w:val="18"/>
                <w:szCs w:val="18"/>
                <w:vertAlign w:val="superscript"/>
                <w:lang w:eastAsia="uk-UA"/>
              </w:rPr>
              <w:t>6</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9BFB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99E3C1"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EFDF6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Дані про мету зменшення розміру статутного капіталу та спосіб, у який буде проведено таку процедуру</w:t>
            </w:r>
            <w:r w:rsidRPr="00D23665">
              <w:rPr>
                <w:rFonts w:eastAsia="Times New Roman" w:cs="Times New Roman"/>
                <w:sz w:val="18"/>
                <w:szCs w:val="18"/>
                <w:vertAlign w:val="superscript"/>
                <w:lang w:eastAsia="uk-UA"/>
              </w:rPr>
              <w:t>7</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A41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A0556E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C33E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Інші відомості, передбачені законодавством</w:t>
            </w:r>
            <w:r w:rsidRPr="00D23665">
              <w:rPr>
                <w:rFonts w:eastAsia="Times New Roman" w:cs="Times New Roman"/>
                <w:sz w:val="18"/>
                <w:szCs w:val="18"/>
                <w:vertAlign w:val="superscript"/>
                <w:lang w:eastAsia="uk-UA"/>
              </w:rPr>
              <w:t>8</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2E6C8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F4E3B95"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E46F3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8B051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F2A8B0D"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50BE3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EEE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3E25267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Повна адреса місця розташування відповідного приміщення із зазначенням номера кімнати, офісу або залу, куди мають прибути акціонери.</w:t>
      </w:r>
    </w:p>
    <w:p w14:paraId="3241C50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скликання позачергових загальних зборів акціонерів за скороченою процедурою.</w:t>
      </w:r>
    </w:p>
    <w:p w14:paraId="202F71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Включаючи визначене місце для ознайомлення (номер кімнати, офісу тощо).</w:t>
      </w:r>
    </w:p>
    <w:p w14:paraId="5711210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скликання загальних зборів акціонерами - особа, визначена такими акціонерами.</w:t>
      </w:r>
    </w:p>
    <w:p w14:paraId="472D7F9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проведення електронних загальних зборів.</w:t>
      </w:r>
    </w:p>
    <w:p w14:paraId="37854AA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проведення дистанційних загальних зборів.</w:t>
      </w:r>
    </w:p>
    <w:p w14:paraId="0F8CDCD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включення до порядку денного питання про зменшення розміру статутного капіталу акціонерного товариства.</w:t>
      </w:r>
    </w:p>
    <w:p w14:paraId="2A01734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 разі, якщо законодавством передбачені інші відомості, які підлягають розкриттю в повідомленні про проведення (скликання) загальних зборів акціонерного товариства.</w:t>
      </w:r>
    </w:p>
    <w:p w14:paraId="14B074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0615AA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63</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(абзац перший пункту 111)</w:t>
      </w:r>
    </w:p>
    <w:p w14:paraId="41DFDEDC"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розкриття інформації, що міститься у проспекті (інформації про випуск) цінних паперів та змінах та/або доповненнях до проспекту (інформації про випуск) цінних паперів, емітентами, що здійснюють публічну пропозицію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3"/>
        <w:gridCol w:w="3735"/>
      </w:tblGrid>
      <w:tr w:rsidR="00D23665" w:rsidRPr="00D23665" w14:paraId="43E9E6C2"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5731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CE0D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2D4D468"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467D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5661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58F46CC"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E580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Місцезнаходження емітента</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82B6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9E0D9E4"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BE8C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реєстрації НКЦПФР випуску цінних паперів</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3E37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195C5D1"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13C7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затвердження змін та/або доповнень до проспекту цінних паперів НКЦПФР</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D4E6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7C94392"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2B97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з файлом, на власному </w:t>
            </w:r>
            <w:proofErr w:type="spellStart"/>
            <w:r w:rsidRPr="00D23665">
              <w:rPr>
                <w:rFonts w:eastAsia="Times New Roman" w:cs="Times New Roman"/>
                <w:sz w:val="24"/>
                <w:szCs w:val="24"/>
                <w:lang w:eastAsia="uk-UA"/>
              </w:rPr>
              <w:t>вебсайті</w:t>
            </w:r>
            <w:proofErr w:type="spellEnd"/>
            <w:r w:rsidRPr="00D23665">
              <w:rPr>
                <w:rFonts w:eastAsia="Times New Roman" w:cs="Times New Roman"/>
                <w:sz w:val="24"/>
                <w:szCs w:val="24"/>
                <w:lang w:eastAsia="uk-UA"/>
              </w:rPr>
              <w:t>, за якою розміщено відповідний проспект (інформацію про випуск) цінних паперів / зміни та/або доповнення до проспекту цінних паперів</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2202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7B926A5" w14:textId="77777777" w:rsidTr="00D23665">
        <w:tc>
          <w:tcPr>
            <w:tcW w:w="3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2428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E42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50C907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w:t>
      </w:r>
    </w:p>
    <w:p w14:paraId="1E0ED6E9"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64</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(абзац другий пункту 111)</w:t>
      </w:r>
    </w:p>
    <w:p w14:paraId="3A576C88"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розкриття інформації, що міститься у проспекті (інформації про випуск) цінних паперів та змінах та/або доповненнях до проспекту (інформації про випуск) цінних паперів, емітентами, що не здійснюють публічну пропозицію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6"/>
        <w:gridCol w:w="4202"/>
      </w:tblGrid>
      <w:tr w:rsidR="00D23665" w:rsidRPr="00D23665" w14:paraId="6DAFDC9C"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EB669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C5A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1558D7"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AF3AD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03E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3E42673"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FE0F0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93D1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C51193"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3CB3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реєстрації НКЦПФР випуску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B6E0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B6882C7"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FFB9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затвердження НКЦПФР змін та/або доповнень до проспекту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372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CCB98B3"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6DF05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Опис змін та/або доповнень до проспекту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966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28A85C2"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ADE5D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Вид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5748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1814451"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3A369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Загальна номінальна вартість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C69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68AF6A"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683E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Номінальна вартість одного цінного паперу</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A03D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CE7E290"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1E474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цінних паперів, шт.</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A068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0A8C80"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EB7A7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Строк обігу цінних паперів</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C509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D0B119"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BD074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Умови доходності за цінними паперами</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C33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D6BF2F"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2711A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Умови погашення за цінними паперами</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DE14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68C7916" w14:textId="77777777" w:rsidTr="00D23665">
        <w:tc>
          <w:tcPr>
            <w:tcW w:w="2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71798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4F98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060E434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 </w:t>
      </w:r>
    </w:p>
    <w:p w14:paraId="6C38694A"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65</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4 пункту 127)</w:t>
      </w:r>
    </w:p>
    <w:p w14:paraId="4B2C1BF1"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Публічна безвідклична пропозиція (оферта)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4"/>
        <w:gridCol w:w="1206"/>
        <w:gridCol w:w="1290"/>
        <w:gridCol w:w="1250"/>
        <w:gridCol w:w="909"/>
        <w:gridCol w:w="474"/>
        <w:gridCol w:w="788"/>
        <w:gridCol w:w="778"/>
        <w:gridCol w:w="823"/>
        <w:gridCol w:w="776"/>
      </w:tblGrid>
      <w:tr w:rsidR="00D23665" w:rsidRPr="00D23665" w14:paraId="7A5C44C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8C1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w:t>
            </w:r>
            <w:r w:rsidRPr="00D23665">
              <w:rPr>
                <w:rFonts w:eastAsia="Times New Roman" w:cs="Times New Roman"/>
                <w:b/>
                <w:bCs/>
                <w:sz w:val="24"/>
                <w:szCs w:val="24"/>
                <w:lang w:eastAsia="uk-UA"/>
              </w:rPr>
              <w:t>осіб</w:t>
            </w:r>
            <w:r w:rsidRPr="00D23665">
              <w:rPr>
                <w:rFonts w:eastAsia="Times New Roman" w:cs="Times New Roman"/>
                <w:sz w:val="18"/>
                <w:szCs w:val="18"/>
                <w:vertAlign w:val="superscript"/>
                <w:lang w:eastAsia="uk-UA"/>
              </w:rPr>
              <w:t>2</w:t>
            </w:r>
            <w:r w:rsidRPr="00D23665">
              <w:rPr>
                <w:rFonts w:eastAsia="Times New Roman" w:cs="Times New Roman"/>
                <w:b/>
                <w:bCs/>
                <w:sz w:val="24"/>
                <w:szCs w:val="24"/>
                <w:lang w:eastAsia="uk-UA"/>
              </w:rPr>
              <w:t>:</w:t>
            </w:r>
          </w:p>
        </w:tc>
      </w:tr>
      <w:tr w:rsidR="00D23665" w:rsidRPr="00D23665" w14:paraId="5473AD95"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C804F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громадянина України:</w:t>
            </w:r>
          </w:p>
        </w:tc>
      </w:tr>
      <w:tr w:rsidR="00D23665" w:rsidRPr="00D23665" w14:paraId="51A9454B"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D700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r w:rsidRPr="00D23665">
              <w:rPr>
                <w:rFonts w:eastAsia="Times New Roman" w:cs="Times New Roman"/>
                <w:sz w:val="18"/>
                <w:szCs w:val="18"/>
                <w:vertAlign w:val="superscript"/>
                <w:lang w:eastAsia="uk-UA"/>
              </w:rPr>
              <w:t>3</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A54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4</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E9C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79D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13EC1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55F7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9DB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145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711A5DAA"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420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FEB2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28E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720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191F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022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C2C3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D568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07E77A96"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849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33D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D821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9610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0922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E11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8446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38D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21E803E"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691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06F99E9C"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2ABC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96B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B61B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403B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82B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5AB4822A"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66E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3E9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3A3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DAF9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651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4633757"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278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0867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24F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2A24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50A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7C5B50"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ED63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іноземця та особи без громадянства:</w:t>
            </w:r>
          </w:p>
        </w:tc>
      </w:tr>
      <w:tr w:rsidR="00D23665" w:rsidRPr="00D23665" w14:paraId="7EEBFF39"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C7DE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Ім'я англійською мовою</w:t>
            </w:r>
            <w:r w:rsidRPr="00D23665">
              <w:rPr>
                <w:rFonts w:eastAsia="Times New Roman" w:cs="Times New Roman"/>
                <w:sz w:val="18"/>
                <w:szCs w:val="18"/>
                <w:vertAlign w:val="superscript"/>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C2D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імені українською мовою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5B3D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Громадянство</w:t>
            </w:r>
            <w:r w:rsidRPr="00D23665">
              <w:rPr>
                <w:rFonts w:eastAsia="Times New Roman" w:cs="Times New Roman"/>
                <w:sz w:val="18"/>
                <w:szCs w:val="18"/>
                <w:vertAlign w:val="superscript"/>
                <w:lang w:eastAsia="uk-UA"/>
              </w:rPr>
              <w:t>10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C9C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FA4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E9ED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DCB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754B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2E57AE68"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AB38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DE2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D997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796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4785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D677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A5AA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89AA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334461EA"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CAA2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C7DB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A9A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0E87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5290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313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61DE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9975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F56BAA" w14:textId="77777777" w:rsidTr="00D23665">
        <w:tc>
          <w:tcPr>
            <w:tcW w:w="0" w:type="auto"/>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D0F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51D68BC"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032E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610CC476"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7E3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F7C1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B95D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52D4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5F8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25AC0899"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9C64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992C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B49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326D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FE0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53CBE132"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D299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5EF9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9310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E82D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600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6DF6B75"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B1CD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резидента:</w:t>
            </w:r>
          </w:p>
        </w:tc>
      </w:tr>
      <w:tr w:rsidR="00D23665" w:rsidRPr="00D23665" w14:paraId="32BE5C49"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A36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r w:rsidRPr="00D23665">
              <w:rPr>
                <w:rFonts w:eastAsia="Times New Roman" w:cs="Times New Roman"/>
                <w:sz w:val="18"/>
                <w:szCs w:val="18"/>
                <w:vertAlign w:val="superscript"/>
                <w:lang w:eastAsia="uk-UA"/>
              </w:rPr>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6D51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2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EC31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A94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0B5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C502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57CB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2BE444AE"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E734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CCBC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2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092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465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E205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F6D0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BCC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353E54E1"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2B8C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4E5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C56F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4FD0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0687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7A82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026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09656CF"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B08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2BE1292D"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D32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EA14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1DED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347F4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w:t>
            </w:r>
            <w:r w:rsidRPr="00D23665">
              <w:rPr>
                <w:rFonts w:eastAsia="Times New Roman" w:cs="Times New Roman"/>
                <w:sz w:val="24"/>
                <w:szCs w:val="24"/>
                <w:lang w:eastAsia="uk-UA"/>
              </w:rPr>
              <w:lastRenderedPageBreak/>
              <w:t>ого каналу зв'язку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03E1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Адреса для листування</w:t>
            </w:r>
          </w:p>
        </w:tc>
      </w:tr>
      <w:tr w:rsidR="00D23665" w:rsidRPr="00D23665" w14:paraId="4ED33FB0"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569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DAD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1FF9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BC89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EC06F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B3A653A"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3F31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EEC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910D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85B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78BE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84BB5B"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A329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нерезидента:</w:t>
            </w:r>
          </w:p>
        </w:tc>
      </w:tr>
      <w:tr w:rsidR="00D23665" w:rsidRPr="00D23665" w14:paraId="2D98D3B0"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1451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англійською мовою</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8296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найменування українською мовою</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1A52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англійською мовою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EA1F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місцезнаходження українською мовою</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01E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 номер юридичної особи</w:t>
            </w:r>
            <w:r w:rsidRPr="00D23665">
              <w:rPr>
                <w:rFonts w:eastAsia="Times New Roman" w:cs="Times New Roman"/>
                <w:sz w:val="18"/>
                <w:szCs w:val="18"/>
                <w:vertAlign w:val="superscript"/>
                <w:lang w:eastAsia="uk-UA"/>
              </w:rPr>
              <w:t>13</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C3C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48BB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BE2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CEB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51556D51"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FDC9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B2B4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835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3D9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921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9BD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E7C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3AE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3B27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366AAC98"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4FAF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1014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58B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E2F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292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6C2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B5F9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9A4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34F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E396A6B"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6C13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158F1454"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452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B0B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7F107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A6F1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927B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15190252"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0B985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DFC9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32A4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2AD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5885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213DB934"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7ABB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DD6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B91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9B6A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349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23441D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6CD7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2. Відомості про відповідальну особу</w:t>
            </w:r>
            <w:r w:rsidRPr="00D23665">
              <w:rPr>
                <w:rFonts w:eastAsia="Times New Roman" w:cs="Times New Roman"/>
                <w:sz w:val="18"/>
                <w:szCs w:val="18"/>
                <w:vertAlign w:val="superscript"/>
                <w:lang w:eastAsia="uk-UA"/>
              </w:rPr>
              <w:t>14</w:t>
            </w:r>
            <w:r w:rsidRPr="00D23665">
              <w:rPr>
                <w:rFonts w:eastAsia="Times New Roman" w:cs="Times New Roman"/>
                <w:b/>
                <w:bCs/>
                <w:sz w:val="24"/>
                <w:szCs w:val="24"/>
                <w:lang w:eastAsia="uk-UA"/>
              </w:rPr>
              <w:t>:</w:t>
            </w:r>
          </w:p>
        </w:tc>
      </w:tr>
      <w:tr w:rsidR="00D23665" w:rsidRPr="00D23665" w14:paraId="0457330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DB9A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щодо відповідальної особи</w:t>
            </w:r>
          </w:p>
        </w:tc>
      </w:tr>
      <w:tr w:rsidR="00D23665" w:rsidRPr="00D23665" w14:paraId="437F4430" w14:textId="77777777" w:rsidTr="00D23665">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4C54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 Повне найменування</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FFE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 УНЗР</w:t>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 Ідентифікаційний код юридичної особи / Код/номер юридичної особи</w:t>
            </w:r>
            <w:r w:rsidRPr="00D23665">
              <w:rPr>
                <w:rFonts w:eastAsia="Times New Roman" w:cs="Times New Roman"/>
                <w:sz w:val="18"/>
                <w:szCs w:val="18"/>
                <w:vertAlign w:val="superscript"/>
                <w:lang w:eastAsia="uk-UA"/>
              </w:rPr>
              <w:t>13</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B222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 / місцезнаходження</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5F7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Контакті дані (номер телефону, адреса електронної пошти для офіційного каналу зв'язку)</w:t>
            </w:r>
          </w:p>
        </w:tc>
      </w:tr>
      <w:tr w:rsidR="00D23665" w:rsidRPr="00D23665" w14:paraId="13A750F6" w14:textId="77777777" w:rsidTr="00D23665">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7AF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B4F4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10CE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C4C4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29315BA8" w14:textId="77777777" w:rsidTr="00D23665">
        <w:tc>
          <w:tcPr>
            <w:tcW w:w="17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9B9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BF44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BFDF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FB13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22B115"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60AA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3. Відомості про акціонерне товариство</w:t>
            </w:r>
          </w:p>
        </w:tc>
      </w:tr>
      <w:tr w:rsidR="00D23665" w:rsidRPr="00D23665" w14:paraId="563CB6BC"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F0505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r w:rsidRPr="00D23665">
              <w:rPr>
                <w:rFonts w:eastAsia="Times New Roman" w:cs="Times New Roman"/>
                <w:sz w:val="18"/>
                <w:szCs w:val="18"/>
                <w:vertAlign w:val="superscript"/>
                <w:lang w:eastAsia="uk-UA"/>
              </w:rPr>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47E2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CAB1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0A84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однієї простої акції</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7F97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кількість простих акцій, шт.</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E917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ISIN випуску простих акцій товариства</w:t>
            </w:r>
          </w:p>
        </w:tc>
      </w:tr>
      <w:tr w:rsidR="00D23665" w:rsidRPr="00D23665" w14:paraId="5B7310B3"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B21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049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7CD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34F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AD0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5BB6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61C86533"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5482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8F8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0AF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1DFA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8FB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53AA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342349"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F3D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4. Тип акцій, що придбаваються</w:t>
            </w:r>
          </w:p>
        </w:tc>
      </w:tr>
      <w:tr w:rsidR="00D23665" w:rsidRPr="00D23665" w14:paraId="5D459D5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3A6BC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E6127BF"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B1E9B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5. Ціна придбання акцій та порядок її визначення</w:t>
            </w:r>
          </w:p>
        </w:tc>
      </w:tr>
      <w:tr w:rsidR="00D23665" w:rsidRPr="00D23665" w14:paraId="379AA28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E785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ED229E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9EC7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6. Строк, протягом якого акціонери можуть повідомити про прийняття пропозиції про придбання акцій</w:t>
            </w:r>
          </w:p>
        </w:tc>
      </w:tr>
      <w:tr w:rsidR="00D23665" w:rsidRPr="00D23665" w14:paraId="774B6F86"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9EB9D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8DFB74E"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02576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7. Порядок оплати акцій, що придбаваються</w:t>
            </w:r>
          </w:p>
        </w:tc>
      </w:tr>
      <w:tr w:rsidR="00D23665" w:rsidRPr="00D23665" w14:paraId="3B59504C"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87D73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43B712F"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6A473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8. Спосіб (способи) оплати акцій, що придбаваються</w:t>
            </w:r>
          </w:p>
        </w:tc>
      </w:tr>
      <w:tr w:rsidR="00D23665" w:rsidRPr="00D23665" w14:paraId="28D075E4"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71EE5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F4BB70"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4764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9. 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tc>
      </w:tr>
      <w:tr w:rsidR="00D23665" w:rsidRPr="00D23665" w14:paraId="2360372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793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FFCF4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2FC0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10. Інформація про джерела фінансування, пропозиції про придбання акцій особою (особами, що діють спільно), яка придбала контрольний пакет акцій або значний контрольний пакет акцій товариства</w:t>
            </w:r>
          </w:p>
        </w:tc>
      </w:tr>
      <w:tr w:rsidR="00D23665" w:rsidRPr="00D23665" w14:paraId="1DBC0D3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C042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37B2D5"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52D1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lastRenderedPageBreak/>
              <w:t>11. Інформація про цінні папери, у разі якщо одним із способів оплати вартості акцій, що придбаваються, визначено оплату цінними паперами</w:t>
            </w:r>
          </w:p>
        </w:tc>
      </w:tr>
      <w:tr w:rsidR="00D23665" w:rsidRPr="00D23665" w14:paraId="76D25C78"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4767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498B83"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2573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12. 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w:t>
            </w:r>
            <w:r w:rsidRPr="00D23665">
              <w:rPr>
                <w:rFonts w:eastAsia="Times New Roman" w:cs="Times New Roman"/>
                <w:b/>
                <w:bCs/>
                <w:color w:val="000000"/>
                <w:sz w:val="24"/>
                <w:szCs w:val="24"/>
                <w:lang w:eastAsia="uk-UA"/>
              </w:rPr>
              <w:t>статті 94 Закону про акціонерні товариства</w:t>
            </w:r>
          </w:p>
        </w:tc>
      </w:tr>
      <w:tr w:rsidR="00D23665" w:rsidRPr="00D23665" w14:paraId="5413196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79FE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C2E197C"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C33D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13. Інформація щодо можливості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tc>
      </w:tr>
      <w:tr w:rsidR="00D23665" w:rsidRPr="00D23665" w14:paraId="5B222059"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94663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73FE46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на дату вимоги афілійовані особи заявника володіли акціями товариства.</w:t>
      </w:r>
    </w:p>
    <w:p w14:paraId="792A16B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Заявник додає відповідні графи для заповнення у цьому розділі залежно від кількості осіб, інформація про яких має бути зазначена.</w:t>
      </w:r>
    </w:p>
    <w:p w14:paraId="5EB729E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Ім'я зазначається відповідно до паспорту громадянина України такої особи.</w:t>
      </w:r>
    </w:p>
    <w:p w14:paraId="33CF434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район його розташування та область.</w:t>
      </w:r>
    </w:p>
    <w:p w14:paraId="3154FC1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2458F85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043D167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відповідний статус особи: заявник (який набув право власності на контрольний пакет акцій або значний контрольний пакет акцій одноособово); афілійована особа заявника (який набув право власності на контрольний пакет акцій або значний контрольний пакет акцій); заявник, який спільно з іншими особами набув право власності на контрольний пакет акцій або значний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третя особа, яка діє спільно із заявником.</w:t>
      </w:r>
    </w:p>
    <w:p w14:paraId="36930D9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кількість акцій товариства, що належать (прямо та опосередковано) особі після набуття контрольного пакета акцій або значного контрольного пакета акцій товариства.</w:t>
      </w:r>
    </w:p>
    <w:p w14:paraId="427E706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документу, який посвідчує особу.</w:t>
      </w:r>
    </w:p>
    <w:p w14:paraId="07AB82A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lastRenderedPageBreak/>
        <w:t>10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зазначається для осіб без громадянства.</w:t>
      </w:r>
    </w:p>
    <w:p w14:paraId="59C0FD7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5BC8972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установчих документів такої юридичної особи та має співпадати з відомостями з ЄДР.</w:t>
      </w:r>
    </w:p>
    <w:p w14:paraId="395C3DC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22BA465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Уразі якщо власниками контрольного пакета акцій або значного контрольного пакета акцій товариства є дві та більше особи, що діють спільно.</w:t>
      </w:r>
    </w:p>
    <w:p w14:paraId="5F2881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2FFD9AF7"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66</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(підпункти 2, 3 пункту 129)</w:t>
      </w:r>
    </w:p>
    <w:p w14:paraId="2F2ED2CB"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Публічна безвідклична вимога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9"/>
        <w:gridCol w:w="909"/>
        <w:gridCol w:w="972"/>
        <w:gridCol w:w="942"/>
        <w:gridCol w:w="595"/>
        <w:gridCol w:w="595"/>
        <w:gridCol w:w="751"/>
        <w:gridCol w:w="588"/>
        <w:gridCol w:w="751"/>
        <w:gridCol w:w="972"/>
        <w:gridCol w:w="972"/>
        <w:gridCol w:w="502"/>
      </w:tblGrid>
      <w:tr w:rsidR="00D23665" w:rsidRPr="00D23665" w14:paraId="4F68D22C" w14:textId="77777777" w:rsidTr="00D23665">
        <w:tc>
          <w:tcPr>
            <w:tcW w:w="25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9802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Подається:</w:t>
            </w:r>
          </w:p>
        </w:tc>
        <w:tc>
          <w:tcPr>
            <w:tcW w:w="24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9619CE" w14:textId="07C13279"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r w:rsidRPr="00D23665">
              <w:rPr>
                <w:rFonts w:eastAsia="Times New Roman" w:cs="Times New Roman"/>
                <w:noProof/>
                <w:sz w:val="24"/>
                <w:szCs w:val="24"/>
                <w:lang w:eastAsia="uk-UA"/>
              </w:rPr>
              <w:drawing>
                <wp:inline distT="0" distB="0" distL="0" distR="0" wp14:anchorId="57DEAD8B" wp14:editId="52E073A4">
                  <wp:extent cx="114300" cy="114300"/>
                  <wp:effectExtent l="0" t="0" r="0" b="0"/>
                  <wp:docPr id="7443619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особою (осами, що діють спільно), яка є власником домінуючого контрольного пакета акцій</w:t>
            </w:r>
            <w:r w:rsidRPr="00D23665">
              <w:rPr>
                <w:rFonts w:eastAsia="Times New Roman" w:cs="Times New Roman"/>
                <w:sz w:val="24"/>
                <w:szCs w:val="24"/>
                <w:lang w:eastAsia="uk-UA"/>
              </w:rPr>
              <w:br/>
              <w:t> </w:t>
            </w:r>
            <w:r w:rsidRPr="00D23665">
              <w:rPr>
                <w:rFonts w:eastAsia="Times New Roman" w:cs="Times New Roman"/>
                <w:noProof/>
                <w:sz w:val="24"/>
                <w:szCs w:val="24"/>
                <w:lang w:eastAsia="uk-UA"/>
              </w:rPr>
              <w:drawing>
                <wp:inline distT="0" distB="0" distL="0" distR="0" wp14:anchorId="14B4A443" wp14:editId="66E05B99">
                  <wp:extent cx="114300" cy="114300"/>
                  <wp:effectExtent l="0" t="0" r="0" b="0"/>
                  <wp:docPr id="663715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23665">
              <w:rPr>
                <w:rFonts w:eastAsia="Times New Roman" w:cs="Times New Roman"/>
                <w:sz w:val="24"/>
                <w:szCs w:val="24"/>
                <w:lang w:eastAsia="uk-UA"/>
              </w:rPr>
              <w:t> акціонером (акціонерами, що діють спільно), який отримав публічну безвідкличну вимогу (конкуруюча вимога)</w:t>
            </w:r>
          </w:p>
        </w:tc>
      </w:tr>
      <w:tr w:rsidR="00D23665" w:rsidRPr="00D23665" w14:paraId="3C8A9425"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3AF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Відомості про заявника вимоги, його афілійованих осіб</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w:t>
            </w:r>
            <w:r w:rsidRPr="00D23665">
              <w:rPr>
                <w:rFonts w:eastAsia="Times New Roman" w:cs="Times New Roman"/>
                <w:b/>
                <w:bCs/>
                <w:sz w:val="24"/>
                <w:szCs w:val="24"/>
                <w:lang w:eastAsia="uk-UA"/>
              </w:rPr>
              <w:t>та третіх осіб, що діють спільно (далі</w:t>
            </w:r>
            <w:r w:rsidRPr="00D23665">
              <w:rPr>
                <w:rFonts w:eastAsia="Times New Roman" w:cs="Times New Roman"/>
                <w:sz w:val="24"/>
                <w:szCs w:val="24"/>
                <w:lang w:eastAsia="uk-UA"/>
              </w:rPr>
              <w:t> - </w:t>
            </w:r>
            <w:r w:rsidRPr="00D23665">
              <w:rPr>
                <w:rFonts w:eastAsia="Times New Roman" w:cs="Times New Roman"/>
                <w:b/>
                <w:bCs/>
                <w:sz w:val="24"/>
                <w:szCs w:val="24"/>
                <w:lang w:eastAsia="uk-UA"/>
              </w:rPr>
              <w:t>вимога)</w:t>
            </w:r>
            <w:r w:rsidRPr="00D23665">
              <w:rPr>
                <w:rFonts w:eastAsia="Times New Roman" w:cs="Times New Roman"/>
                <w:sz w:val="18"/>
                <w:szCs w:val="18"/>
                <w:vertAlign w:val="superscript"/>
                <w:lang w:eastAsia="uk-UA"/>
              </w:rPr>
              <w:t>2</w:t>
            </w:r>
            <w:r w:rsidRPr="00D23665">
              <w:rPr>
                <w:rFonts w:eastAsia="Times New Roman" w:cs="Times New Roman"/>
                <w:b/>
                <w:bCs/>
                <w:sz w:val="24"/>
                <w:szCs w:val="24"/>
                <w:lang w:eastAsia="uk-UA"/>
              </w:rPr>
              <w:t>:</w:t>
            </w:r>
          </w:p>
        </w:tc>
      </w:tr>
      <w:tr w:rsidR="00D23665" w:rsidRPr="00D23665" w14:paraId="71776513"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234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громадянина України:</w:t>
            </w:r>
          </w:p>
        </w:tc>
      </w:tr>
      <w:tr w:rsidR="00D23665" w:rsidRPr="00D23665" w14:paraId="06595D99"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6D90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w:t>
            </w:r>
            <w:r w:rsidRPr="00D23665">
              <w:rPr>
                <w:rFonts w:eastAsia="Times New Roman" w:cs="Times New Roman"/>
                <w:sz w:val="18"/>
                <w:szCs w:val="18"/>
                <w:vertAlign w:val="superscript"/>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AB3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505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1A2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6</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0AF32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F00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7445B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A261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депозитарної установи</w:t>
            </w:r>
            <w:r w:rsidRPr="00D23665">
              <w:rPr>
                <w:rFonts w:eastAsia="Times New Roman" w:cs="Times New Roman"/>
                <w:sz w:val="18"/>
                <w:szCs w:val="18"/>
                <w:vertAlign w:val="superscript"/>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0DE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депозитарної установи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694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депозитарної установи</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F67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 у цінних паперах</w:t>
            </w:r>
          </w:p>
        </w:tc>
      </w:tr>
      <w:tr w:rsidR="00D23665" w:rsidRPr="00D23665" w14:paraId="3AE8018C"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872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09E3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C4A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50AD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215C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7BC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865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E869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490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8C9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238D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74D7CB7A"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024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C4493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A71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1A07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92C9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FDA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87B6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58E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8AE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682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BB4F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B36CB8E"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5F8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Контакті дані особи:</w:t>
            </w:r>
          </w:p>
        </w:tc>
      </w:tr>
      <w:tr w:rsidR="00D23665" w:rsidRPr="00D23665" w14:paraId="56977316"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2BB5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D32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09BC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1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9B605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B48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1A1DDF69"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26E9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71E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C824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1B2A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3F7F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80901DC"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072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5F05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209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27F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9F7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ABAEAFD"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9928B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подання повідомлення про набуття права власності на домінуючий контрольний пакет акцій акціонерного товариства:</w:t>
            </w:r>
          </w:p>
        </w:tc>
      </w:tr>
      <w:tr w:rsidR="00D23665" w:rsidRPr="00D23665" w14:paraId="35471CFC"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5B9D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8B2481C"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2FCC0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іноземця та особи без громадянства:</w:t>
            </w:r>
          </w:p>
        </w:tc>
      </w:tr>
      <w:tr w:rsidR="00D23665" w:rsidRPr="00D23665" w14:paraId="01B0CAE9"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853C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англійською мовою</w:t>
            </w:r>
            <w:r w:rsidRPr="00D23665">
              <w:rPr>
                <w:rFonts w:eastAsia="Times New Roman" w:cs="Times New Roman"/>
                <w:sz w:val="18"/>
                <w:szCs w:val="18"/>
                <w:vertAlign w:val="superscript"/>
                <w:lang w:eastAsia="uk-UA"/>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979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імені українською мовою</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3BFF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Громадянство</w:t>
            </w:r>
            <w:r w:rsidRPr="00D23665">
              <w:rPr>
                <w:rFonts w:eastAsia="Times New Roman" w:cs="Times New Roman"/>
                <w:sz w:val="18"/>
                <w:szCs w:val="18"/>
                <w:vertAlign w:val="superscript"/>
                <w:lang w:eastAsia="uk-UA"/>
              </w:rPr>
              <w:t>11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33F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12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63685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A5E3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25E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9466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депозитарної установи</w:t>
            </w:r>
            <w:r w:rsidRPr="00D23665">
              <w:rPr>
                <w:rFonts w:eastAsia="Times New Roman" w:cs="Times New Roman"/>
                <w:sz w:val="18"/>
                <w:szCs w:val="18"/>
                <w:vertAlign w:val="superscript"/>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308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депозитарної установи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FF5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депозитарної установи</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E426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 у цінних паперах</w:t>
            </w:r>
          </w:p>
        </w:tc>
      </w:tr>
      <w:tr w:rsidR="00D23665" w:rsidRPr="00D23665" w14:paraId="13A8D884"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64F0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F71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9FF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8912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98B8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9EA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201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E94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206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3C24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4F9F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r>
      <w:tr w:rsidR="00D23665" w:rsidRPr="00D23665" w14:paraId="0A6BEAFC"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6EF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B9A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6009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8E3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09EB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A79C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36ED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680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AA0D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288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D64D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A502F70"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22778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38E37270"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8BA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6204A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59B3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D2D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4B6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4B87CAF6"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A9FD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6503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34AC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BE08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A1A8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55E230CF"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222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63E88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DCB1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169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352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8794BCE"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74AB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подання повідомлення про набуття права власності на домінуючий контрольний пакет акцій акціонерного товариства:</w:t>
            </w:r>
          </w:p>
        </w:tc>
      </w:tr>
      <w:tr w:rsidR="00D23665" w:rsidRPr="00D23665" w14:paraId="51356B09"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E001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r>
      <w:tr w:rsidR="00D23665" w:rsidRPr="00D23665" w14:paraId="127C50B1"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58107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резидента:</w:t>
            </w:r>
          </w:p>
        </w:tc>
      </w:tr>
      <w:tr w:rsidR="00D23665" w:rsidRPr="00D23665" w14:paraId="1BBC0791"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057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r w:rsidRPr="00D23665">
              <w:rPr>
                <w:rFonts w:eastAsia="Times New Roman" w:cs="Times New Roman"/>
                <w:sz w:val="18"/>
                <w:szCs w:val="18"/>
                <w:vertAlign w:val="superscript"/>
                <w:lang w:eastAsia="uk-UA"/>
              </w:rPr>
              <w:t>13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091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31D9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F88F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709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771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7608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депозитарної установи</w:t>
            </w:r>
            <w:r w:rsidRPr="00D23665">
              <w:rPr>
                <w:rFonts w:eastAsia="Times New Roman" w:cs="Times New Roman"/>
                <w:sz w:val="18"/>
                <w:szCs w:val="18"/>
                <w:vertAlign w:val="superscript"/>
                <w:lang w:eastAsia="uk-UA"/>
              </w:rPr>
              <w:t>9</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039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депозитарної установи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29A6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депозитарної установи</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D948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 у цінних паперах</w:t>
            </w:r>
          </w:p>
        </w:tc>
      </w:tr>
      <w:tr w:rsidR="00D23665" w:rsidRPr="00D23665" w14:paraId="6FFAAA54"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7AFF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DF4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478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4F1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C8D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0A6D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8D99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5F5D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8E13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1D73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r>
      <w:tr w:rsidR="00D23665" w:rsidRPr="00D23665" w14:paraId="0580974F"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551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E709B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D063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3C6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2DD6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BD0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3BF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1C6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2840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1B3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4C8400C"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39784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6C72412F"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DB0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3651FD1"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3B8A8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E50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B4A0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B50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8E4E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03193527"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8287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837C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E3D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64071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722C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9BBAA37"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18C3B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1997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5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2E9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8252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6A3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C3F31CD"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DE8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подання повідомлення про набуття права власності на домінуючий контрольний пакет акцій акціонерного товариства:</w:t>
            </w:r>
          </w:p>
        </w:tc>
      </w:tr>
      <w:tr w:rsidR="00D23665" w:rsidRPr="00D23665" w14:paraId="42301698"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649F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A12E3F"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F8FE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нерезидента:</w:t>
            </w:r>
          </w:p>
        </w:tc>
      </w:tr>
      <w:tr w:rsidR="00D23665" w:rsidRPr="00D23665" w14:paraId="7A456C1D"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77F4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англійською мовою</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F4C5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найменування українською мовою</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5A42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англійською мовою</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26E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місцезнаходження українською мовою</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5121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 номер юридичної особи</w:t>
            </w:r>
            <w:r w:rsidRPr="00D23665">
              <w:rPr>
                <w:rFonts w:eastAsia="Times New Roman" w:cs="Times New Roman"/>
                <w:sz w:val="18"/>
                <w:szCs w:val="18"/>
                <w:vertAlign w:val="superscript"/>
                <w:lang w:eastAsia="uk-UA"/>
              </w:rPr>
              <w:t>14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F68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C21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358E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Розмір частки у статутному </w:t>
            </w:r>
            <w:r w:rsidRPr="00D23665">
              <w:rPr>
                <w:rFonts w:eastAsia="Times New Roman" w:cs="Times New Roman"/>
                <w:sz w:val="24"/>
                <w:szCs w:val="24"/>
                <w:lang w:eastAsia="uk-UA"/>
              </w:rPr>
              <w:lastRenderedPageBreak/>
              <w:t>капіталі</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A89C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Найменування депозитарної установи</w:t>
            </w:r>
            <w:r w:rsidRPr="00D23665">
              <w:rPr>
                <w:rFonts w:eastAsia="Times New Roman" w:cs="Times New Roman"/>
                <w:sz w:val="18"/>
                <w:szCs w:val="18"/>
                <w:vertAlign w:val="superscript"/>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353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депозитарної установи</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E484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депозитарної установи</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E49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Реквізити рахунку у цінних </w:t>
            </w:r>
            <w:r w:rsidRPr="00D23665">
              <w:rPr>
                <w:rFonts w:eastAsia="Times New Roman" w:cs="Times New Roman"/>
                <w:sz w:val="24"/>
                <w:szCs w:val="24"/>
                <w:lang w:eastAsia="uk-UA"/>
              </w:rPr>
              <w:lastRenderedPageBreak/>
              <w:t>паперах</w:t>
            </w:r>
          </w:p>
        </w:tc>
      </w:tr>
      <w:tr w:rsidR="00D23665" w:rsidRPr="00D23665" w14:paraId="5D0D62F9"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51877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71F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B67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892B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4A80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0E0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48C9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5AA4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23E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498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7C2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A2C2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12</w:t>
            </w:r>
          </w:p>
        </w:tc>
      </w:tr>
      <w:tr w:rsidR="00D23665" w:rsidRPr="00D23665" w14:paraId="103B4382"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AD1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69124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E691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235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1C4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D74E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A49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091F8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B3A8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D07D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6D22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C01D9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7F8E415"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99810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02FECFF1"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2C5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820B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1B9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40B8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F0CD3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7E4505CB"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C13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FDB7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825A0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C5CD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693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4C305108"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C26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682E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gridSpan w:val="5"/>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C53E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0AF2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FB21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2E4F941"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1812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подання повідомлення про набуття права власності на домінуючий контрольний пакет акцій акціонерного товариства:</w:t>
            </w:r>
          </w:p>
        </w:tc>
      </w:tr>
      <w:tr w:rsidR="00D23665" w:rsidRPr="00D23665" w14:paraId="5764B859"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B1A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C3288AA"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011FE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2. Відомості про уповноважену особу</w:t>
            </w:r>
            <w:r w:rsidRPr="00D23665">
              <w:rPr>
                <w:rFonts w:eastAsia="Times New Roman" w:cs="Times New Roman"/>
                <w:sz w:val="18"/>
                <w:szCs w:val="18"/>
                <w:vertAlign w:val="superscript"/>
                <w:lang w:eastAsia="uk-UA"/>
              </w:rPr>
              <w:t>15</w:t>
            </w:r>
            <w:r w:rsidRPr="00D23665">
              <w:rPr>
                <w:rFonts w:eastAsia="Times New Roman" w:cs="Times New Roman"/>
                <w:b/>
                <w:bCs/>
                <w:sz w:val="24"/>
                <w:szCs w:val="24"/>
                <w:lang w:eastAsia="uk-UA"/>
              </w:rPr>
              <w:t>:</w:t>
            </w:r>
          </w:p>
        </w:tc>
      </w:tr>
      <w:tr w:rsidR="00D23665" w:rsidRPr="00D23665" w14:paraId="0C5814BD"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192C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Реквізити Договору</w:t>
            </w:r>
            <w:r w:rsidRPr="00D23665">
              <w:rPr>
                <w:rFonts w:eastAsia="Times New Roman" w:cs="Times New Roman"/>
                <w:sz w:val="18"/>
                <w:szCs w:val="18"/>
                <w:vertAlign w:val="superscript"/>
                <w:lang w:eastAsia="uk-UA"/>
              </w:rPr>
              <w:t>16</w:t>
            </w:r>
            <w:r w:rsidRPr="00D23665">
              <w:rPr>
                <w:rFonts w:eastAsia="Times New Roman" w:cs="Times New Roman"/>
                <w:sz w:val="24"/>
                <w:szCs w:val="24"/>
                <w:lang w:eastAsia="uk-UA"/>
              </w:rPr>
              <w:t>:</w:t>
            </w:r>
          </w:p>
        </w:tc>
      </w:tr>
      <w:tr w:rsidR="00D23665" w:rsidRPr="00D23665" w14:paraId="36D9AF15"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205E9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щодо уповноваженої особи</w:t>
            </w:r>
          </w:p>
        </w:tc>
      </w:tr>
      <w:tr w:rsidR="00D23665" w:rsidRPr="00D23665" w14:paraId="31EA9602" w14:textId="77777777" w:rsidTr="00D23665">
        <w:tc>
          <w:tcPr>
            <w:tcW w:w="33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E858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 Повне найменування</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F48D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 УНЗР</w:t>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 Ідентифікаційний код юридичної особи / Код / номер юридичної особи</w:t>
            </w:r>
            <w:r w:rsidRPr="00D23665">
              <w:rPr>
                <w:rFonts w:eastAsia="Times New Roman" w:cs="Times New Roman"/>
                <w:sz w:val="18"/>
                <w:szCs w:val="18"/>
                <w:vertAlign w:val="superscript"/>
                <w:lang w:eastAsia="uk-UA"/>
              </w:rPr>
              <w:t>14</w:t>
            </w:r>
          </w:p>
        </w:tc>
      </w:tr>
      <w:tr w:rsidR="00D23665" w:rsidRPr="00D23665" w14:paraId="7DAE7748" w14:textId="77777777" w:rsidTr="00D23665">
        <w:tc>
          <w:tcPr>
            <w:tcW w:w="33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89A4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69FD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r>
      <w:tr w:rsidR="00D23665" w:rsidRPr="00D23665" w14:paraId="21CAD6DF" w14:textId="77777777" w:rsidTr="00D23665">
        <w:tc>
          <w:tcPr>
            <w:tcW w:w="3300" w:type="pct"/>
            <w:gridSpan w:val="8"/>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2FB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0D5D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7C21FFE"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A1EB0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3. Ціна придбання акцій та порядок визначення такої ціни</w:t>
            </w:r>
          </w:p>
        </w:tc>
      </w:tr>
      <w:tr w:rsidR="00D23665" w:rsidRPr="00D23665" w14:paraId="5573F961"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232C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19B5453"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32D17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4. Відомості про акціонерне товариство</w:t>
            </w:r>
          </w:p>
        </w:tc>
      </w:tr>
      <w:tr w:rsidR="00D23665" w:rsidRPr="00D23665" w14:paraId="127B4241"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FE92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Повне найменування</w:t>
            </w:r>
            <w:r w:rsidRPr="00D23665">
              <w:rPr>
                <w:rFonts w:eastAsia="Times New Roman" w:cs="Times New Roman"/>
                <w:sz w:val="18"/>
                <w:szCs w:val="18"/>
                <w:vertAlign w:val="superscript"/>
                <w:lang w:eastAsia="uk-UA"/>
              </w:rPr>
              <w:t>13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3B82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FCC6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57BF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однієї простої акції</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B19DE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кількість простих акцій, шт.</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0290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ISIN випуску простих акцій товариства</w:t>
            </w:r>
          </w:p>
        </w:tc>
      </w:tr>
      <w:tr w:rsidR="00D23665" w:rsidRPr="00D23665" w14:paraId="256229F0"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969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3926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78AF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F3C6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06CC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E4B7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6D82ECBC" w14:textId="77777777" w:rsidTr="00D23665">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F98E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8CE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A7BB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062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D78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5D2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A4BAEC9"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C0D22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5. Відомості про депозитарну установу</w:t>
            </w:r>
            <w:r w:rsidRPr="00D23665">
              <w:rPr>
                <w:rFonts w:eastAsia="Times New Roman" w:cs="Times New Roman"/>
                <w:sz w:val="18"/>
                <w:szCs w:val="18"/>
                <w:vertAlign w:val="superscript"/>
                <w:lang w:eastAsia="uk-UA"/>
              </w:rPr>
              <w:t>17</w:t>
            </w:r>
            <w:r w:rsidRPr="00D23665">
              <w:rPr>
                <w:rFonts w:eastAsia="Times New Roman" w:cs="Times New Roman"/>
                <w:b/>
                <w:bCs/>
                <w:sz w:val="24"/>
                <w:szCs w:val="24"/>
                <w:lang w:eastAsia="uk-UA"/>
              </w:rPr>
              <w:t>:</w:t>
            </w:r>
          </w:p>
        </w:tc>
      </w:tr>
      <w:tr w:rsidR="00D23665" w:rsidRPr="00D23665" w14:paraId="065834FB"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7D35D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86D39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F3B7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828C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 у цінних паперах</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5051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власника рахунку</w:t>
            </w:r>
          </w:p>
        </w:tc>
      </w:tr>
      <w:tr w:rsidR="00D23665" w:rsidRPr="00D23665" w14:paraId="0EAA4101"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52A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5CBB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A57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5E29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7578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5A9C786A"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8C75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9289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B0361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873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06E5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96351D2"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450F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6. Відомості про банківську установу, в якій заявником вимоги відкрито рахунок умовного зберігання (</w:t>
            </w:r>
            <w:proofErr w:type="spellStart"/>
            <w:r w:rsidRPr="00D23665">
              <w:rPr>
                <w:rFonts w:eastAsia="Times New Roman" w:cs="Times New Roman"/>
                <w:b/>
                <w:bCs/>
                <w:sz w:val="24"/>
                <w:szCs w:val="24"/>
                <w:lang w:eastAsia="uk-UA"/>
              </w:rPr>
              <w:t>ескроу</w:t>
            </w:r>
            <w:proofErr w:type="spellEnd"/>
            <w:r w:rsidRPr="00D23665">
              <w:rPr>
                <w:rFonts w:eastAsia="Times New Roman" w:cs="Times New Roman"/>
                <w:b/>
                <w:bCs/>
                <w:sz w:val="24"/>
                <w:szCs w:val="24"/>
                <w:lang w:eastAsia="uk-UA"/>
              </w:rPr>
              <w:t>):</w:t>
            </w:r>
          </w:p>
        </w:tc>
      </w:tr>
      <w:tr w:rsidR="00D23665" w:rsidRPr="00D23665" w14:paraId="061ECDFE"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6DEA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950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71E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3A49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w:t>
            </w:r>
          </w:p>
        </w:tc>
      </w:tr>
      <w:tr w:rsidR="00D23665" w:rsidRPr="00D23665" w14:paraId="4CC78F67"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12A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4B83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06AB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0BB9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12CDC515" w14:textId="77777777" w:rsidTr="00D23665">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52E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919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5D3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7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C612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5F4BDDA"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0E7D9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7. Відомості про порядок реалізації вимоги</w:t>
            </w:r>
          </w:p>
        </w:tc>
      </w:tr>
      <w:tr w:rsidR="00D23665" w:rsidRPr="00D23665" w14:paraId="12229AAB"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456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повідомлення Центрального депозитарію цінних паперів та розкриття інформації акціонерам:</w:t>
            </w:r>
          </w:p>
        </w:tc>
      </w:tr>
      <w:tr w:rsidR="00D23665" w:rsidRPr="00D23665" w14:paraId="55B501F8"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43B5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8B633D0"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197B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встановлення дати переліку акціонерів, в яких придбаються акції під час реалізації вимоги:</w:t>
            </w:r>
          </w:p>
        </w:tc>
      </w:tr>
      <w:tr w:rsidR="00D23665" w:rsidRPr="00D23665" w14:paraId="7600F177"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E6E0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DB08F7E"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3C4F0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Строк та порядок перерахування коштів акціонерам, акції яких придбаваються:</w:t>
            </w:r>
          </w:p>
        </w:tc>
      </w:tr>
      <w:tr w:rsidR="00D23665" w:rsidRPr="00D23665" w14:paraId="1489BB41"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DA7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D88E900"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E16FC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зняття обмеження та переведення депозитарними установами прав на акції:</w:t>
            </w:r>
          </w:p>
        </w:tc>
      </w:tr>
      <w:tr w:rsidR="00D23665" w:rsidRPr="00D23665" w14:paraId="6FE8A56E"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F6D1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r>
      <w:tr w:rsidR="00D23665" w:rsidRPr="00D23665" w14:paraId="0B226A41"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F4EE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та форма оплати акцій:</w:t>
            </w:r>
          </w:p>
        </w:tc>
      </w:tr>
      <w:tr w:rsidR="00D23665" w:rsidRPr="00D23665" w14:paraId="06890566"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308E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F6A1E0F"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0C31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Порядок компенсації витрат, що пов'язані з реалізацією вимоги:</w:t>
            </w:r>
          </w:p>
        </w:tc>
      </w:tr>
      <w:tr w:rsidR="00D23665" w:rsidRPr="00D23665" w14:paraId="0B8BF313" w14:textId="77777777" w:rsidTr="00D23665">
        <w:tc>
          <w:tcPr>
            <w:tcW w:w="5000" w:type="pct"/>
            <w:gridSpan w:val="1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FD5DA"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12F8E27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на дату вимоги афілійовані особи заявника володіли акціями товариства.</w:t>
      </w:r>
    </w:p>
    <w:p w14:paraId="7113C7E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Заявник додає відповідні графи для заповнення у цьому розділі залежно від кількості осіб, інформація про яких має бути зазначена.</w:t>
      </w:r>
    </w:p>
    <w:p w14:paraId="1EE9450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Ім'я зазначається відповідно до паспорту громадянина України такої особи.</w:t>
      </w:r>
    </w:p>
    <w:p w14:paraId="760B1D6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район його розташування та область.</w:t>
      </w:r>
    </w:p>
    <w:p w14:paraId="2373C0C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2AB83DE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792CBB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одноособово);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домінуючий контрольний пакет акцій (із зазначенням найменування особи до якої вона є афілійованою); особа, яка діє спільно із заявником.</w:t>
      </w:r>
    </w:p>
    <w:p w14:paraId="4431BB6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14:paraId="42F0201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повне найменування депозитарної установи, в якій відкрито рахунок у цінних паперах.</w:t>
      </w:r>
    </w:p>
    <w:p w14:paraId="110BBD8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документу, який посвідчує особу.</w:t>
      </w:r>
    </w:p>
    <w:p w14:paraId="0A723C6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зазначається для осіб без громадянства.</w:t>
      </w:r>
    </w:p>
    <w:p w14:paraId="5B84383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7A6EBA4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lastRenderedPageBreak/>
        <w:t>13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установчих документів такої юридичної особи та має співпадати з відомостями з ЄДР.</w:t>
      </w:r>
    </w:p>
    <w:p w14:paraId="04EC22A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71F98494"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14:paraId="0C6018E8"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14:paraId="5DA82890"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Депозитарна установа, на рахунок у цінних паперах якої, особі буде здійснюватися переведення депозитарними установами прав на відповідні акції з рахунків їхніх власників.</w:t>
      </w:r>
    </w:p>
    <w:p w14:paraId="1729039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B7A90B1"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67</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(підпункт 1 пункту 129)</w:t>
      </w:r>
    </w:p>
    <w:p w14:paraId="480DA6EC"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набуття права власності на домінуючий контрольний пакет акцій</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5"/>
        <w:gridCol w:w="1194"/>
        <w:gridCol w:w="1277"/>
        <w:gridCol w:w="1237"/>
        <w:gridCol w:w="735"/>
        <w:gridCol w:w="469"/>
        <w:gridCol w:w="781"/>
        <w:gridCol w:w="815"/>
        <w:gridCol w:w="815"/>
        <w:gridCol w:w="980"/>
      </w:tblGrid>
      <w:tr w:rsidR="00D23665" w:rsidRPr="00D23665" w14:paraId="26A58C9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C996A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1. Відомості про особу (осіб, що діють спільно), та її афілійованих</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w:t>
            </w:r>
            <w:r w:rsidRPr="00D23665">
              <w:rPr>
                <w:rFonts w:eastAsia="Times New Roman" w:cs="Times New Roman"/>
                <w:b/>
                <w:bCs/>
                <w:sz w:val="24"/>
                <w:szCs w:val="24"/>
                <w:lang w:eastAsia="uk-UA"/>
              </w:rPr>
              <w:t>осіб</w:t>
            </w:r>
            <w:r w:rsidRPr="00D23665">
              <w:rPr>
                <w:rFonts w:eastAsia="Times New Roman" w:cs="Times New Roman"/>
                <w:sz w:val="18"/>
                <w:szCs w:val="18"/>
                <w:vertAlign w:val="superscript"/>
                <w:lang w:eastAsia="uk-UA"/>
              </w:rPr>
              <w:t>2</w:t>
            </w:r>
            <w:r w:rsidRPr="00D23665">
              <w:rPr>
                <w:rFonts w:eastAsia="Times New Roman" w:cs="Times New Roman"/>
                <w:b/>
                <w:bCs/>
                <w:sz w:val="24"/>
                <w:szCs w:val="24"/>
                <w:lang w:eastAsia="uk-UA"/>
              </w:rPr>
              <w:t>:</w:t>
            </w:r>
          </w:p>
        </w:tc>
      </w:tr>
      <w:tr w:rsidR="00D23665" w:rsidRPr="00D23665" w14:paraId="3C981DB4"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0F435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 громадянина України:</w:t>
            </w:r>
          </w:p>
        </w:tc>
      </w:tr>
      <w:tr w:rsidR="00D23665" w:rsidRPr="00D23665" w14:paraId="7CB5F00A"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850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w:t>
            </w:r>
            <w:r w:rsidRPr="00D23665">
              <w:rPr>
                <w:rFonts w:eastAsia="Times New Roman" w:cs="Times New Roman"/>
                <w:sz w:val="18"/>
                <w:szCs w:val="18"/>
                <w:vertAlign w:val="superscript"/>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0228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4</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E2A6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2681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5377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6F1D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18E2A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BD06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22F4D97F"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C69DA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99F5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79168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299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2F1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1CB42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765D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4B2C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7E727EBD"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48ACF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F37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AD5B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823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5F8B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1ECF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D71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29D2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B50E8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515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2FD9A632"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FC22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665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5E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69C52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Адреса електронної </w:t>
            </w:r>
            <w:r w:rsidRPr="00D23665">
              <w:rPr>
                <w:rFonts w:eastAsia="Times New Roman" w:cs="Times New Roman"/>
                <w:sz w:val="24"/>
                <w:szCs w:val="24"/>
                <w:lang w:eastAsia="uk-UA"/>
              </w:rPr>
              <w:lastRenderedPageBreak/>
              <w:t>пошти для офіційного каналу зв'язку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D5E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 xml:space="preserve">Адреса для </w:t>
            </w:r>
            <w:r w:rsidRPr="00D23665">
              <w:rPr>
                <w:rFonts w:eastAsia="Times New Roman" w:cs="Times New Roman"/>
                <w:sz w:val="24"/>
                <w:szCs w:val="24"/>
                <w:lang w:eastAsia="uk-UA"/>
              </w:rPr>
              <w:lastRenderedPageBreak/>
              <w:t>листування</w:t>
            </w:r>
          </w:p>
        </w:tc>
      </w:tr>
      <w:tr w:rsidR="00D23665" w:rsidRPr="00D23665" w14:paraId="3D7DD781"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C99D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D74A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60E3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1DAB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02B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2576AFA5"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13C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9C6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493E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EAB97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90A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5114353"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3D206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належали особі до набуття домінуючого контрольного пакета акцій товариства, шт.:</w:t>
            </w:r>
          </w:p>
        </w:tc>
      </w:tr>
      <w:tr w:rsidR="00D23665" w:rsidRPr="00D23665" w14:paraId="052C9C46"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507F3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96F851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73ED9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D23665" w:rsidRPr="00D23665" w14:paraId="36B7A959"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5284A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C9E1FEB"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E89B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набуття домінуючого контрольного пакету акцій товариства:</w:t>
            </w:r>
          </w:p>
        </w:tc>
      </w:tr>
      <w:tr w:rsidR="00D23665" w:rsidRPr="00D23665" w14:paraId="5A44864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3B7D5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14A0FF9"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E09F4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фізичної особи - іноземця та особи без громадянства:</w:t>
            </w:r>
          </w:p>
        </w:tc>
      </w:tr>
      <w:tr w:rsidR="00D23665" w:rsidRPr="00D23665" w14:paraId="77AD6ED5"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3A6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англійською мовою</w:t>
            </w:r>
            <w:r w:rsidRPr="00D23665">
              <w:rPr>
                <w:rFonts w:eastAsia="Times New Roman" w:cs="Times New Roman"/>
                <w:sz w:val="18"/>
                <w:szCs w:val="18"/>
                <w:vertAlign w:val="superscript"/>
                <w:lang w:eastAsia="uk-UA"/>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220E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імені українською мовою</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836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Громадянство</w:t>
            </w:r>
            <w:r w:rsidRPr="00D23665">
              <w:rPr>
                <w:rFonts w:eastAsia="Times New Roman" w:cs="Times New Roman"/>
                <w:sz w:val="18"/>
                <w:szCs w:val="18"/>
                <w:vertAlign w:val="superscript"/>
                <w:lang w:eastAsia="uk-UA"/>
              </w:rPr>
              <w:t>10</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6896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 проживання</w:t>
            </w:r>
            <w:r w:rsidRPr="00D23665">
              <w:rPr>
                <w:rFonts w:eastAsia="Times New Roman" w:cs="Times New Roman"/>
                <w:sz w:val="18"/>
                <w:szCs w:val="18"/>
                <w:vertAlign w:val="superscript"/>
                <w:lang w:eastAsia="uk-UA"/>
              </w:rPr>
              <w:t>11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719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46040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5F7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BF44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47C5353D"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81C8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E96E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4672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B3D6C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33A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217E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02F5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566C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7C086D1C"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847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0325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C8FF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F88D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7286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6F9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19A3A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7237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B10DCB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4EC60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4E4C23A1"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F0BD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FF6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E5FC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90D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376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617917E8"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FC2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C3B8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8409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6B2F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087B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72534926"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6FB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D27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DEC10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A138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1220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C7C3144"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A293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належали особі до набуття домінуючого контрольного пакета акцій товариства, шт.:</w:t>
            </w:r>
          </w:p>
        </w:tc>
      </w:tr>
      <w:tr w:rsidR="00D23665" w:rsidRPr="00D23665" w14:paraId="500CB19B"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7AFB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C256552"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0670E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D23665" w:rsidRPr="00D23665" w14:paraId="3B1E9BE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ACBEB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52AF89"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0943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набуття домінуючого контрольного пакету акцій товариства:</w:t>
            </w:r>
          </w:p>
        </w:tc>
      </w:tr>
      <w:tr w:rsidR="00D23665" w:rsidRPr="00D23665" w14:paraId="084CB96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5056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E5A101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706ED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резидента:</w:t>
            </w:r>
          </w:p>
        </w:tc>
      </w:tr>
      <w:tr w:rsidR="00D23665" w:rsidRPr="00D23665" w14:paraId="31766C2B"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2738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r w:rsidRPr="00D23665">
              <w:rPr>
                <w:rFonts w:eastAsia="Times New Roman" w:cs="Times New Roman"/>
                <w:sz w:val="18"/>
                <w:szCs w:val="18"/>
                <w:vertAlign w:val="superscript"/>
                <w:lang w:eastAsia="uk-UA"/>
              </w:rPr>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B79B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D446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CAD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B57B7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F95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190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r>
      <w:tr w:rsidR="00D23665" w:rsidRPr="00D23665" w14:paraId="7F759FF8"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206D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1418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97E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55A8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F73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E34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8417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r>
      <w:tr w:rsidR="00D23665" w:rsidRPr="00D23665" w14:paraId="2EC673D6"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6E1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7E63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AAAA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B87A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4112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54E7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50BF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F4FECD4"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56B44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2E1157DC"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D48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0D55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966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AB7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A9CC5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5CE850C9"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471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625E5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AF8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9C702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888F2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2F8B17D5"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020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A5A8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37E0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538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486D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B655CE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1E170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належали особі до набуття домінуючого контрольного пакета акцій товариства, шт.:</w:t>
            </w:r>
          </w:p>
        </w:tc>
      </w:tr>
      <w:tr w:rsidR="00D23665" w:rsidRPr="00D23665" w14:paraId="54DE1030"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AAC8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r>
      <w:tr w:rsidR="00D23665" w:rsidRPr="00D23665" w14:paraId="6EB909A3"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1FD8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D23665" w:rsidRPr="00D23665" w14:paraId="43B473F4"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B396F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D700F5D"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D11DC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набуття домінуючого контрольного пакету акцій товариства:</w:t>
            </w:r>
          </w:p>
        </w:tc>
      </w:tr>
      <w:tr w:rsidR="00D23665" w:rsidRPr="00D23665" w14:paraId="5DE8C59E"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A6C4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87B1592"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238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Для юридичної особи нерезидента:</w:t>
            </w:r>
          </w:p>
        </w:tc>
      </w:tr>
      <w:tr w:rsidR="00D23665" w:rsidRPr="00D23665" w14:paraId="7B45CE28"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F78C3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англійською мовою</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AA4F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повного найменування українською мовою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28990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 англійською мовою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82E1C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Транслітерація місцезнаходження українською мовою</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C796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 номер юридичної особи</w:t>
            </w:r>
            <w:r w:rsidRPr="00D23665">
              <w:rPr>
                <w:rFonts w:eastAsia="Times New Roman" w:cs="Times New Roman"/>
                <w:sz w:val="18"/>
                <w:szCs w:val="18"/>
                <w:vertAlign w:val="superscript"/>
                <w:lang w:eastAsia="uk-UA"/>
              </w:rPr>
              <w:t>13</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69D2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Статус особи</w:t>
            </w:r>
            <w:r w:rsidRPr="00D23665">
              <w:rPr>
                <w:rFonts w:eastAsia="Times New Roman" w:cs="Times New Roman"/>
                <w:sz w:val="18"/>
                <w:szCs w:val="18"/>
                <w:vertAlign w:val="superscript"/>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EF4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шт.</w:t>
            </w:r>
            <w:r w:rsidRPr="00D23665">
              <w:rPr>
                <w:rFonts w:eastAsia="Times New Roman" w:cs="Times New Roman"/>
                <w:sz w:val="18"/>
                <w:szCs w:val="18"/>
                <w:vertAlign w:val="superscript"/>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93D5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Розмір частки у статутному капіталі</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6960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Тип та/або клас акцій товариства</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A8F8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Кінцевий </w:t>
            </w:r>
            <w:proofErr w:type="spellStart"/>
            <w:r w:rsidRPr="00D23665">
              <w:rPr>
                <w:rFonts w:eastAsia="Times New Roman" w:cs="Times New Roman"/>
                <w:sz w:val="24"/>
                <w:szCs w:val="24"/>
                <w:lang w:eastAsia="uk-UA"/>
              </w:rPr>
              <w:t>бенефіціарний</w:t>
            </w:r>
            <w:proofErr w:type="spellEnd"/>
            <w:r w:rsidRPr="00D23665">
              <w:rPr>
                <w:rFonts w:eastAsia="Times New Roman" w:cs="Times New Roman"/>
                <w:sz w:val="24"/>
                <w:szCs w:val="24"/>
                <w:lang w:eastAsia="uk-UA"/>
              </w:rPr>
              <w:t xml:space="preserve"> власник (контролер) особи</w:t>
            </w:r>
          </w:p>
        </w:tc>
      </w:tr>
      <w:tr w:rsidR="00D23665" w:rsidRPr="00D23665" w14:paraId="2B81228E"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02BF6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4C6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023D6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F9CD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447C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66297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5128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87A23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6673D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77D05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10</w:t>
            </w:r>
          </w:p>
        </w:tc>
      </w:tr>
      <w:tr w:rsidR="00D23665" w:rsidRPr="00D23665" w14:paraId="3E556F6F"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175F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505D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7EB6B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382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1355E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D317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336D0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EB5C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4E065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5761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9C2753C"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A0CC1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Контакті дані особи:</w:t>
            </w:r>
          </w:p>
        </w:tc>
      </w:tr>
      <w:tr w:rsidR="00D23665" w:rsidRPr="00D23665" w14:paraId="1EF872A7"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1841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контактної особи</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921EF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 контактної особи</w:t>
            </w:r>
          </w:p>
        </w:tc>
        <w:tc>
          <w:tcPr>
            <w:tcW w:w="11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BB41B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D62F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F9748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p>
        </w:tc>
      </w:tr>
      <w:tr w:rsidR="00D23665" w:rsidRPr="00D23665" w14:paraId="3530ED7A"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5344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6FA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1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2745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864E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8617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146E0D03"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341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C5BA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36D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E70C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DC9C8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17CF91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F5EC7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належали особі до набуття домінуючого контрольного пакета акцій товариства, шт.:</w:t>
            </w:r>
          </w:p>
        </w:tc>
      </w:tr>
      <w:tr w:rsidR="00D23665" w:rsidRPr="00D23665" w14:paraId="056CC450"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6D47E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76D5E26"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B3DE8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D23665" w:rsidRPr="00D23665" w14:paraId="4A217213"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C1C7F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792F83F"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21BD9"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Дата набуття домінуючого контрольного пакету акцій товариства:</w:t>
            </w:r>
          </w:p>
        </w:tc>
      </w:tr>
      <w:tr w:rsidR="00D23665" w:rsidRPr="00D23665" w14:paraId="6E528743"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A6D5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134611C"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C068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2. Відомості про уповноважену особу</w:t>
            </w:r>
            <w:r w:rsidRPr="00D23665">
              <w:rPr>
                <w:rFonts w:eastAsia="Times New Roman" w:cs="Times New Roman"/>
                <w:sz w:val="18"/>
                <w:szCs w:val="18"/>
                <w:vertAlign w:val="superscript"/>
                <w:lang w:eastAsia="uk-UA"/>
              </w:rPr>
              <w:t>14</w:t>
            </w:r>
            <w:r w:rsidRPr="00D23665">
              <w:rPr>
                <w:rFonts w:eastAsia="Times New Roman" w:cs="Times New Roman"/>
                <w:b/>
                <w:bCs/>
                <w:sz w:val="24"/>
                <w:szCs w:val="24"/>
                <w:lang w:eastAsia="uk-UA"/>
              </w:rPr>
              <w:t>:</w:t>
            </w:r>
          </w:p>
        </w:tc>
      </w:tr>
      <w:tr w:rsidR="00D23665" w:rsidRPr="00D23665" w14:paraId="12C9E08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7E3BD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Реквізити Договору</w:t>
            </w:r>
            <w:r w:rsidRPr="00D23665">
              <w:rPr>
                <w:rFonts w:eastAsia="Times New Roman" w:cs="Times New Roman"/>
                <w:sz w:val="18"/>
                <w:szCs w:val="18"/>
                <w:vertAlign w:val="superscript"/>
                <w:lang w:eastAsia="uk-UA"/>
              </w:rPr>
              <w:t>15</w:t>
            </w:r>
            <w:r w:rsidRPr="00D23665">
              <w:rPr>
                <w:rFonts w:eastAsia="Times New Roman" w:cs="Times New Roman"/>
                <w:sz w:val="24"/>
                <w:szCs w:val="24"/>
                <w:lang w:eastAsia="uk-UA"/>
              </w:rPr>
              <w:t>:</w:t>
            </w:r>
          </w:p>
        </w:tc>
      </w:tr>
      <w:tr w:rsidR="00D23665" w:rsidRPr="00D23665" w14:paraId="43B69CB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B74A9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03861A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6E1F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щодо уповноваженої особи</w:t>
            </w:r>
          </w:p>
        </w:tc>
      </w:tr>
      <w:tr w:rsidR="00D23665" w:rsidRPr="00D23665" w14:paraId="5167BB34" w14:textId="77777777" w:rsidTr="00D23665">
        <w:tc>
          <w:tcPr>
            <w:tcW w:w="24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72D1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 / Повне найменування</w:t>
            </w:r>
          </w:p>
        </w:tc>
        <w:tc>
          <w:tcPr>
            <w:tcW w:w="25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59BB0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 УНЗР</w:t>
            </w:r>
            <w:r w:rsidRPr="00D23665">
              <w:rPr>
                <w:rFonts w:eastAsia="Times New Roman" w:cs="Times New Roman"/>
                <w:sz w:val="18"/>
                <w:szCs w:val="18"/>
                <w:vertAlign w:val="superscript"/>
                <w:lang w:eastAsia="uk-UA"/>
              </w:rPr>
              <w:t>6</w:t>
            </w:r>
            <w:r w:rsidRPr="00D23665">
              <w:rPr>
                <w:rFonts w:eastAsia="Times New Roman" w:cs="Times New Roman"/>
                <w:sz w:val="24"/>
                <w:szCs w:val="24"/>
                <w:lang w:eastAsia="uk-UA"/>
              </w:rPr>
              <w:t> / Ідентифікаційний код юридичної особи / Код / номер юридичної особи</w:t>
            </w:r>
            <w:r w:rsidRPr="00D23665">
              <w:rPr>
                <w:rFonts w:eastAsia="Times New Roman" w:cs="Times New Roman"/>
                <w:sz w:val="18"/>
                <w:szCs w:val="18"/>
                <w:vertAlign w:val="superscript"/>
                <w:lang w:eastAsia="uk-UA"/>
              </w:rPr>
              <w:t>13</w:t>
            </w:r>
          </w:p>
        </w:tc>
      </w:tr>
      <w:tr w:rsidR="00D23665" w:rsidRPr="00D23665" w14:paraId="47101AE5" w14:textId="77777777" w:rsidTr="00D23665">
        <w:tc>
          <w:tcPr>
            <w:tcW w:w="24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589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25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F1B0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r>
      <w:tr w:rsidR="00D23665" w:rsidRPr="00D23665" w14:paraId="1D16B922" w14:textId="77777777" w:rsidTr="00D23665">
        <w:tc>
          <w:tcPr>
            <w:tcW w:w="245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E4AA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2550" w:type="pct"/>
            <w:gridSpan w:val="6"/>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5D371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B791C6F"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C9100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3. Структура власності особи, що набула право власності на домінуючий контрольний пакет акцій акціонерного товариства, та її афілійованих осіб (якщо станом на дату повідомлення афілійованим особам належали акції товариства) (посилання на URL-адресу з файлом, який містить структуру власності особи)</w:t>
            </w:r>
            <w:r w:rsidRPr="00D23665">
              <w:rPr>
                <w:rFonts w:eastAsia="Times New Roman" w:cs="Times New Roman"/>
                <w:sz w:val="18"/>
                <w:szCs w:val="18"/>
                <w:vertAlign w:val="superscript"/>
                <w:lang w:eastAsia="uk-UA"/>
              </w:rPr>
              <w:t>16</w:t>
            </w:r>
            <w:r w:rsidRPr="00D23665">
              <w:rPr>
                <w:rFonts w:eastAsia="Times New Roman" w:cs="Times New Roman"/>
                <w:b/>
                <w:bCs/>
                <w:sz w:val="24"/>
                <w:szCs w:val="24"/>
                <w:lang w:eastAsia="uk-UA"/>
              </w:rPr>
              <w:t>:</w:t>
            </w:r>
          </w:p>
        </w:tc>
      </w:tr>
      <w:tr w:rsidR="00D23665" w:rsidRPr="00D23665" w14:paraId="55FF78E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4AF2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03C774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CE0FA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4. Відомості про акціонерне товариство</w:t>
            </w:r>
          </w:p>
        </w:tc>
      </w:tr>
      <w:tr w:rsidR="00D23665" w:rsidRPr="00D23665" w14:paraId="710377A2"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8BC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r w:rsidRPr="00D23665">
              <w:rPr>
                <w:rFonts w:eastAsia="Times New Roman" w:cs="Times New Roman"/>
                <w:sz w:val="18"/>
                <w:szCs w:val="18"/>
                <w:vertAlign w:val="superscript"/>
                <w:lang w:eastAsia="uk-UA"/>
              </w:rPr>
              <w:t>12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1CCA3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562B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28C0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Номінальна вартість однієї простої акції</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7572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Загальна кількість простих акцій, шт.</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A4A9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Код ISIN випуску простих акцій товариства</w:t>
            </w:r>
          </w:p>
        </w:tc>
      </w:tr>
      <w:tr w:rsidR="00D23665" w:rsidRPr="00D23665" w14:paraId="7DC6ACC8"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1169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198E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BAE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33E7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B089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98537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2BF85D29" w14:textId="77777777" w:rsidTr="00D23665">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F69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DE01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E5BA1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212E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13AA6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7DD24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6901E71"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ABB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5. Відомості про депозитарну установу</w:t>
            </w:r>
            <w:r w:rsidRPr="00D23665">
              <w:rPr>
                <w:rFonts w:eastAsia="Times New Roman" w:cs="Times New Roman"/>
                <w:sz w:val="18"/>
                <w:szCs w:val="18"/>
                <w:vertAlign w:val="superscript"/>
                <w:lang w:eastAsia="uk-UA"/>
              </w:rPr>
              <w:t>17</w:t>
            </w:r>
            <w:r w:rsidRPr="00D23665">
              <w:rPr>
                <w:rFonts w:eastAsia="Times New Roman" w:cs="Times New Roman"/>
                <w:b/>
                <w:bCs/>
                <w:sz w:val="24"/>
                <w:szCs w:val="24"/>
                <w:lang w:eastAsia="uk-UA"/>
              </w:rPr>
              <w:t>:</w:t>
            </w:r>
          </w:p>
        </w:tc>
      </w:tr>
      <w:tr w:rsidR="00D23665" w:rsidRPr="00D23665" w14:paraId="479B7298"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EC81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36009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C25B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D8B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Реквізити рахунку у цінних паперах</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F0AFF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власника рахунку</w:t>
            </w:r>
          </w:p>
        </w:tc>
      </w:tr>
      <w:tr w:rsidR="00D23665" w:rsidRPr="00D23665" w14:paraId="4481EAAC"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7FF3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56E48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8AF3E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BCAAD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F372A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1C1BD090" w14:textId="77777777" w:rsidTr="00D23665">
        <w:tc>
          <w:tcPr>
            <w:tcW w:w="11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4B4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55FC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CF8CC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96FE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26306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9275FB0"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1CE26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 xml:space="preserve">6. Найвища ціна акції, за якою заявник вимоги, його афілійовані особи або треті особи, що діють спільно з ним, придбавали акції цього товариства протягом 12 </w:t>
            </w:r>
            <w:r w:rsidRPr="00D23665">
              <w:rPr>
                <w:rFonts w:eastAsia="Times New Roman" w:cs="Times New Roman"/>
                <w:b/>
                <w:bCs/>
                <w:sz w:val="24"/>
                <w:szCs w:val="24"/>
                <w:lang w:eastAsia="uk-UA"/>
              </w:rPr>
              <w:lastRenderedPageBreak/>
              <w:t>місяців, що передують даті набуття домінуючого контрольного пакета акцій включно з датою набуття</w:t>
            </w:r>
          </w:p>
        </w:tc>
      </w:tr>
      <w:tr w:rsidR="00D23665" w:rsidRPr="00D23665" w14:paraId="4125BF57"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ED8F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 </w:t>
            </w:r>
          </w:p>
        </w:tc>
      </w:tr>
      <w:tr w:rsidR="00D23665" w:rsidRPr="00D23665" w14:paraId="4E8D2FBA"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2A370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b/>
                <w:bCs/>
                <w:sz w:val="24"/>
                <w:szCs w:val="24"/>
                <w:lang w:eastAsia="uk-UA"/>
              </w:rPr>
              <w:t>7. 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tc>
      </w:tr>
      <w:tr w:rsidR="00D23665" w:rsidRPr="00D23665" w14:paraId="7E97220E" w14:textId="77777777" w:rsidTr="00D23665">
        <w:tc>
          <w:tcPr>
            <w:tcW w:w="5000" w:type="pct"/>
            <w:gridSpan w:val="10"/>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6CD0E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070261C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Якщо на дату вимоги афілійовані особи заявника володіли акціями товариства.</w:t>
      </w:r>
    </w:p>
    <w:p w14:paraId="016D0DE5"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Заявник додає відповідні графи для заповнення у цьому розділі залежно від кількості осіб, інформація про яких має бути зазначена.</w:t>
      </w:r>
    </w:p>
    <w:p w14:paraId="4FBAC9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Ім'я особи зазначається відповідно до паспорту громадянина України такої особи.</w:t>
      </w:r>
    </w:p>
    <w:p w14:paraId="4BCE667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район його розташування та область.</w:t>
      </w:r>
    </w:p>
    <w:p w14:paraId="483EB36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287683F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65B2528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особа, що діє спільно з заявником.</w:t>
      </w:r>
    </w:p>
    <w:p w14:paraId="051417A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8</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14:paraId="6EDC0DA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9</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документу, який посвідчує особу.</w:t>
      </w:r>
    </w:p>
    <w:p w14:paraId="0B048B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10</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зазначається для осіб без громадянства.</w:t>
      </w:r>
    </w:p>
    <w:p w14:paraId="48571B0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14:paraId="50B3F8C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lastRenderedPageBreak/>
        <w:t>12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установчих документів такої юридичної особи та має співпадати з відомостями з ЄДР.</w:t>
      </w:r>
    </w:p>
    <w:p w14:paraId="235C27C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216F3206"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14:paraId="41DEC82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14:paraId="1AB14D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16</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Структура власності, має складатися у вигляді схематичного зображення за правилами визначними додатком 6 до цього Положення. Юридичні особи, які не є емітентами та які набули право на домінуючий контрольний пакет акцій акціонерного товариства, а також їх афілійовані особи (якщо станом на дату повідомлення афілійованим особам належали акції товариства) повинні скласти схематичне зображення своєї структури власності відповідно до правил визначних додатком 6 до цього Положення. Фізичні особи не розкривають структуру власності.</w:t>
      </w:r>
    </w:p>
    <w:p w14:paraId="1F08053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17</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Депозитарна установа власника домінуючого контрольного пакета акцій.</w:t>
      </w:r>
    </w:p>
    <w:p w14:paraId="11BD1A0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1E9D1CFF"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68</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133)</w:t>
      </w:r>
    </w:p>
    <w:p w14:paraId="0C6E25ED" w14:textId="77777777" w:rsidR="00D23665" w:rsidRPr="00D23665" w:rsidRDefault="00D23665" w:rsidP="00D23665">
      <w:pPr>
        <w:shd w:val="clear" w:color="auto" w:fill="FFFFFF"/>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Повідомлення</w:t>
      </w:r>
      <w:r w:rsidRPr="00D23665">
        <w:rPr>
          <w:rFonts w:ascii="inherit" w:eastAsia="Times New Roman" w:hAnsi="inherit" w:cs="Open Sans"/>
          <w:color w:val="293A55"/>
          <w:sz w:val="30"/>
          <w:szCs w:val="30"/>
          <w:lang w:eastAsia="uk-UA"/>
        </w:rPr>
        <w:br/>
        <w:t>про створення акціонерного товариства однією особою</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2708"/>
        <w:gridCol w:w="2708"/>
      </w:tblGrid>
      <w:tr w:rsidR="00D23665" w:rsidRPr="00D23665" w14:paraId="11CB8A3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1ACE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4399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676CF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9958C01"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2DF1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B621A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36778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88AD5FF"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8E12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2400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F227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E48DE99"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40878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отримання свідоцтва про державну реєстрацію випуску акцій</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B40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8538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8DD1A07"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905FE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Ім'я / повне найменування засновника акціонерного товариства</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BD312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4BE8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5F5424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C5D1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РНОКПП</w:t>
            </w:r>
            <w:r w:rsidRPr="00D23665">
              <w:rPr>
                <w:rFonts w:eastAsia="Times New Roman" w:cs="Times New Roman"/>
                <w:sz w:val="18"/>
                <w:szCs w:val="18"/>
                <w:vertAlign w:val="superscript"/>
                <w:lang w:eastAsia="uk-UA"/>
              </w:rPr>
              <w:t>1</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CC91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85A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305399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FCE4F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УНЗР</w:t>
            </w:r>
            <w:r w:rsidRPr="00D23665">
              <w:rPr>
                <w:rFonts w:eastAsia="Times New Roman" w:cs="Times New Roman"/>
                <w:sz w:val="18"/>
                <w:szCs w:val="18"/>
                <w:vertAlign w:val="superscript"/>
                <w:lang w:eastAsia="uk-UA"/>
              </w:rPr>
              <w:t>2</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E836D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C93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0E78281"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7F975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Ідентифікаційний код юридичної особи / Код / номер</w:t>
            </w:r>
            <w:r w:rsidRPr="00D23665">
              <w:rPr>
                <w:rFonts w:eastAsia="Times New Roman" w:cs="Times New Roman"/>
                <w:sz w:val="18"/>
                <w:szCs w:val="18"/>
                <w:vertAlign w:val="superscript"/>
                <w:lang w:eastAsia="uk-UA"/>
              </w:rPr>
              <w:t>1</w:t>
            </w:r>
            <w:r w:rsidRPr="00D23665">
              <w:rPr>
                <w:rFonts w:eastAsia="Times New Roman" w:cs="Times New Roman"/>
                <w:sz w:val="24"/>
                <w:szCs w:val="24"/>
                <w:lang w:eastAsia="uk-UA"/>
              </w:rPr>
              <w:t> засновника акціонерного товариства - юридичної особи</w:t>
            </w:r>
            <w:r w:rsidRPr="00D23665">
              <w:rPr>
                <w:rFonts w:eastAsia="Times New Roman" w:cs="Times New Roman"/>
                <w:sz w:val="18"/>
                <w:szCs w:val="18"/>
                <w:vertAlign w:val="superscript"/>
                <w:lang w:eastAsia="uk-UA"/>
              </w:rPr>
              <w:t>3</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DCFE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1B786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2C9159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865C56"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складання повідомлення</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148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9366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74EAF87"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Реєстраційний номер</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000000"/>
          <w:sz w:val="20"/>
          <w:szCs w:val="20"/>
          <w:lang w:eastAsia="uk-UA"/>
        </w:rPr>
        <w:t>облікової картки платника податків</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в базі даних особи, яка оприлюднює регульовану інформацію.</w:t>
      </w:r>
    </w:p>
    <w:p w14:paraId="30B0AE2D"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 xml:space="preserve">Унікальний номер запису в Єдиному державному демографічному реєстрі (за наявності) фізичної особи. При цьому, така інформація не підлягає розміщенню на </w:t>
      </w:r>
      <w:proofErr w:type="spellStart"/>
      <w:r w:rsidRPr="00D23665">
        <w:rPr>
          <w:rFonts w:ascii="Open Sans" w:eastAsia="Times New Roman" w:hAnsi="Open Sans" w:cs="Open Sans"/>
          <w:color w:val="293A55"/>
          <w:sz w:val="20"/>
          <w:szCs w:val="20"/>
          <w:lang w:eastAsia="uk-UA"/>
        </w:rPr>
        <w:t>вебсайті</w:t>
      </w:r>
      <w:proofErr w:type="spellEnd"/>
      <w:r w:rsidRPr="00D23665">
        <w:rPr>
          <w:rFonts w:ascii="Open Sans" w:eastAsia="Times New Roman" w:hAnsi="Open Sans" w:cs="Open Sans"/>
          <w:color w:val="293A55"/>
          <w:sz w:val="20"/>
          <w:szCs w:val="20"/>
          <w:lang w:eastAsia="uk-UA"/>
        </w:rPr>
        <w:t xml:space="preserve"> емітента та у в базі даних особи, яка оприлюднює регульовану інформацію.</w:t>
      </w:r>
    </w:p>
    <w:p w14:paraId="0516CFEA"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14:paraId="5732F62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 </w:t>
      </w:r>
    </w:p>
    <w:p w14:paraId="5919640C" w14:textId="77777777" w:rsidR="00D23665" w:rsidRPr="00D23665" w:rsidRDefault="00D23665" w:rsidP="00D23665">
      <w:pPr>
        <w:shd w:val="clear" w:color="auto" w:fill="FFFFFF"/>
        <w:spacing w:before="105" w:after="168"/>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Додаток 69</w:t>
      </w:r>
      <w:r w:rsidRPr="00D23665">
        <w:rPr>
          <w:rFonts w:ascii="Open Sans" w:eastAsia="Times New Roman" w:hAnsi="Open Sans" w:cs="Open Sans"/>
          <w:color w:val="293A55"/>
          <w:sz w:val="24"/>
          <w:szCs w:val="24"/>
          <w:lang w:eastAsia="uk-UA"/>
        </w:rPr>
        <w:br/>
        <w:t>до Положення про розкриття інформації емітентами цінних паперів, а також особами, які надають забезпечення за такими цінними паперами</w:t>
      </w:r>
      <w:r w:rsidRPr="00D23665">
        <w:rPr>
          <w:rFonts w:ascii="Open Sans" w:eastAsia="Times New Roman" w:hAnsi="Open Sans" w:cs="Open Sans"/>
          <w:color w:val="293A55"/>
          <w:sz w:val="24"/>
          <w:szCs w:val="24"/>
          <w:lang w:eastAsia="uk-UA"/>
        </w:rPr>
        <w:br/>
        <w:t>(пункт 135)</w:t>
      </w:r>
    </w:p>
    <w:p w14:paraId="3E1FF734" w14:textId="77777777" w:rsidR="00D23665" w:rsidRPr="00D23665" w:rsidRDefault="00D23665" w:rsidP="00D23665">
      <w:pPr>
        <w:shd w:val="clear" w:color="auto" w:fill="FFFFFF"/>
        <w:spacing w:after="0"/>
        <w:jc w:val="center"/>
        <w:outlineLvl w:val="2"/>
        <w:rPr>
          <w:rFonts w:ascii="inherit" w:eastAsia="Times New Roman" w:hAnsi="inherit" w:cs="Open Sans"/>
          <w:b/>
          <w:bCs/>
          <w:color w:val="293A55"/>
          <w:sz w:val="30"/>
          <w:szCs w:val="30"/>
          <w:lang w:eastAsia="uk-UA"/>
        </w:rPr>
      </w:pPr>
      <w:r w:rsidRPr="00D23665">
        <w:rPr>
          <w:rFonts w:ascii="inherit" w:eastAsia="Times New Roman" w:hAnsi="inherit" w:cs="Open Sans"/>
          <w:color w:val="293A55"/>
          <w:sz w:val="30"/>
          <w:szCs w:val="30"/>
          <w:lang w:eastAsia="uk-UA"/>
        </w:rPr>
        <w:t>Річний звіт</w:t>
      </w:r>
      <w:r w:rsidRPr="00D23665">
        <w:rPr>
          <w:rFonts w:ascii="inherit" w:eastAsia="Times New Roman" w:hAnsi="inherit" w:cs="Open Sans"/>
          <w:color w:val="293A55"/>
          <w:sz w:val="30"/>
          <w:szCs w:val="30"/>
          <w:lang w:eastAsia="uk-UA"/>
        </w:rPr>
        <w:br/>
        <w:t>радника з корпоративних прав за ___ рік</w:t>
      </w:r>
    </w:p>
    <w:p w14:paraId="6B5B4D5F"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Ідентифікаційні дані радника з корпоративних прав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895"/>
        <w:gridCol w:w="5976"/>
      </w:tblGrid>
      <w:tr w:rsidR="00D23665" w:rsidRPr="00D23665" w14:paraId="7CA9FFD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B41A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616E9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DB507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F04687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931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73432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Скорочене найменування</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5413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9FCD2F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29B7D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7E7591"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119E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46F8BE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374D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7230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Місцезнаходження</w:t>
            </w:r>
            <w:r w:rsidRPr="00D23665">
              <w:rPr>
                <w:rFonts w:eastAsia="Times New Roman" w:cs="Times New Roman"/>
                <w:sz w:val="18"/>
                <w:szCs w:val="18"/>
                <w:vertAlign w:val="superscript"/>
                <w:lang w:eastAsia="uk-UA"/>
              </w:rPr>
              <w:t>1</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708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B98B7F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6829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DD91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для листування</w:t>
            </w:r>
            <w:r w:rsidRPr="00D23665">
              <w:rPr>
                <w:rFonts w:eastAsia="Times New Roman" w:cs="Times New Roman"/>
                <w:sz w:val="18"/>
                <w:szCs w:val="18"/>
                <w:vertAlign w:val="superscript"/>
                <w:lang w:eastAsia="uk-UA"/>
              </w:rPr>
              <w:t>2</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DD29C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8FE2277"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D594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9CDDE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Адреса електронної пошти для офіційного каналу зв'язку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FAEA6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8EA62E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7D14E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97F4D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Адреса </w:t>
            </w:r>
            <w:proofErr w:type="spellStart"/>
            <w:r w:rsidRPr="00D23665">
              <w:rPr>
                <w:rFonts w:eastAsia="Times New Roman" w:cs="Times New Roman"/>
                <w:sz w:val="24"/>
                <w:szCs w:val="24"/>
                <w:lang w:eastAsia="uk-UA"/>
              </w:rPr>
              <w:t>вебсайту</w:t>
            </w:r>
            <w:proofErr w:type="spellEnd"/>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99309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145BE2E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E03C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8</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788178"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Номер телефону</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0BAF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41CE12F"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офіційне місцезнаходження відповідно до відомостей, які містяться у ЄДР, а також, за наявності, інформація про фактичне місцезнаходження особи (за якою знаходиться виконавчий орган особи), уразі якщо офіційне місцезнаходження є відмінним.</w:t>
      </w:r>
    </w:p>
    <w:p w14:paraId="02F78811"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адреса для листування, у разі якщо вона є відмінною від адреси офіційного місцезнаходження особи відповідно до відомостей, які містяться у ЄДР.</w:t>
      </w:r>
    </w:p>
    <w:p w14:paraId="6D2BAC4B" w14:textId="77777777" w:rsidR="00D23665" w:rsidRPr="00D23665" w:rsidRDefault="00D23665" w:rsidP="00D23665">
      <w:pPr>
        <w:shd w:val="clear" w:color="auto" w:fill="FFFFFF"/>
        <w:spacing w:before="105" w:after="168"/>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Основна інформація про радника з корпоративних прав</w:t>
      </w:r>
      <w:r w:rsidRPr="00D23665">
        <w:rPr>
          <w:rFonts w:ascii="Open Sans" w:eastAsia="Times New Roman" w:hAnsi="Open Sans" w:cs="Open Sans"/>
          <w:color w:val="293A55"/>
          <w:sz w:val="18"/>
          <w:szCs w:val="18"/>
          <w:vertAlign w:val="superscript"/>
          <w:lang w:eastAsia="uk-UA"/>
        </w:rPr>
        <w:t>3</w:t>
      </w:r>
    </w:p>
    <w:p w14:paraId="3F7DBB5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заповнюється радником, який є емітентом.</w:t>
      </w:r>
    </w:p>
    <w:p w14:paraId="5588364B"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Загальна інформація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895"/>
        <w:gridCol w:w="5976"/>
      </w:tblGrid>
      <w:tr w:rsidR="00D23665" w:rsidRPr="00D23665" w14:paraId="439ABEC8"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7BE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77EE3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Статутний капітал, грн</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FB814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0A9B7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95D78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9F37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Середня кількість працівників за звітний період</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7EEB0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4BE58D3"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FA37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3340CC"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види діяльності із зазначенням їх найменування та коду за КВЕД</w:t>
            </w:r>
            <w:r w:rsidRPr="00D23665">
              <w:rPr>
                <w:rFonts w:eastAsia="Times New Roman" w:cs="Times New Roman"/>
                <w:sz w:val="18"/>
                <w:szCs w:val="18"/>
                <w:vertAlign w:val="superscript"/>
                <w:lang w:eastAsia="uk-UA"/>
              </w:rPr>
              <w:t>4</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499AA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BBA399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6268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0108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Дата подання повідомлення</w:t>
            </w:r>
            <w:r w:rsidRPr="00D23665">
              <w:rPr>
                <w:rFonts w:eastAsia="Times New Roman" w:cs="Times New Roman"/>
                <w:sz w:val="18"/>
                <w:szCs w:val="18"/>
                <w:vertAlign w:val="superscript"/>
                <w:lang w:eastAsia="uk-UA"/>
              </w:rPr>
              <w:t>5</w:t>
            </w:r>
            <w:r w:rsidRPr="00D23665">
              <w:rPr>
                <w:rFonts w:eastAsia="Times New Roman" w:cs="Times New Roman"/>
                <w:sz w:val="24"/>
                <w:szCs w:val="24"/>
                <w:lang w:eastAsia="uk-UA"/>
              </w:rPr>
              <w:t> до НКЦПФР</w:t>
            </w:r>
          </w:p>
        </w:tc>
        <w:tc>
          <w:tcPr>
            <w:tcW w:w="3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661ED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23FDF4C"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4</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Зазначається основний КВЕД особи (першим) та інші КВЕД, які, на думку особи, є основними видами діяльності такої особи.</w:t>
      </w:r>
    </w:p>
    <w:p w14:paraId="07663C1B"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18"/>
          <w:szCs w:val="18"/>
          <w:vertAlign w:val="superscript"/>
          <w:lang w:eastAsia="uk-UA"/>
        </w:rPr>
        <w:t>5</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Письмове повідомлення юридичної особи, яка має намір провадити діяльність з поширення результатів досліджень, надання консультацій та будь-яких інших рекомендацій щодо використання права голосу, до НКЦПФР.</w:t>
      </w:r>
    </w:p>
    <w:p w14:paraId="781C94F2"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Перелік емітентів, акціонерам яких радник надає інформацію</w:t>
      </w:r>
      <w:r w:rsidRPr="00D23665">
        <w:rPr>
          <w:rFonts w:ascii="Open Sans" w:eastAsia="Times New Roman" w:hAnsi="Open Sans" w:cs="Open Sans"/>
          <w:color w:val="293A55"/>
          <w:sz w:val="18"/>
          <w:szCs w:val="18"/>
          <w:vertAlign w:val="superscript"/>
          <w:lang w:eastAsia="uk-UA"/>
        </w:rPr>
        <w:t>1</w:t>
      </w:r>
    </w:p>
    <w:p w14:paraId="7B8B1081"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Інформація зазначається по кожному емітенту, акціонерам яких надавав інформацію радник з корпоративних прав протягом звітного року.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988"/>
        <w:gridCol w:w="5883"/>
      </w:tblGrid>
      <w:tr w:rsidR="00D23665" w:rsidRPr="00D23665" w14:paraId="27CAF49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052A2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2F462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A234A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28B25E0"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16EDD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05EB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2FC45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F38E308"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Банки, що обслуговують радника з корпоративних прав: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988"/>
        <w:gridCol w:w="5883"/>
      </w:tblGrid>
      <w:tr w:rsidR="00D23665" w:rsidRPr="00D23665" w14:paraId="43E6C72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6A8FE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1</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EB31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CA03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0BC05A9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7400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087A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A1AEE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B6F105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6132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E675F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47F4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FCF9B05"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D33AC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82448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8BA1E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87568C6"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7B092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1BCEA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Повне найменування (в т. ч. філії, відділення банку)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3A53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EC5543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4146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31DD2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Ідентифікаційний код юридичної особи</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FEB0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498F4D4"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3DCE9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2AC78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IBAN</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345B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1AE2ED2"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F53BD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04696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Валюта рахунку</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4BD81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306EBF9A"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46EBC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D11C8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w:t>
            </w:r>
          </w:p>
        </w:tc>
        <w:tc>
          <w:tcPr>
            <w:tcW w:w="3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40F11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3B93729"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про рейтингове агентство (зазначається за наявності)</w:t>
      </w:r>
      <w:r w:rsidRPr="00D23665">
        <w:rPr>
          <w:rFonts w:ascii="Open Sans" w:eastAsia="Times New Roman" w:hAnsi="Open Sans" w:cs="Open Sans"/>
          <w:color w:val="293A55"/>
          <w:sz w:val="18"/>
          <w:szCs w:val="18"/>
          <w:vertAlign w:val="superscript"/>
          <w:lang w:eastAsia="uk-UA"/>
        </w:rPr>
        <w:t>2</w:t>
      </w:r>
    </w:p>
    <w:p w14:paraId="1385ECED"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2</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Не заповнюють інформацію особи, щодо яких винесено судом ухвалу про санацію, призначено керуючого санацією або введено процедуру розпорядження майном і призначено розпорядника майна.</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2708"/>
        <w:gridCol w:w="1774"/>
        <w:gridCol w:w="2148"/>
        <w:gridCol w:w="2241"/>
      </w:tblGrid>
      <w:tr w:rsidR="00D23665" w:rsidRPr="00D23665" w14:paraId="46A0D13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DEE9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0B22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Повне найменування, країна, місцезнаходження, 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агентства</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069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Ознака рейтингового агентства (уповноважене, міжнародне)</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FF9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визначення або оновлення рейтингової оцінки радника</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43870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Рівень кредитного рейтингу радника</w:t>
            </w:r>
          </w:p>
        </w:tc>
      </w:tr>
      <w:tr w:rsidR="00D23665" w:rsidRPr="00D23665" w14:paraId="3165CDFE"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862C2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57B3F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A023F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9059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BEBD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r>
      <w:tr w:rsidR="00D23665" w:rsidRPr="00D23665" w14:paraId="001E49DF"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9C62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70A2C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20D0F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FD10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7AABD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504946E"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Судові справи (зазначається за наявності)</w:t>
      </w:r>
      <w:r w:rsidRPr="00D23665">
        <w:rPr>
          <w:rFonts w:ascii="Open Sans" w:eastAsia="Times New Roman" w:hAnsi="Open Sans" w:cs="Open Sans"/>
          <w:color w:val="293A55"/>
          <w:sz w:val="18"/>
          <w:szCs w:val="18"/>
          <w:vertAlign w:val="superscript"/>
          <w:lang w:eastAsia="uk-UA"/>
        </w:rPr>
        <w:t>3</w:t>
      </w:r>
    </w:p>
    <w:p w14:paraId="3BBEFE14"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3</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Радник розкриває інформацію про судові справи, за якими розглядаються позовні вимоги у розмірі на суму один та більше відсотків активів радника або дочірнього підприємства станом на початок звітного року, стороною в яких виступає радник, його дочірні підприємства, посадові особи.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0"/>
        <w:gridCol w:w="1798"/>
        <w:gridCol w:w="1518"/>
        <w:gridCol w:w="1051"/>
        <w:gridCol w:w="1142"/>
        <w:gridCol w:w="957"/>
        <w:gridCol w:w="1237"/>
        <w:gridCol w:w="1145"/>
      </w:tblGrid>
      <w:tr w:rsidR="00D23665" w:rsidRPr="00D23665" w14:paraId="4C96C0D1"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261D6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42037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справи та дата відкриття провадження</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B649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Найменування суду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9EBA7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Позивач</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64374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Відповідач</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8922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Третя особа</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FBBE6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xml:space="preserve">Позовні вимоги (в т. </w:t>
            </w:r>
            <w:r w:rsidRPr="00D23665">
              <w:rPr>
                <w:rFonts w:eastAsia="Times New Roman" w:cs="Times New Roman"/>
                <w:sz w:val="24"/>
                <w:szCs w:val="24"/>
                <w:lang w:eastAsia="uk-UA"/>
              </w:rPr>
              <w:lastRenderedPageBreak/>
              <w:t>ч. їх розмір)</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665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lastRenderedPageBreak/>
              <w:t>Стан розгляду справи</w:t>
            </w:r>
          </w:p>
        </w:tc>
      </w:tr>
      <w:tr w:rsidR="00D23665" w:rsidRPr="00D23665" w14:paraId="225A88CD"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FE80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4D65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FAF3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324C4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A595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5C182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16C6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D03A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r>
      <w:tr w:rsidR="00D23665" w:rsidRPr="00D23665" w14:paraId="04572868"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3EE3B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B187C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B33AB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E001E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6C8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3F431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FC9F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407A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EB5C5DF"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Штрафні санкції щодо радника (зазначається за наявності)</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2"/>
        <w:gridCol w:w="1726"/>
        <w:gridCol w:w="1727"/>
        <w:gridCol w:w="1622"/>
        <w:gridCol w:w="2568"/>
        <w:gridCol w:w="1183"/>
      </w:tblGrid>
      <w:tr w:rsidR="00D23665" w:rsidRPr="00D23665" w14:paraId="1C1F0983"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74B64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82B45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Номер та дата рішення, яким накладено штрафну санкцію</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4C431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Державний орган, який наклав штрафну санкцію</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B5D37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Суть санкції (та її розмір, якщо застосовується)</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7F6D5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Підстава для накладення санкції (з посиланням на відповідні норми законодавства)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92003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Інформація про виконання</w:t>
            </w:r>
          </w:p>
        </w:tc>
      </w:tr>
      <w:tr w:rsidR="00D23665" w:rsidRPr="00D23665" w14:paraId="5BB2EA42"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BC9DA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F949A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8AEC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914F7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A302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B4A8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r>
      <w:tr w:rsidR="00D23665" w:rsidRPr="00D23665" w14:paraId="6245DD3B" w14:textId="77777777" w:rsidTr="00D23665">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D1D94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9DAA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517F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C487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89F3A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54DA4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2D4516AC"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Органи управління</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3"/>
        <w:gridCol w:w="2615"/>
        <w:gridCol w:w="2615"/>
        <w:gridCol w:w="3455"/>
      </w:tblGrid>
      <w:tr w:rsidR="00D23665" w:rsidRPr="00D23665" w14:paraId="7EFC1D59"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83901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3B806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Назва органу управління (контролю)</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98BD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Кількісний склад органу управління (контролю)</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5A4B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Персональний склад органу управління (контролю)</w:t>
            </w:r>
          </w:p>
        </w:tc>
      </w:tr>
      <w:tr w:rsidR="00D23665" w:rsidRPr="00D23665" w14:paraId="141328E1"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FED39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9510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756FD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FD10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r>
      <w:tr w:rsidR="00D23665" w:rsidRPr="00D23665" w14:paraId="0469D2FC" w14:textId="77777777" w:rsidTr="00D23665">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3F4B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9FD41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9763D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F37B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6ACFBD20" w14:textId="77777777" w:rsidR="00D23665" w:rsidRPr="00D23665" w:rsidRDefault="00D23665" w:rsidP="00D23665">
      <w:pPr>
        <w:shd w:val="clear" w:color="auto" w:fill="FFFFFF"/>
        <w:spacing w:before="105"/>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Інформація щодо посадових осіб</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
        <w:gridCol w:w="910"/>
        <w:gridCol w:w="536"/>
        <w:gridCol w:w="1252"/>
        <w:gridCol w:w="724"/>
        <w:gridCol w:w="1012"/>
        <w:gridCol w:w="1827"/>
        <w:gridCol w:w="1358"/>
        <w:gridCol w:w="1276"/>
      </w:tblGrid>
      <w:tr w:rsidR="00D23665" w:rsidRPr="00D23665" w14:paraId="4859E239"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975B9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N з/п</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A1066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Посада</w:t>
            </w:r>
            <w:r w:rsidRPr="00D23665">
              <w:rPr>
                <w:rFonts w:eastAsia="Times New Roman" w:cs="Times New Roman"/>
                <w:sz w:val="18"/>
                <w:szCs w:val="18"/>
                <w:vertAlign w:val="superscript"/>
                <w:lang w:eastAsia="uk-UA"/>
              </w:rPr>
              <w:t>1</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025E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Ім'я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B6331"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Рік народження</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918E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Освіта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D486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Стаж роботи (кількість років)</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6FAC9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Повне найменування, ідентифікаційний код юридичної особи та посада, яку займав за останні 5 років</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D5C3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Дата набуття повноважень та термін, на який обрано (призначено)</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7CD3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Непогашена судимість за корисливі та посадові злочини (Так/Ні)</w:t>
            </w:r>
          </w:p>
        </w:tc>
      </w:tr>
      <w:tr w:rsidR="00D23665" w:rsidRPr="00D23665" w14:paraId="3D566171"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48739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87E56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8E0C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5356BC"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331F20"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3DC44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9F8D5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FF241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8</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196C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9</w:t>
            </w:r>
          </w:p>
        </w:tc>
      </w:tr>
      <w:tr w:rsidR="00D23665" w:rsidRPr="00D23665" w14:paraId="27FA5C9D" w14:textId="77777777" w:rsidTr="00D23665">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E50717"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DCB6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821F23"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F17C4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3A4FB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12079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B9DDFB"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85D3E2"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E359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4ABFB173" w14:textId="77777777" w:rsidR="00D23665" w:rsidRPr="00D23665" w:rsidRDefault="00D23665" w:rsidP="00D23665">
      <w:pPr>
        <w:shd w:val="clear" w:color="auto" w:fill="FFFFFF"/>
        <w:spacing w:before="105" w:after="168"/>
        <w:jc w:val="both"/>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r w:rsidRPr="00D23665">
        <w:rPr>
          <w:rFonts w:ascii="Open Sans" w:eastAsia="Times New Roman" w:hAnsi="Open Sans" w:cs="Open Sans"/>
          <w:color w:val="293A55"/>
          <w:sz w:val="24"/>
          <w:szCs w:val="24"/>
          <w:lang w:eastAsia="uk-UA"/>
        </w:rPr>
        <w:br/>
      </w:r>
      <w:r w:rsidRPr="00D23665">
        <w:rPr>
          <w:rFonts w:ascii="Open Sans" w:eastAsia="Times New Roman" w:hAnsi="Open Sans" w:cs="Open Sans"/>
          <w:color w:val="293A55"/>
          <w:sz w:val="18"/>
          <w:szCs w:val="18"/>
          <w:vertAlign w:val="superscript"/>
          <w:lang w:eastAsia="uk-UA"/>
        </w:rPr>
        <w:t>1</w:t>
      </w:r>
      <w:r w:rsidRPr="00D23665">
        <w:rPr>
          <w:rFonts w:ascii="Open Sans" w:eastAsia="Times New Roman" w:hAnsi="Open Sans" w:cs="Open Sans"/>
          <w:color w:val="293A55"/>
          <w:sz w:val="24"/>
          <w:szCs w:val="24"/>
          <w:lang w:eastAsia="uk-UA"/>
        </w:rPr>
        <w:t> </w:t>
      </w:r>
      <w:r w:rsidRPr="00D23665">
        <w:rPr>
          <w:rFonts w:ascii="Open Sans" w:eastAsia="Times New Roman" w:hAnsi="Open Sans" w:cs="Open Sans"/>
          <w:color w:val="293A55"/>
          <w:sz w:val="20"/>
          <w:szCs w:val="20"/>
          <w:lang w:eastAsia="uk-UA"/>
        </w:rPr>
        <w:t>Додатково зазначається, чи є посадова особа акціонером (учасником).</w:t>
      </w:r>
    </w:p>
    <w:p w14:paraId="37076E62"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щодо кодексу професійної поведінки радника з корпоративних прав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5416"/>
      </w:tblGrid>
      <w:tr w:rsidR="00D23665" w:rsidRPr="00D23665" w14:paraId="6464C885"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2264C4"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Застосування радником з корпоративних прав кодексу професійної поведінки</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8091C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Так/Ні</w:t>
            </w:r>
          </w:p>
        </w:tc>
      </w:tr>
      <w:tr w:rsidR="00D23665" w:rsidRPr="00D23665" w14:paraId="2B7BE1ED"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6D78A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особи, за якою розміщено кодекс професійної поведінки (обґрунтоване пояснення незастосування кодексу професійної поведінки)</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B95197"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E5DB277"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7134B"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Частини кодексу професійної поведінки, від яких радник з корпоративних прав відхиляється (не застосовує), із зазначенням причин відхилення (незастосування)</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C080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w:t>
            </w:r>
          </w:p>
        </w:tc>
      </w:tr>
    </w:tbl>
    <w:p w14:paraId="7B944D9A"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результати досліджень, консультації та інші рекомендації щодо використання права голосу за звітний рік</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5416"/>
      </w:tblGrid>
      <w:tr w:rsidR="00D23665" w:rsidRPr="00D23665" w14:paraId="6EE5F9C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20D00"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Ключові характеристики </w:t>
            </w:r>
            <w:proofErr w:type="spellStart"/>
            <w:r w:rsidRPr="00D23665">
              <w:rPr>
                <w:rFonts w:eastAsia="Times New Roman" w:cs="Times New Roman"/>
                <w:sz w:val="24"/>
                <w:szCs w:val="24"/>
                <w:lang w:eastAsia="uk-UA"/>
              </w:rPr>
              <w:t>методологій</w:t>
            </w:r>
            <w:proofErr w:type="spellEnd"/>
            <w:r w:rsidRPr="00D23665">
              <w:rPr>
                <w:rFonts w:eastAsia="Times New Roman" w:cs="Times New Roman"/>
                <w:sz w:val="24"/>
                <w:szCs w:val="24"/>
                <w:lang w:eastAsia="uk-UA"/>
              </w:rPr>
              <w:t xml:space="preserve"> та моделей радника з корпоративних прав</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697CCF"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B453A9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CF6D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Основні джерела інформації радника з корпоративних прав</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5F644"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2109D205"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E65D7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Процедури, що застосовуються для забезпечення якості досліджень, консультацій, інших рекомендацій щодо використання права голосу, а також кваліфікації відповідного персоналу</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BB208"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6120F23"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CADFF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Пояснення щодо того, як враховується специфічна інформація про ринок (галузь) або клієнта та про правове регулювання ринку (галузі) або клієнта</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FF9C0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70FD491E"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DB93F3"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Ключові складові політики голосування, які застосовуються для кожного ринку (галузі)</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C789C6"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3FEAFC15"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Інформація про відносини з об'єктами досліджень</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5416"/>
      </w:tblGrid>
      <w:tr w:rsidR="00D23665" w:rsidRPr="00D23665" w14:paraId="69811A69"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D598F5"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Відносини з товариством, яке є об'єктом досліджень, у тому числі надані консультації та інші рекомендації щодо використання права голосу</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159B4FE"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46A90A79"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DF1972"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lastRenderedPageBreak/>
              <w:t>Відносини з власниками значного пакета акцій, афілійованими особами товариства, яке є об'єктом досліджень, у тому числі надані консультації та інші рекомендації щодо використання права голосу</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DFED8D"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5E038C09"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b/>
          <w:bCs/>
          <w:color w:val="293A55"/>
          <w:sz w:val="24"/>
          <w:szCs w:val="24"/>
          <w:lang w:eastAsia="uk-UA"/>
        </w:rPr>
        <w:t>Запобігання та управління конфліктами інтересів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2"/>
        <w:gridCol w:w="5416"/>
      </w:tblGrid>
      <w:tr w:rsidR="00D23665" w:rsidRPr="00D23665" w14:paraId="11047088"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202B6E"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 xml:space="preserve">URL-адреса </w:t>
            </w:r>
            <w:proofErr w:type="spellStart"/>
            <w:r w:rsidRPr="00D23665">
              <w:rPr>
                <w:rFonts w:eastAsia="Times New Roman" w:cs="Times New Roman"/>
                <w:sz w:val="24"/>
                <w:szCs w:val="24"/>
                <w:lang w:eastAsia="uk-UA"/>
              </w:rPr>
              <w:t>вебсайту</w:t>
            </w:r>
            <w:proofErr w:type="spellEnd"/>
            <w:r w:rsidRPr="00D23665">
              <w:rPr>
                <w:rFonts w:eastAsia="Times New Roman" w:cs="Times New Roman"/>
                <w:sz w:val="24"/>
                <w:szCs w:val="24"/>
                <w:lang w:eastAsia="uk-UA"/>
              </w:rPr>
              <w:t xml:space="preserve"> радника з корпоративних прав, за якою розміщено внутрішні правила щодо запобігання та управління конфліктами інтересів радника</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2F05F5"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516FB69A"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5DD3DD"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Інформація про конфлікт інтересів або про ділові стосунки, які можуть впливати на підготовку результатів досліджень, консультацій та будь-яких інших рекомендацій щодо використання права голосу</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95C9E9"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r w:rsidR="00D23665" w:rsidRPr="00D23665" w14:paraId="64DA17EC" w14:textId="77777777" w:rsidTr="00D23665">
        <w:tc>
          <w:tcPr>
            <w:tcW w:w="2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BD0C4F" w14:textId="77777777" w:rsidR="00D23665" w:rsidRPr="00D23665" w:rsidRDefault="00D23665" w:rsidP="00D23665">
            <w:pPr>
              <w:spacing w:before="105" w:after="168"/>
              <w:rPr>
                <w:rFonts w:eastAsia="Times New Roman" w:cs="Times New Roman"/>
                <w:sz w:val="24"/>
                <w:szCs w:val="24"/>
                <w:lang w:eastAsia="uk-UA"/>
              </w:rPr>
            </w:pPr>
            <w:r w:rsidRPr="00D23665">
              <w:rPr>
                <w:rFonts w:eastAsia="Times New Roman" w:cs="Times New Roman"/>
                <w:sz w:val="24"/>
                <w:szCs w:val="24"/>
                <w:lang w:eastAsia="uk-UA"/>
              </w:rPr>
              <w:t>Заходи, які радник з корпоративних прав здійснив для запобігання та врегулювання конфлікту інтересів (за наявності)</w:t>
            </w:r>
          </w:p>
        </w:tc>
        <w:tc>
          <w:tcPr>
            <w:tcW w:w="29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8E0ECA" w14:textId="77777777" w:rsidR="00D23665" w:rsidRPr="00D23665" w:rsidRDefault="00D23665" w:rsidP="00D23665">
            <w:pPr>
              <w:spacing w:before="105" w:after="168"/>
              <w:jc w:val="center"/>
              <w:rPr>
                <w:rFonts w:eastAsia="Times New Roman" w:cs="Times New Roman"/>
                <w:sz w:val="24"/>
                <w:szCs w:val="24"/>
                <w:lang w:eastAsia="uk-UA"/>
              </w:rPr>
            </w:pPr>
            <w:r w:rsidRPr="00D23665">
              <w:rPr>
                <w:rFonts w:eastAsia="Times New Roman" w:cs="Times New Roman"/>
                <w:sz w:val="24"/>
                <w:szCs w:val="24"/>
                <w:lang w:eastAsia="uk-UA"/>
              </w:rPr>
              <w:t> </w:t>
            </w:r>
          </w:p>
        </w:tc>
      </w:tr>
    </w:tbl>
    <w:p w14:paraId="1DD4AFF3" w14:textId="77777777" w:rsidR="00D23665" w:rsidRPr="00D23665" w:rsidRDefault="00D23665" w:rsidP="00D23665">
      <w:pPr>
        <w:shd w:val="clear" w:color="auto" w:fill="FFFFFF"/>
        <w:spacing w:before="105"/>
        <w:jc w:val="center"/>
        <w:rPr>
          <w:rFonts w:ascii="Open Sans" w:eastAsia="Times New Roman" w:hAnsi="Open Sans" w:cs="Open Sans"/>
          <w:color w:val="293A55"/>
          <w:sz w:val="24"/>
          <w:szCs w:val="24"/>
          <w:lang w:eastAsia="uk-UA"/>
        </w:rPr>
      </w:pPr>
      <w:r w:rsidRPr="00D23665">
        <w:rPr>
          <w:rFonts w:ascii="Open Sans" w:eastAsia="Times New Roman" w:hAnsi="Open Sans" w:cs="Open Sans"/>
          <w:color w:val="293A55"/>
          <w:sz w:val="24"/>
          <w:szCs w:val="24"/>
          <w:lang w:eastAsia="uk-UA"/>
        </w:rPr>
        <w:t>____________</w:t>
      </w:r>
    </w:p>
    <w:p w14:paraId="036EBBD9"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4A291AA5"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25F0093B"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049ED562"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5C6CC5E0"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53F001D5"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398331F4"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792034DB"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63989FE1"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r w:rsidRPr="00D23665">
        <w:rPr>
          <w:rFonts w:eastAsia="Times New Roman" w:cs="Times New Roman"/>
          <w:b/>
          <w:bCs/>
          <w:color w:val="25408F"/>
          <w:sz w:val="33"/>
          <w:szCs w:val="33"/>
          <w:lang w:eastAsia="uk-UA"/>
        </w:rPr>
        <w:t>-+</w:t>
      </w:r>
    </w:p>
    <w:p w14:paraId="713A7159"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6A1B51C6" w14:textId="77777777" w:rsidR="00D23665" w:rsidRPr="00D23665" w:rsidRDefault="00D23665" w:rsidP="00D23665">
      <w:pPr>
        <w:numPr>
          <w:ilvl w:val="0"/>
          <w:numId w:val="1"/>
        </w:numPr>
        <w:shd w:val="clear" w:color="auto" w:fill="ECEFF1"/>
        <w:spacing w:before="100" w:beforeAutospacing="1" w:after="100" w:afterAutospacing="1"/>
        <w:jc w:val="center"/>
        <w:rPr>
          <w:rFonts w:eastAsia="Times New Roman" w:cs="Times New Roman"/>
          <w:color w:val="25408F"/>
          <w:sz w:val="24"/>
          <w:szCs w:val="24"/>
          <w:lang w:eastAsia="uk-UA"/>
        </w:rPr>
      </w:pPr>
    </w:p>
    <w:p w14:paraId="3FC2A32D" w14:textId="77777777" w:rsidR="00F12C76" w:rsidRDefault="00F12C76" w:rsidP="006C0B77">
      <w:pPr>
        <w:spacing w:after="0"/>
        <w:ind w:firstLine="709"/>
        <w:jc w:val="both"/>
      </w:pPr>
    </w:p>
    <w:sectPr w:rsidR="00F12C76" w:rsidSect="00AA5D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2290"/>
    <w:multiLevelType w:val="multilevel"/>
    <w:tmpl w:val="5D30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04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65"/>
    <w:rsid w:val="002262FD"/>
    <w:rsid w:val="006C0B77"/>
    <w:rsid w:val="00794D43"/>
    <w:rsid w:val="008242FF"/>
    <w:rsid w:val="00870751"/>
    <w:rsid w:val="00922C48"/>
    <w:rsid w:val="00AA5D67"/>
    <w:rsid w:val="00B915B7"/>
    <w:rsid w:val="00D23665"/>
    <w:rsid w:val="00E1694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CA57"/>
  <w15:chartTrackingRefBased/>
  <w15:docId w15:val="{F42AE4C6-DAAF-4C27-BB1D-70291742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D23665"/>
    <w:pPr>
      <w:spacing w:before="100" w:beforeAutospacing="1" w:after="100" w:afterAutospacing="1"/>
      <w:outlineLvl w:val="0"/>
    </w:pPr>
    <w:rPr>
      <w:rFonts w:eastAsia="Times New Roman" w:cs="Times New Roman"/>
      <w:b/>
      <w:bCs/>
      <w:kern w:val="36"/>
      <w:sz w:val="48"/>
      <w:szCs w:val="48"/>
      <w:lang w:eastAsia="uk-UA"/>
    </w:rPr>
  </w:style>
  <w:style w:type="paragraph" w:styleId="2">
    <w:name w:val="heading 2"/>
    <w:basedOn w:val="a"/>
    <w:link w:val="20"/>
    <w:uiPriority w:val="9"/>
    <w:qFormat/>
    <w:rsid w:val="00D23665"/>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D23665"/>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665"/>
    <w:rPr>
      <w:rFonts w:ascii="Times New Roman" w:eastAsia="Times New Roman" w:hAnsi="Times New Roman" w:cs="Times New Roman"/>
      <w:b/>
      <w:bCs/>
      <w:kern w:val="36"/>
      <w:sz w:val="48"/>
      <w:szCs w:val="48"/>
      <w:lang w:eastAsia="uk-UA"/>
      <w14:ligatures w14:val="none"/>
    </w:rPr>
  </w:style>
  <w:style w:type="character" w:customStyle="1" w:styleId="20">
    <w:name w:val="Заголовок 2 Знак"/>
    <w:basedOn w:val="a0"/>
    <w:link w:val="2"/>
    <w:uiPriority w:val="9"/>
    <w:rsid w:val="00D23665"/>
    <w:rPr>
      <w:rFonts w:ascii="Times New Roman" w:eastAsia="Times New Roman" w:hAnsi="Times New Roman" w:cs="Times New Roman"/>
      <w:b/>
      <w:bCs/>
      <w:kern w:val="0"/>
      <w:sz w:val="36"/>
      <w:szCs w:val="36"/>
      <w:lang w:eastAsia="uk-UA"/>
      <w14:ligatures w14:val="none"/>
    </w:rPr>
  </w:style>
  <w:style w:type="character" w:customStyle="1" w:styleId="30">
    <w:name w:val="Заголовок 3 Знак"/>
    <w:basedOn w:val="a0"/>
    <w:link w:val="3"/>
    <w:uiPriority w:val="9"/>
    <w:rsid w:val="00D23665"/>
    <w:rPr>
      <w:rFonts w:ascii="Times New Roman" w:eastAsia="Times New Roman" w:hAnsi="Times New Roman" w:cs="Times New Roman"/>
      <w:b/>
      <w:bCs/>
      <w:kern w:val="0"/>
      <w:sz w:val="27"/>
      <w:szCs w:val="27"/>
      <w:lang w:eastAsia="uk-UA"/>
      <w14:ligatures w14:val="none"/>
    </w:rPr>
  </w:style>
  <w:style w:type="paragraph" w:customStyle="1" w:styleId="msonormal0">
    <w:name w:val="msonormal"/>
    <w:basedOn w:val="a"/>
    <w:rsid w:val="00D23665"/>
    <w:pPr>
      <w:spacing w:before="100" w:beforeAutospacing="1" w:after="100" w:afterAutospacing="1"/>
    </w:pPr>
    <w:rPr>
      <w:rFonts w:eastAsia="Times New Roman" w:cs="Times New Roman"/>
      <w:sz w:val="24"/>
      <w:szCs w:val="24"/>
      <w:lang w:eastAsia="uk-UA"/>
    </w:rPr>
  </w:style>
  <w:style w:type="paragraph" w:styleId="z-">
    <w:name w:val="HTML Top of Form"/>
    <w:basedOn w:val="a"/>
    <w:next w:val="a"/>
    <w:link w:val="z-0"/>
    <w:hidden/>
    <w:uiPriority w:val="99"/>
    <w:semiHidden/>
    <w:unhideWhenUsed/>
    <w:rsid w:val="00D23665"/>
    <w:pPr>
      <w:pBdr>
        <w:bottom w:val="single" w:sz="6" w:space="1" w:color="auto"/>
      </w:pBdr>
      <w:spacing w:after="0"/>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D23665"/>
    <w:rPr>
      <w:rFonts w:ascii="Arial" w:eastAsia="Times New Roman" w:hAnsi="Arial" w:cs="Arial"/>
      <w:vanish/>
      <w:kern w:val="0"/>
      <w:sz w:val="16"/>
      <w:szCs w:val="16"/>
      <w:lang w:eastAsia="uk-UA"/>
      <w14:ligatures w14:val="none"/>
    </w:rPr>
  </w:style>
  <w:style w:type="paragraph" w:styleId="z-1">
    <w:name w:val="HTML Bottom of Form"/>
    <w:basedOn w:val="a"/>
    <w:next w:val="a"/>
    <w:link w:val="z-2"/>
    <w:hidden/>
    <w:uiPriority w:val="99"/>
    <w:semiHidden/>
    <w:unhideWhenUsed/>
    <w:rsid w:val="00D23665"/>
    <w:pPr>
      <w:pBdr>
        <w:top w:val="single" w:sz="6" w:space="1" w:color="auto"/>
      </w:pBdr>
      <w:spacing w:after="0"/>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D23665"/>
    <w:rPr>
      <w:rFonts w:ascii="Arial" w:eastAsia="Times New Roman" w:hAnsi="Arial" w:cs="Arial"/>
      <w:vanish/>
      <w:kern w:val="0"/>
      <w:sz w:val="16"/>
      <w:szCs w:val="16"/>
      <w:lang w:eastAsia="uk-UA"/>
      <w14:ligatures w14:val="none"/>
    </w:rPr>
  </w:style>
  <w:style w:type="character" w:customStyle="1" w:styleId="ng-scope">
    <w:name w:val="ng-scope"/>
    <w:basedOn w:val="a0"/>
    <w:rsid w:val="00D23665"/>
  </w:style>
  <w:style w:type="character" w:customStyle="1" w:styleId="paragr-check-box">
    <w:name w:val="paragr-check-box"/>
    <w:basedOn w:val="a0"/>
    <w:rsid w:val="00D23665"/>
  </w:style>
  <w:style w:type="character" w:customStyle="1" w:styleId="check-box-paragr">
    <w:name w:val="check-box-paragr"/>
    <w:basedOn w:val="a0"/>
    <w:rsid w:val="00D23665"/>
  </w:style>
  <w:style w:type="character" w:customStyle="1" w:styleId="check-box-text">
    <w:name w:val="check-box-text"/>
    <w:basedOn w:val="a0"/>
    <w:rsid w:val="00D23665"/>
  </w:style>
  <w:style w:type="character" w:customStyle="1" w:styleId="strict-check-box">
    <w:name w:val="strict-check-box"/>
    <w:basedOn w:val="a0"/>
    <w:rsid w:val="00D23665"/>
  </w:style>
  <w:style w:type="character" w:customStyle="1" w:styleId="check-box-strict">
    <w:name w:val="check-box-strict"/>
    <w:basedOn w:val="a0"/>
    <w:rsid w:val="00D23665"/>
  </w:style>
  <w:style w:type="character" w:customStyle="1" w:styleId="line">
    <w:name w:val="line"/>
    <w:basedOn w:val="a0"/>
    <w:rsid w:val="00D23665"/>
  </w:style>
  <w:style w:type="character" w:customStyle="1" w:styleId="go-home-name">
    <w:name w:val="go-home-name"/>
    <w:basedOn w:val="a0"/>
    <w:rsid w:val="00D23665"/>
  </w:style>
  <w:style w:type="character" w:customStyle="1" w:styleId="status-color">
    <w:name w:val="status-color"/>
    <w:basedOn w:val="a0"/>
    <w:rsid w:val="00D23665"/>
  </w:style>
  <w:style w:type="character" w:customStyle="1" w:styleId="ng-binding">
    <w:name w:val="ng-binding"/>
    <w:basedOn w:val="a0"/>
    <w:rsid w:val="00D23665"/>
  </w:style>
  <w:style w:type="character" w:customStyle="1" w:styleId="status-redaction">
    <w:name w:val="status-redaction"/>
    <w:basedOn w:val="a0"/>
    <w:rsid w:val="00D23665"/>
  </w:style>
  <w:style w:type="character" w:customStyle="1" w:styleId="shtampright">
    <w:name w:val="shtampright"/>
    <w:basedOn w:val="a0"/>
    <w:rsid w:val="00D23665"/>
  </w:style>
  <w:style w:type="paragraph" w:customStyle="1" w:styleId="tc">
    <w:name w:val="tc"/>
    <w:basedOn w:val="a"/>
    <w:rsid w:val="00D23665"/>
    <w:pPr>
      <w:spacing w:before="100" w:beforeAutospacing="1" w:after="100" w:afterAutospacing="1"/>
    </w:pPr>
    <w:rPr>
      <w:rFonts w:eastAsia="Times New Roman" w:cs="Times New Roman"/>
      <w:sz w:val="24"/>
      <w:szCs w:val="24"/>
      <w:lang w:eastAsia="uk-UA"/>
    </w:rPr>
  </w:style>
  <w:style w:type="character" w:customStyle="1" w:styleId="backlinkz">
    <w:name w:val="backlinkz"/>
    <w:basedOn w:val="a0"/>
    <w:rsid w:val="00D23665"/>
  </w:style>
  <w:style w:type="character" w:customStyle="1" w:styleId="block3dot">
    <w:name w:val="block3dot"/>
    <w:basedOn w:val="a0"/>
    <w:rsid w:val="00D23665"/>
  </w:style>
  <w:style w:type="character" w:customStyle="1" w:styleId="backlinks">
    <w:name w:val="backlinks"/>
    <w:basedOn w:val="a0"/>
    <w:rsid w:val="00D23665"/>
  </w:style>
  <w:style w:type="paragraph" w:customStyle="1" w:styleId="tj">
    <w:name w:val="tj"/>
    <w:basedOn w:val="a"/>
    <w:rsid w:val="00D23665"/>
    <w:pPr>
      <w:spacing w:before="100" w:beforeAutospacing="1" w:after="100" w:afterAutospacing="1"/>
    </w:pPr>
    <w:rPr>
      <w:rFonts w:eastAsia="Times New Roman" w:cs="Times New Roman"/>
      <w:sz w:val="24"/>
      <w:szCs w:val="24"/>
      <w:lang w:eastAsia="uk-UA"/>
    </w:rPr>
  </w:style>
  <w:style w:type="paragraph" w:customStyle="1" w:styleId="tl">
    <w:name w:val="tl"/>
    <w:basedOn w:val="a"/>
    <w:rsid w:val="00D23665"/>
    <w:pPr>
      <w:spacing w:before="100" w:beforeAutospacing="1" w:after="100" w:afterAutospacing="1"/>
    </w:pPr>
    <w:rPr>
      <w:rFonts w:eastAsia="Times New Roman" w:cs="Times New Roman"/>
      <w:sz w:val="24"/>
      <w:szCs w:val="24"/>
      <w:lang w:eastAsia="uk-UA"/>
    </w:rPr>
  </w:style>
  <w:style w:type="character" w:customStyle="1" w:styleId="fs2">
    <w:name w:val="fs2"/>
    <w:basedOn w:val="a0"/>
    <w:rsid w:val="00D23665"/>
  </w:style>
  <w:style w:type="paragraph" w:customStyle="1" w:styleId="tr">
    <w:name w:val="tr"/>
    <w:basedOn w:val="a"/>
    <w:rsid w:val="00D23665"/>
    <w:pPr>
      <w:spacing w:before="100" w:beforeAutospacing="1" w:after="100" w:afterAutospacing="1"/>
    </w:pPr>
    <w:rPr>
      <w:rFonts w:eastAsia="Times New Roman" w:cs="Times New Roman"/>
      <w:sz w:val="24"/>
      <w:szCs w:val="24"/>
      <w:lang w:eastAsia="uk-UA"/>
    </w:rPr>
  </w:style>
  <w:style w:type="character" w:customStyle="1" w:styleId="fs3">
    <w:name w:val="fs3"/>
    <w:basedOn w:val="a0"/>
    <w:rsid w:val="00D23665"/>
  </w:style>
  <w:style w:type="character" w:customStyle="1" w:styleId="fs1">
    <w:name w:val="fs1"/>
    <w:basedOn w:val="a0"/>
    <w:rsid w:val="00D23665"/>
  </w:style>
  <w:style w:type="paragraph" w:customStyle="1" w:styleId="item">
    <w:name w:val="item"/>
    <w:basedOn w:val="a"/>
    <w:rsid w:val="00D23665"/>
    <w:pPr>
      <w:spacing w:before="100" w:beforeAutospacing="1" w:after="100" w:afterAutospacing="1"/>
    </w:pPr>
    <w:rPr>
      <w:rFonts w:eastAsia="Times New Roman" w:cs="Times New Roman"/>
      <w:sz w:val="24"/>
      <w:szCs w:val="24"/>
      <w:lang w:eastAsia="uk-UA"/>
    </w:rPr>
  </w:style>
  <w:style w:type="character" w:customStyle="1" w:styleId="font-ico-minus">
    <w:name w:val="font-ico-minus"/>
    <w:basedOn w:val="a0"/>
    <w:rsid w:val="00D23665"/>
  </w:style>
  <w:style w:type="character" w:customStyle="1" w:styleId="ico-content">
    <w:name w:val="ico-content"/>
    <w:basedOn w:val="a0"/>
    <w:rsid w:val="00D23665"/>
  </w:style>
  <w:style w:type="character" w:customStyle="1" w:styleId="font-ico-plus">
    <w:name w:val="font-ico-plus"/>
    <w:basedOn w:val="a0"/>
    <w:rsid w:val="00D2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48205">
      <w:bodyDiv w:val="1"/>
      <w:marLeft w:val="0"/>
      <w:marRight w:val="0"/>
      <w:marTop w:val="0"/>
      <w:marBottom w:val="0"/>
      <w:divBdr>
        <w:top w:val="none" w:sz="0" w:space="0" w:color="auto"/>
        <w:left w:val="none" w:sz="0" w:space="0" w:color="auto"/>
        <w:bottom w:val="none" w:sz="0" w:space="0" w:color="auto"/>
        <w:right w:val="none" w:sz="0" w:space="0" w:color="auto"/>
      </w:divBdr>
      <w:divsChild>
        <w:div w:id="32312907">
          <w:marLeft w:val="0"/>
          <w:marRight w:val="0"/>
          <w:marTop w:val="0"/>
          <w:marBottom w:val="0"/>
          <w:divBdr>
            <w:top w:val="none" w:sz="0" w:space="0" w:color="auto"/>
            <w:left w:val="none" w:sz="0" w:space="0" w:color="auto"/>
            <w:bottom w:val="none" w:sz="0" w:space="0" w:color="auto"/>
            <w:right w:val="none" w:sz="0" w:space="0" w:color="auto"/>
          </w:divBdr>
          <w:divsChild>
            <w:div w:id="1397511628">
              <w:marLeft w:val="0"/>
              <w:marRight w:val="0"/>
              <w:marTop w:val="0"/>
              <w:marBottom w:val="0"/>
              <w:divBdr>
                <w:top w:val="none" w:sz="0" w:space="0" w:color="auto"/>
                <w:left w:val="none" w:sz="0" w:space="0" w:color="auto"/>
                <w:bottom w:val="none" w:sz="0" w:space="0" w:color="auto"/>
                <w:right w:val="none" w:sz="0" w:space="0" w:color="auto"/>
              </w:divBdr>
              <w:divsChild>
                <w:div w:id="418910982">
                  <w:marLeft w:val="0"/>
                  <w:marRight w:val="0"/>
                  <w:marTop w:val="0"/>
                  <w:marBottom w:val="0"/>
                  <w:divBdr>
                    <w:top w:val="none" w:sz="0" w:space="0" w:color="auto"/>
                    <w:left w:val="none" w:sz="0" w:space="0" w:color="auto"/>
                    <w:bottom w:val="none" w:sz="0" w:space="0" w:color="auto"/>
                    <w:right w:val="none" w:sz="0" w:space="0" w:color="auto"/>
                  </w:divBdr>
                  <w:divsChild>
                    <w:div w:id="147005355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156647059">
          <w:marLeft w:val="0"/>
          <w:marRight w:val="0"/>
          <w:marTop w:val="0"/>
          <w:marBottom w:val="0"/>
          <w:divBdr>
            <w:top w:val="none" w:sz="0" w:space="0" w:color="auto"/>
            <w:left w:val="none" w:sz="0" w:space="0" w:color="auto"/>
            <w:bottom w:val="none" w:sz="0" w:space="0" w:color="auto"/>
            <w:right w:val="none" w:sz="0" w:space="0" w:color="auto"/>
          </w:divBdr>
          <w:divsChild>
            <w:div w:id="1429043140">
              <w:marLeft w:val="0"/>
              <w:marRight w:val="0"/>
              <w:marTop w:val="30"/>
              <w:marBottom w:val="150"/>
              <w:divBdr>
                <w:top w:val="none" w:sz="0" w:space="0" w:color="auto"/>
                <w:left w:val="none" w:sz="0" w:space="0" w:color="auto"/>
                <w:bottom w:val="single" w:sz="18" w:space="0" w:color="FFFFFF"/>
                <w:right w:val="none" w:sz="0" w:space="0" w:color="auto"/>
              </w:divBdr>
              <w:divsChild>
                <w:div w:id="944920130">
                  <w:marLeft w:val="-180"/>
                  <w:marRight w:val="-180"/>
                  <w:marTop w:val="0"/>
                  <w:marBottom w:val="0"/>
                  <w:divBdr>
                    <w:top w:val="none" w:sz="0" w:space="0" w:color="auto"/>
                    <w:left w:val="none" w:sz="0" w:space="0" w:color="auto"/>
                    <w:bottom w:val="none" w:sz="0" w:space="0" w:color="auto"/>
                    <w:right w:val="none" w:sz="0" w:space="0" w:color="auto"/>
                  </w:divBdr>
                  <w:divsChild>
                    <w:div w:id="1301233205">
                      <w:marLeft w:val="0"/>
                      <w:marRight w:val="0"/>
                      <w:marTop w:val="0"/>
                      <w:marBottom w:val="0"/>
                      <w:divBdr>
                        <w:top w:val="none" w:sz="0" w:space="0" w:color="auto"/>
                        <w:left w:val="none" w:sz="0" w:space="0" w:color="auto"/>
                        <w:bottom w:val="none" w:sz="0" w:space="0" w:color="auto"/>
                        <w:right w:val="none" w:sz="0" w:space="0" w:color="auto"/>
                      </w:divBdr>
                      <w:divsChild>
                        <w:div w:id="1843272347">
                          <w:marLeft w:val="0"/>
                          <w:marRight w:val="0"/>
                          <w:marTop w:val="0"/>
                          <w:marBottom w:val="0"/>
                          <w:divBdr>
                            <w:top w:val="none" w:sz="0" w:space="0" w:color="auto"/>
                            <w:left w:val="none" w:sz="0" w:space="0" w:color="auto"/>
                            <w:bottom w:val="none" w:sz="0" w:space="0" w:color="auto"/>
                            <w:right w:val="none" w:sz="0" w:space="0" w:color="auto"/>
                          </w:divBdr>
                        </w:div>
                      </w:divsChild>
                    </w:div>
                    <w:div w:id="2122063001">
                      <w:marLeft w:val="0"/>
                      <w:marRight w:val="0"/>
                      <w:marTop w:val="0"/>
                      <w:marBottom w:val="0"/>
                      <w:divBdr>
                        <w:top w:val="none" w:sz="0" w:space="0" w:color="auto"/>
                        <w:left w:val="none" w:sz="0" w:space="0" w:color="auto"/>
                        <w:bottom w:val="none" w:sz="0" w:space="0" w:color="auto"/>
                        <w:right w:val="none" w:sz="0" w:space="0" w:color="auto"/>
                      </w:divBdr>
                      <w:divsChild>
                        <w:div w:id="192766649">
                          <w:marLeft w:val="-180"/>
                          <w:marRight w:val="-180"/>
                          <w:marTop w:val="0"/>
                          <w:marBottom w:val="0"/>
                          <w:divBdr>
                            <w:top w:val="none" w:sz="0" w:space="0" w:color="auto"/>
                            <w:left w:val="none" w:sz="0" w:space="0" w:color="auto"/>
                            <w:bottom w:val="none" w:sz="0" w:space="0" w:color="auto"/>
                            <w:right w:val="none" w:sz="0" w:space="0" w:color="auto"/>
                          </w:divBdr>
                          <w:divsChild>
                            <w:div w:id="325402235">
                              <w:marLeft w:val="0"/>
                              <w:marRight w:val="0"/>
                              <w:marTop w:val="0"/>
                              <w:marBottom w:val="0"/>
                              <w:divBdr>
                                <w:top w:val="none" w:sz="0" w:space="0" w:color="auto"/>
                                <w:left w:val="none" w:sz="0" w:space="0" w:color="auto"/>
                                <w:bottom w:val="none" w:sz="0" w:space="0" w:color="auto"/>
                                <w:right w:val="none" w:sz="0" w:space="0" w:color="auto"/>
                              </w:divBdr>
                              <w:divsChild>
                                <w:div w:id="1852332532">
                                  <w:marLeft w:val="0"/>
                                  <w:marRight w:val="0"/>
                                  <w:marTop w:val="0"/>
                                  <w:marBottom w:val="0"/>
                                  <w:divBdr>
                                    <w:top w:val="none" w:sz="0" w:space="0" w:color="auto"/>
                                    <w:left w:val="none" w:sz="0" w:space="0" w:color="auto"/>
                                    <w:bottom w:val="none" w:sz="0" w:space="0" w:color="auto"/>
                                    <w:right w:val="none" w:sz="0" w:space="0" w:color="auto"/>
                                  </w:divBdr>
                                  <w:divsChild>
                                    <w:div w:id="797800783">
                                      <w:marLeft w:val="0"/>
                                      <w:marRight w:val="0"/>
                                      <w:marTop w:val="0"/>
                                      <w:marBottom w:val="0"/>
                                      <w:divBdr>
                                        <w:top w:val="none" w:sz="0" w:space="0" w:color="auto"/>
                                        <w:left w:val="none" w:sz="0" w:space="0" w:color="auto"/>
                                        <w:bottom w:val="none" w:sz="0" w:space="0" w:color="auto"/>
                                        <w:right w:val="none" w:sz="0" w:space="0" w:color="auto"/>
                                      </w:divBdr>
                                      <w:divsChild>
                                        <w:div w:id="1900172070">
                                          <w:marLeft w:val="360"/>
                                          <w:marRight w:val="0"/>
                                          <w:marTop w:val="0"/>
                                          <w:marBottom w:val="0"/>
                                          <w:divBdr>
                                            <w:top w:val="none" w:sz="0" w:space="0" w:color="auto"/>
                                            <w:left w:val="none" w:sz="0" w:space="0" w:color="auto"/>
                                            <w:bottom w:val="none" w:sz="0" w:space="0" w:color="auto"/>
                                            <w:right w:val="none" w:sz="0" w:space="0" w:color="auto"/>
                                          </w:divBdr>
                                          <w:divsChild>
                                            <w:div w:id="145904232">
                                              <w:marLeft w:val="0"/>
                                              <w:marRight w:val="0"/>
                                              <w:marTop w:val="0"/>
                                              <w:marBottom w:val="0"/>
                                              <w:divBdr>
                                                <w:top w:val="none" w:sz="0" w:space="0" w:color="auto"/>
                                                <w:left w:val="none" w:sz="0" w:space="0" w:color="auto"/>
                                                <w:bottom w:val="none" w:sz="0" w:space="0" w:color="auto"/>
                                                <w:right w:val="none" w:sz="0" w:space="0" w:color="auto"/>
                                              </w:divBdr>
                                            </w:div>
                                          </w:divsChild>
                                        </w:div>
                                        <w:div w:id="774247456">
                                          <w:marLeft w:val="360"/>
                                          <w:marRight w:val="0"/>
                                          <w:marTop w:val="0"/>
                                          <w:marBottom w:val="0"/>
                                          <w:divBdr>
                                            <w:top w:val="none" w:sz="0" w:space="0" w:color="auto"/>
                                            <w:left w:val="none" w:sz="0" w:space="0" w:color="auto"/>
                                            <w:bottom w:val="none" w:sz="0" w:space="0" w:color="auto"/>
                                            <w:right w:val="none" w:sz="0" w:space="0" w:color="auto"/>
                                          </w:divBdr>
                                          <w:divsChild>
                                            <w:div w:id="7031137">
                                              <w:marLeft w:val="0"/>
                                              <w:marRight w:val="0"/>
                                              <w:marTop w:val="0"/>
                                              <w:marBottom w:val="0"/>
                                              <w:divBdr>
                                                <w:top w:val="none" w:sz="0" w:space="0" w:color="auto"/>
                                                <w:left w:val="none" w:sz="0" w:space="0" w:color="auto"/>
                                                <w:bottom w:val="none" w:sz="0" w:space="0" w:color="auto"/>
                                                <w:right w:val="none" w:sz="0" w:space="0" w:color="auto"/>
                                              </w:divBdr>
                                            </w:div>
                                          </w:divsChild>
                                        </w:div>
                                        <w:div w:id="1001617451">
                                          <w:marLeft w:val="360"/>
                                          <w:marRight w:val="0"/>
                                          <w:marTop w:val="0"/>
                                          <w:marBottom w:val="0"/>
                                          <w:divBdr>
                                            <w:top w:val="none" w:sz="0" w:space="0" w:color="auto"/>
                                            <w:left w:val="none" w:sz="0" w:space="0" w:color="auto"/>
                                            <w:bottom w:val="none" w:sz="0" w:space="0" w:color="auto"/>
                                            <w:right w:val="none" w:sz="0" w:space="0" w:color="auto"/>
                                          </w:divBdr>
                                          <w:divsChild>
                                            <w:div w:id="38935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631853">
              <w:marLeft w:val="0"/>
              <w:marRight w:val="0"/>
              <w:marTop w:val="0"/>
              <w:marBottom w:val="0"/>
              <w:divBdr>
                <w:top w:val="single" w:sz="6" w:space="0" w:color="F0F2F4"/>
                <w:left w:val="single" w:sz="6" w:space="0" w:color="F0F2F4"/>
                <w:bottom w:val="none" w:sz="0" w:space="0" w:color="auto"/>
                <w:right w:val="single" w:sz="6" w:space="0" w:color="F0F2F4"/>
              </w:divBdr>
              <w:divsChild>
                <w:div w:id="892696482">
                  <w:marLeft w:val="0"/>
                  <w:marRight w:val="0"/>
                  <w:marTop w:val="0"/>
                  <w:marBottom w:val="135"/>
                  <w:divBdr>
                    <w:top w:val="none" w:sz="0" w:space="0" w:color="auto"/>
                    <w:left w:val="none" w:sz="0" w:space="0" w:color="auto"/>
                    <w:bottom w:val="single" w:sz="6" w:space="0" w:color="F0F2F4"/>
                    <w:right w:val="none" w:sz="0" w:space="0" w:color="auto"/>
                  </w:divBdr>
                </w:div>
              </w:divsChild>
            </w:div>
          </w:divsChild>
        </w:div>
        <w:div w:id="1420103826">
          <w:marLeft w:val="0"/>
          <w:marRight w:val="0"/>
          <w:marTop w:val="0"/>
          <w:marBottom w:val="0"/>
          <w:divBdr>
            <w:top w:val="none" w:sz="0" w:space="0" w:color="auto"/>
            <w:left w:val="none" w:sz="0" w:space="0" w:color="auto"/>
            <w:bottom w:val="none" w:sz="0" w:space="0" w:color="auto"/>
            <w:right w:val="none" w:sz="0" w:space="0" w:color="auto"/>
          </w:divBdr>
          <w:divsChild>
            <w:div w:id="168565299">
              <w:marLeft w:val="0"/>
              <w:marRight w:val="0"/>
              <w:marTop w:val="0"/>
              <w:marBottom w:val="0"/>
              <w:divBdr>
                <w:top w:val="none" w:sz="0" w:space="0" w:color="auto"/>
                <w:left w:val="none" w:sz="0" w:space="0" w:color="auto"/>
                <w:bottom w:val="none" w:sz="0" w:space="0" w:color="auto"/>
                <w:right w:val="none" w:sz="0" w:space="0" w:color="auto"/>
              </w:divBdr>
              <w:divsChild>
                <w:div w:id="302930488">
                  <w:marLeft w:val="0"/>
                  <w:marRight w:val="0"/>
                  <w:marTop w:val="0"/>
                  <w:marBottom w:val="0"/>
                  <w:divBdr>
                    <w:top w:val="none" w:sz="0" w:space="0" w:color="auto"/>
                    <w:left w:val="none" w:sz="0" w:space="0" w:color="auto"/>
                    <w:bottom w:val="none" w:sz="0" w:space="0" w:color="auto"/>
                    <w:right w:val="none" w:sz="0" w:space="0" w:color="auto"/>
                  </w:divBdr>
                  <w:divsChild>
                    <w:div w:id="926573509">
                      <w:marLeft w:val="0"/>
                      <w:marRight w:val="0"/>
                      <w:marTop w:val="0"/>
                      <w:marBottom w:val="0"/>
                      <w:divBdr>
                        <w:top w:val="none" w:sz="0" w:space="0" w:color="auto"/>
                        <w:left w:val="none" w:sz="0" w:space="0" w:color="auto"/>
                        <w:bottom w:val="none" w:sz="0" w:space="0" w:color="auto"/>
                        <w:right w:val="none" w:sz="0" w:space="0" w:color="auto"/>
                      </w:divBdr>
                      <w:divsChild>
                        <w:div w:id="1869415903">
                          <w:marLeft w:val="0"/>
                          <w:marRight w:val="0"/>
                          <w:marTop w:val="0"/>
                          <w:marBottom w:val="0"/>
                          <w:divBdr>
                            <w:top w:val="none" w:sz="0" w:space="0" w:color="auto"/>
                            <w:left w:val="none" w:sz="0" w:space="0" w:color="auto"/>
                            <w:bottom w:val="none" w:sz="0" w:space="0" w:color="auto"/>
                            <w:right w:val="none" w:sz="0" w:space="0" w:color="auto"/>
                          </w:divBdr>
                        </w:div>
                      </w:divsChild>
                    </w:div>
                    <w:div w:id="1999727713">
                      <w:marLeft w:val="0"/>
                      <w:marRight w:val="0"/>
                      <w:marTop w:val="0"/>
                      <w:marBottom w:val="0"/>
                      <w:divBdr>
                        <w:top w:val="none" w:sz="0" w:space="0" w:color="auto"/>
                        <w:left w:val="none" w:sz="0" w:space="0" w:color="auto"/>
                        <w:bottom w:val="none" w:sz="0" w:space="0" w:color="auto"/>
                        <w:right w:val="none" w:sz="0" w:space="0" w:color="auto"/>
                      </w:divBdr>
                      <w:divsChild>
                        <w:div w:id="515771396">
                          <w:marLeft w:val="0"/>
                          <w:marRight w:val="0"/>
                          <w:marTop w:val="0"/>
                          <w:marBottom w:val="0"/>
                          <w:divBdr>
                            <w:top w:val="none" w:sz="0" w:space="0" w:color="auto"/>
                            <w:left w:val="none" w:sz="0" w:space="0" w:color="auto"/>
                            <w:bottom w:val="none" w:sz="0" w:space="0" w:color="auto"/>
                            <w:right w:val="none" w:sz="0" w:space="0" w:color="auto"/>
                          </w:divBdr>
                        </w:div>
                      </w:divsChild>
                    </w:div>
                    <w:div w:id="1794670358">
                      <w:marLeft w:val="0"/>
                      <w:marRight w:val="0"/>
                      <w:marTop w:val="0"/>
                      <w:marBottom w:val="0"/>
                      <w:divBdr>
                        <w:top w:val="none" w:sz="0" w:space="0" w:color="auto"/>
                        <w:left w:val="none" w:sz="0" w:space="0" w:color="auto"/>
                        <w:bottom w:val="none" w:sz="0" w:space="0" w:color="auto"/>
                        <w:right w:val="none" w:sz="0" w:space="0" w:color="auto"/>
                      </w:divBdr>
                      <w:divsChild>
                        <w:div w:id="2097629125">
                          <w:marLeft w:val="0"/>
                          <w:marRight w:val="0"/>
                          <w:marTop w:val="0"/>
                          <w:marBottom w:val="0"/>
                          <w:divBdr>
                            <w:top w:val="none" w:sz="0" w:space="0" w:color="auto"/>
                            <w:left w:val="none" w:sz="0" w:space="0" w:color="auto"/>
                            <w:bottom w:val="none" w:sz="0" w:space="0" w:color="auto"/>
                            <w:right w:val="none" w:sz="0" w:space="0" w:color="auto"/>
                          </w:divBdr>
                        </w:div>
                      </w:divsChild>
                    </w:div>
                    <w:div w:id="872422673">
                      <w:marLeft w:val="0"/>
                      <w:marRight w:val="0"/>
                      <w:marTop w:val="0"/>
                      <w:marBottom w:val="0"/>
                      <w:divBdr>
                        <w:top w:val="none" w:sz="0" w:space="0" w:color="auto"/>
                        <w:left w:val="none" w:sz="0" w:space="0" w:color="auto"/>
                        <w:bottom w:val="none" w:sz="0" w:space="0" w:color="auto"/>
                        <w:right w:val="none" w:sz="0" w:space="0" w:color="auto"/>
                      </w:divBdr>
                      <w:divsChild>
                        <w:div w:id="561797968">
                          <w:marLeft w:val="0"/>
                          <w:marRight w:val="0"/>
                          <w:marTop w:val="0"/>
                          <w:marBottom w:val="0"/>
                          <w:divBdr>
                            <w:top w:val="none" w:sz="0" w:space="0" w:color="auto"/>
                            <w:left w:val="none" w:sz="0" w:space="0" w:color="auto"/>
                            <w:bottom w:val="none" w:sz="0" w:space="0" w:color="auto"/>
                            <w:right w:val="none" w:sz="0" w:space="0" w:color="auto"/>
                          </w:divBdr>
                        </w:div>
                      </w:divsChild>
                    </w:div>
                    <w:div w:id="637297359">
                      <w:marLeft w:val="0"/>
                      <w:marRight w:val="0"/>
                      <w:marTop w:val="0"/>
                      <w:marBottom w:val="0"/>
                      <w:divBdr>
                        <w:top w:val="none" w:sz="0" w:space="0" w:color="auto"/>
                        <w:left w:val="none" w:sz="0" w:space="0" w:color="auto"/>
                        <w:bottom w:val="none" w:sz="0" w:space="0" w:color="auto"/>
                        <w:right w:val="none" w:sz="0" w:space="0" w:color="auto"/>
                      </w:divBdr>
                      <w:divsChild>
                        <w:div w:id="698973704">
                          <w:marLeft w:val="0"/>
                          <w:marRight w:val="0"/>
                          <w:marTop w:val="0"/>
                          <w:marBottom w:val="0"/>
                          <w:divBdr>
                            <w:top w:val="none" w:sz="0" w:space="0" w:color="auto"/>
                            <w:left w:val="none" w:sz="0" w:space="0" w:color="auto"/>
                            <w:bottom w:val="none" w:sz="0" w:space="0" w:color="auto"/>
                            <w:right w:val="none" w:sz="0" w:space="0" w:color="auto"/>
                          </w:divBdr>
                        </w:div>
                      </w:divsChild>
                    </w:div>
                    <w:div w:id="774132490">
                      <w:marLeft w:val="0"/>
                      <w:marRight w:val="0"/>
                      <w:marTop w:val="0"/>
                      <w:marBottom w:val="0"/>
                      <w:divBdr>
                        <w:top w:val="none" w:sz="0" w:space="0" w:color="auto"/>
                        <w:left w:val="none" w:sz="0" w:space="0" w:color="auto"/>
                        <w:bottom w:val="none" w:sz="0" w:space="0" w:color="auto"/>
                        <w:right w:val="none" w:sz="0" w:space="0" w:color="auto"/>
                      </w:divBdr>
                      <w:divsChild>
                        <w:div w:id="1238326670">
                          <w:marLeft w:val="0"/>
                          <w:marRight w:val="0"/>
                          <w:marTop w:val="0"/>
                          <w:marBottom w:val="0"/>
                          <w:divBdr>
                            <w:top w:val="none" w:sz="0" w:space="0" w:color="auto"/>
                            <w:left w:val="none" w:sz="0" w:space="0" w:color="auto"/>
                            <w:bottom w:val="none" w:sz="0" w:space="0" w:color="auto"/>
                            <w:right w:val="none" w:sz="0" w:space="0" w:color="auto"/>
                          </w:divBdr>
                        </w:div>
                      </w:divsChild>
                    </w:div>
                    <w:div w:id="1755318390">
                      <w:marLeft w:val="0"/>
                      <w:marRight w:val="0"/>
                      <w:marTop w:val="0"/>
                      <w:marBottom w:val="0"/>
                      <w:divBdr>
                        <w:top w:val="none" w:sz="0" w:space="0" w:color="auto"/>
                        <w:left w:val="none" w:sz="0" w:space="0" w:color="auto"/>
                        <w:bottom w:val="none" w:sz="0" w:space="0" w:color="auto"/>
                        <w:right w:val="none" w:sz="0" w:space="0" w:color="auto"/>
                      </w:divBdr>
                      <w:divsChild>
                        <w:div w:id="1310523822">
                          <w:marLeft w:val="0"/>
                          <w:marRight w:val="0"/>
                          <w:marTop w:val="0"/>
                          <w:marBottom w:val="0"/>
                          <w:divBdr>
                            <w:top w:val="none" w:sz="0" w:space="0" w:color="auto"/>
                            <w:left w:val="none" w:sz="0" w:space="0" w:color="auto"/>
                            <w:bottom w:val="none" w:sz="0" w:space="0" w:color="auto"/>
                            <w:right w:val="none" w:sz="0" w:space="0" w:color="auto"/>
                          </w:divBdr>
                        </w:div>
                      </w:divsChild>
                    </w:div>
                    <w:div w:id="114065033">
                      <w:marLeft w:val="0"/>
                      <w:marRight w:val="0"/>
                      <w:marTop w:val="0"/>
                      <w:marBottom w:val="0"/>
                      <w:divBdr>
                        <w:top w:val="none" w:sz="0" w:space="0" w:color="auto"/>
                        <w:left w:val="none" w:sz="0" w:space="0" w:color="auto"/>
                        <w:bottom w:val="none" w:sz="0" w:space="0" w:color="auto"/>
                        <w:right w:val="none" w:sz="0" w:space="0" w:color="auto"/>
                      </w:divBdr>
                      <w:divsChild>
                        <w:div w:id="799422121">
                          <w:marLeft w:val="0"/>
                          <w:marRight w:val="0"/>
                          <w:marTop w:val="0"/>
                          <w:marBottom w:val="0"/>
                          <w:divBdr>
                            <w:top w:val="none" w:sz="0" w:space="0" w:color="auto"/>
                            <w:left w:val="none" w:sz="0" w:space="0" w:color="auto"/>
                            <w:bottom w:val="none" w:sz="0" w:space="0" w:color="auto"/>
                            <w:right w:val="none" w:sz="0" w:space="0" w:color="auto"/>
                          </w:divBdr>
                        </w:div>
                      </w:divsChild>
                    </w:div>
                    <w:div w:id="2111118395">
                      <w:marLeft w:val="0"/>
                      <w:marRight w:val="0"/>
                      <w:marTop w:val="0"/>
                      <w:marBottom w:val="0"/>
                      <w:divBdr>
                        <w:top w:val="none" w:sz="0" w:space="0" w:color="auto"/>
                        <w:left w:val="none" w:sz="0" w:space="0" w:color="auto"/>
                        <w:bottom w:val="none" w:sz="0" w:space="0" w:color="auto"/>
                        <w:right w:val="none" w:sz="0" w:space="0" w:color="auto"/>
                      </w:divBdr>
                      <w:divsChild>
                        <w:div w:id="1327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837">
                  <w:marLeft w:val="0"/>
                  <w:marRight w:val="0"/>
                  <w:marTop w:val="0"/>
                  <w:marBottom w:val="0"/>
                  <w:divBdr>
                    <w:top w:val="none" w:sz="0" w:space="0" w:color="auto"/>
                    <w:left w:val="none" w:sz="0" w:space="0" w:color="auto"/>
                    <w:bottom w:val="none" w:sz="0" w:space="0" w:color="auto"/>
                    <w:right w:val="none" w:sz="0" w:space="0" w:color="auto"/>
                  </w:divBdr>
                  <w:divsChild>
                    <w:div w:id="8071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374">
              <w:marLeft w:val="0"/>
              <w:marRight w:val="0"/>
              <w:marTop w:val="0"/>
              <w:marBottom w:val="0"/>
              <w:divBdr>
                <w:top w:val="none" w:sz="0" w:space="0" w:color="auto"/>
                <w:left w:val="none" w:sz="0" w:space="0" w:color="auto"/>
                <w:bottom w:val="none" w:sz="0" w:space="0" w:color="auto"/>
                <w:right w:val="none" w:sz="0" w:space="0" w:color="auto"/>
              </w:divBdr>
              <w:divsChild>
                <w:div w:id="734207862">
                  <w:marLeft w:val="0"/>
                  <w:marRight w:val="0"/>
                  <w:marTop w:val="0"/>
                  <w:marBottom w:val="0"/>
                  <w:divBdr>
                    <w:top w:val="none" w:sz="0" w:space="0" w:color="auto"/>
                    <w:left w:val="none" w:sz="0" w:space="0" w:color="auto"/>
                    <w:bottom w:val="none" w:sz="0" w:space="0" w:color="auto"/>
                    <w:right w:val="none" w:sz="0" w:space="0" w:color="auto"/>
                  </w:divBdr>
                  <w:divsChild>
                    <w:div w:id="1369261606">
                      <w:marLeft w:val="0"/>
                      <w:marRight w:val="0"/>
                      <w:marTop w:val="0"/>
                      <w:marBottom w:val="0"/>
                      <w:divBdr>
                        <w:top w:val="none" w:sz="0" w:space="0" w:color="auto"/>
                        <w:left w:val="none" w:sz="0" w:space="0" w:color="auto"/>
                        <w:bottom w:val="none" w:sz="0" w:space="0" w:color="auto"/>
                        <w:right w:val="none" w:sz="0" w:space="0" w:color="auto"/>
                      </w:divBdr>
                      <w:divsChild>
                        <w:div w:id="160854626">
                          <w:marLeft w:val="0"/>
                          <w:marRight w:val="795"/>
                          <w:marTop w:val="0"/>
                          <w:marBottom w:val="0"/>
                          <w:divBdr>
                            <w:top w:val="none" w:sz="0" w:space="0" w:color="auto"/>
                            <w:left w:val="none" w:sz="0" w:space="0" w:color="auto"/>
                            <w:bottom w:val="none" w:sz="0" w:space="0" w:color="auto"/>
                            <w:right w:val="none" w:sz="0" w:space="0" w:color="auto"/>
                          </w:divBdr>
                          <w:divsChild>
                            <w:div w:id="851333036">
                              <w:marLeft w:val="0"/>
                              <w:marRight w:val="0"/>
                              <w:marTop w:val="0"/>
                              <w:marBottom w:val="0"/>
                              <w:divBdr>
                                <w:top w:val="none" w:sz="0" w:space="0" w:color="auto"/>
                                <w:left w:val="none" w:sz="0" w:space="0" w:color="auto"/>
                                <w:bottom w:val="none" w:sz="0" w:space="0" w:color="auto"/>
                                <w:right w:val="none" w:sz="0" w:space="0" w:color="auto"/>
                              </w:divBdr>
                              <w:divsChild>
                                <w:div w:id="1415400765">
                                  <w:marLeft w:val="-180"/>
                                  <w:marRight w:val="-180"/>
                                  <w:marTop w:val="0"/>
                                  <w:marBottom w:val="0"/>
                                  <w:divBdr>
                                    <w:top w:val="none" w:sz="0" w:space="0" w:color="auto"/>
                                    <w:left w:val="none" w:sz="0" w:space="0" w:color="auto"/>
                                    <w:bottom w:val="none" w:sz="0" w:space="0" w:color="auto"/>
                                    <w:right w:val="none" w:sz="0" w:space="0" w:color="auto"/>
                                  </w:divBdr>
                                  <w:divsChild>
                                    <w:div w:id="1881086449">
                                      <w:marLeft w:val="0"/>
                                      <w:marRight w:val="0"/>
                                      <w:marTop w:val="0"/>
                                      <w:marBottom w:val="0"/>
                                      <w:divBdr>
                                        <w:top w:val="none" w:sz="0" w:space="0" w:color="auto"/>
                                        <w:left w:val="none" w:sz="0" w:space="0" w:color="auto"/>
                                        <w:bottom w:val="none" w:sz="0" w:space="0" w:color="auto"/>
                                        <w:right w:val="none" w:sz="0" w:space="0" w:color="auto"/>
                                      </w:divBdr>
                                      <w:divsChild>
                                        <w:div w:id="660811982">
                                          <w:marLeft w:val="0"/>
                                          <w:marRight w:val="0"/>
                                          <w:marTop w:val="0"/>
                                          <w:marBottom w:val="0"/>
                                          <w:divBdr>
                                            <w:top w:val="none" w:sz="0" w:space="0" w:color="auto"/>
                                            <w:left w:val="none" w:sz="0" w:space="0" w:color="auto"/>
                                            <w:bottom w:val="none" w:sz="0" w:space="0" w:color="auto"/>
                                            <w:right w:val="none" w:sz="0" w:space="0" w:color="auto"/>
                                          </w:divBdr>
                                          <w:divsChild>
                                            <w:div w:id="1050571498">
                                              <w:marLeft w:val="0"/>
                                              <w:marRight w:val="0"/>
                                              <w:marTop w:val="600"/>
                                              <w:marBottom w:val="300"/>
                                              <w:divBdr>
                                                <w:top w:val="none" w:sz="0" w:space="0" w:color="auto"/>
                                                <w:left w:val="none" w:sz="0" w:space="0" w:color="auto"/>
                                                <w:bottom w:val="none" w:sz="0" w:space="0" w:color="auto"/>
                                                <w:right w:val="none" w:sz="0" w:space="0" w:color="auto"/>
                                              </w:divBdr>
                                              <w:divsChild>
                                                <w:div w:id="1600798786">
                                                  <w:marLeft w:val="0"/>
                                                  <w:marRight w:val="0"/>
                                                  <w:marTop w:val="0"/>
                                                  <w:marBottom w:val="0"/>
                                                  <w:divBdr>
                                                    <w:top w:val="none" w:sz="0" w:space="0" w:color="auto"/>
                                                    <w:left w:val="none" w:sz="0" w:space="0" w:color="auto"/>
                                                    <w:bottom w:val="none" w:sz="0" w:space="0" w:color="auto"/>
                                                    <w:right w:val="none" w:sz="0" w:space="0" w:color="auto"/>
                                                  </w:divBdr>
                                                  <w:divsChild>
                                                    <w:div w:id="1247835844">
                                                      <w:marLeft w:val="0"/>
                                                      <w:marRight w:val="0"/>
                                                      <w:marTop w:val="0"/>
                                                      <w:marBottom w:val="150"/>
                                                      <w:divBdr>
                                                        <w:top w:val="none" w:sz="0" w:space="0" w:color="auto"/>
                                                        <w:left w:val="none" w:sz="0" w:space="0" w:color="auto"/>
                                                        <w:bottom w:val="none" w:sz="0" w:space="0" w:color="auto"/>
                                                        <w:right w:val="none" w:sz="0" w:space="0" w:color="auto"/>
                                                      </w:divBdr>
                                                    </w:div>
                                                    <w:div w:id="392390059">
                                                      <w:marLeft w:val="0"/>
                                                      <w:marRight w:val="0"/>
                                                      <w:marTop w:val="0"/>
                                                      <w:marBottom w:val="150"/>
                                                      <w:divBdr>
                                                        <w:top w:val="none" w:sz="0" w:space="0" w:color="auto"/>
                                                        <w:left w:val="none" w:sz="0" w:space="0" w:color="auto"/>
                                                        <w:bottom w:val="none" w:sz="0" w:space="0" w:color="auto"/>
                                                        <w:right w:val="none" w:sz="0" w:space="0" w:color="auto"/>
                                                      </w:divBdr>
                                                    </w:div>
                                                    <w:div w:id="162622632">
                                                      <w:marLeft w:val="0"/>
                                                      <w:marRight w:val="0"/>
                                                      <w:marTop w:val="0"/>
                                                      <w:marBottom w:val="150"/>
                                                      <w:divBdr>
                                                        <w:top w:val="none" w:sz="0" w:space="0" w:color="auto"/>
                                                        <w:left w:val="none" w:sz="0" w:space="0" w:color="auto"/>
                                                        <w:bottom w:val="none" w:sz="0" w:space="0" w:color="auto"/>
                                                        <w:right w:val="none" w:sz="0" w:space="0" w:color="auto"/>
                                                      </w:divBdr>
                                                    </w:div>
                                                    <w:div w:id="720175783">
                                                      <w:marLeft w:val="0"/>
                                                      <w:marRight w:val="0"/>
                                                      <w:marTop w:val="0"/>
                                                      <w:marBottom w:val="150"/>
                                                      <w:divBdr>
                                                        <w:top w:val="none" w:sz="0" w:space="0" w:color="auto"/>
                                                        <w:left w:val="none" w:sz="0" w:space="0" w:color="auto"/>
                                                        <w:bottom w:val="none" w:sz="0" w:space="0" w:color="auto"/>
                                                        <w:right w:val="none" w:sz="0" w:space="0" w:color="auto"/>
                                                      </w:divBdr>
                                                    </w:div>
                                                    <w:div w:id="1368601670">
                                                      <w:marLeft w:val="0"/>
                                                      <w:marRight w:val="0"/>
                                                      <w:marTop w:val="0"/>
                                                      <w:marBottom w:val="150"/>
                                                      <w:divBdr>
                                                        <w:top w:val="none" w:sz="0" w:space="0" w:color="auto"/>
                                                        <w:left w:val="none" w:sz="0" w:space="0" w:color="auto"/>
                                                        <w:bottom w:val="none" w:sz="0" w:space="0" w:color="auto"/>
                                                        <w:right w:val="none" w:sz="0" w:space="0" w:color="auto"/>
                                                      </w:divBdr>
                                                    </w:div>
                                                    <w:div w:id="940603966">
                                                      <w:marLeft w:val="0"/>
                                                      <w:marRight w:val="0"/>
                                                      <w:marTop w:val="0"/>
                                                      <w:marBottom w:val="150"/>
                                                      <w:divBdr>
                                                        <w:top w:val="none" w:sz="0" w:space="0" w:color="auto"/>
                                                        <w:left w:val="none" w:sz="0" w:space="0" w:color="auto"/>
                                                        <w:bottom w:val="none" w:sz="0" w:space="0" w:color="auto"/>
                                                        <w:right w:val="none" w:sz="0" w:space="0" w:color="auto"/>
                                                      </w:divBdr>
                                                    </w:div>
                                                    <w:div w:id="1738700297">
                                                      <w:marLeft w:val="0"/>
                                                      <w:marRight w:val="0"/>
                                                      <w:marTop w:val="0"/>
                                                      <w:marBottom w:val="150"/>
                                                      <w:divBdr>
                                                        <w:top w:val="none" w:sz="0" w:space="0" w:color="auto"/>
                                                        <w:left w:val="none" w:sz="0" w:space="0" w:color="auto"/>
                                                        <w:bottom w:val="none" w:sz="0" w:space="0" w:color="auto"/>
                                                        <w:right w:val="none" w:sz="0" w:space="0" w:color="auto"/>
                                                      </w:divBdr>
                                                    </w:div>
                                                    <w:div w:id="1055812108">
                                                      <w:marLeft w:val="0"/>
                                                      <w:marRight w:val="0"/>
                                                      <w:marTop w:val="0"/>
                                                      <w:marBottom w:val="150"/>
                                                      <w:divBdr>
                                                        <w:top w:val="none" w:sz="0" w:space="0" w:color="auto"/>
                                                        <w:left w:val="none" w:sz="0" w:space="0" w:color="auto"/>
                                                        <w:bottom w:val="none" w:sz="0" w:space="0" w:color="auto"/>
                                                        <w:right w:val="none" w:sz="0" w:space="0" w:color="auto"/>
                                                      </w:divBdr>
                                                    </w:div>
                                                    <w:div w:id="311718941">
                                                      <w:marLeft w:val="0"/>
                                                      <w:marRight w:val="0"/>
                                                      <w:marTop w:val="0"/>
                                                      <w:marBottom w:val="150"/>
                                                      <w:divBdr>
                                                        <w:top w:val="none" w:sz="0" w:space="0" w:color="auto"/>
                                                        <w:left w:val="none" w:sz="0" w:space="0" w:color="auto"/>
                                                        <w:bottom w:val="none" w:sz="0" w:space="0" w:color="auto"/>
                                                        <w:right w:val="none" w:sz="0" w:space="0" w:color="auto"/>
                                                      </w:divBdr>
                                                    </w:div>
                                                    <w:div w:id="198324229">
                                                      <w:marLeft w:val="0"/>
                                                      <w:marRight w:val="0"/>
                                                      <w:marTop w:val="0"/>
                                                      <w:marBottom w:val="150"/>
                                                      <w:divBdr>
                                                        <w:top w:val="none" w:sz="0" w:space="0" w:color="auto"/>
                                                        <w:left w:val="none" w:sz="0" w:space="0" w:color="auto"/>
                                                        <w:bottom w:val="none" w:sz="0" w:space="0" w:color="auto"/>
                                                        <w:right w:val="none" w:sz="0" w:space="0" w:color="auto"/>
                                                      </w:divBdr>
                                                    </w:div>
                                                    <w:div w:id="814251321">
                                                      <w:marLeft w:val="0"/>
                                                      <w:marRight w:val="0"/>
                                                      <w:marTop w:val="0"/>
                                                      <w:marBottom w:val="150"/>
                                                      <w:divBdr>
                                                        <w:top w:val="none" w:sz="0" w:space="0" w:color="auto"/>
                                                        <w:left w:val="none" w:sz="0" w:space="0" w:color="auto"/>
                                                        <w:bottom w:val="none" w:sz="0" w:space="0" w:color="auto"/>
                                                        <w:right w:val="none" w:sz="0" w:space="0" w:color="auto"/>
                                                      </w:divBdr>
                                                    </w:div>
                                                    <w:div w:id="1421221431">
                                                      <w:marLeft w:val="0"/>
                                                      <w:marRight w:val="0"/>
                                                      <w:marTop w:val="0"/>
                                                      <w:marBottom w:val="150"/>
                                                      <w:divBdr>
                                                        <w:top w:val="none" w:sz="0" w:space="0" w:color="auto"/>
                                                        <w:left w:val="none" w:sz="0" w:space="0" w:color="auto"/>
                                                        <w:bottom w:val="none" w:sz="0" w:space="0" w:color="auto"/>
                                                        <w:right w:val="none" w:sz="0" w:space="0" w:color="auto"/>
                                                      </w:divBdr>
                                                    </w:div>
                                                    <w:div w:id="2074548013">
                                                      <w:marLeft w:val="0"/>
                                                      <w:marRight w:val="0"/>
                                                      <w:marTop w:val="0"/>
                                                      <w:marBottom w:val="150"/>
                                                      <w:divBdr>
                                                        <w:top w:val="none" w:sz="0" w:space="0" w:color="auto"/>
                                                        <w:left w:val="none" w:sz="0" w:space="0" w:color="auto"/>
                                                        <w:bottom w:val="none" w:sz="0" w:space="0" w:color="auto"/>
                                                        <w:right w:val="none" w:sz="0" w:space="0" w:color="auto"/>
                                                      </w:divBdr>
                                                    </w:div>
                                                    <w:div w:id="528569777">
                                                      <w:marLeft w:val="0"/>
                                                      <w:marRight w:val="0"/>
                                                      <w:marTop w:val="0"/>
                                                      <w:marBottom w:val="150"/>
                                                      <w:divBdr>
                                                        <w:top w:val="none" w:sz="0" w:space="0" w:color="auto"/>
                                                        <w:left w:val="none" w:sz="0" w:space="0" w:color="auto"/>
                                                        <w:bottom w:val="none" w:sz="0" w:space="0" w:color="auto"/>
                                                        <w:right w:val="none" w:sz="0" w:space="0" w:color="auto"/>
                                                      </w:divBdr>
                                                    </w:div>
                                                    <w:div w:id="1813323173">
                                                      <w:marLeft w:val="0"/>
                                                      <w:marRight w:val="0"/>
                                                      <w:marTop w:val="0"/>
                                                      <w:marBottom w:val="150"/>
                                                      <w:divBdr>
                                                        <w:top w:val="none" w:sz="0" w:space="0" w:color="auto"/>
                                                        <w:left w:val="none" w:sz="0" w:space="0" w:color="auto"/>
                                                        <w:bottom w:val="none" w:sz="0" w:space="0" w:color="auto"/>
                                                        <w:right w:val="none" w:sz="0" w:space="0" w:color="auto"/>
                                                      </w:divBdr>
                                                    </w:div>
                                                    <w:div w:id="1307390498">
                                                      <w:marLeft w:val="0"/>
                                                      <w:marRight w:val="0"/>
                                                      <w:marTop w:val="0"/>
                                                      <w:marBottom w:val="150"/>
                                                      <w:divBdr>
                                                        <w:top w:val="none" w:sz="0" w:space="0" w:color="auto"/>
                                                        <w:left w:val="none" w:sz="0" w:space="0" w:color="auto"/>
                                                        <w:bottom w:val="none" w:sz="0" w:space="0" w:color="auto"/>
                                                        <w:right w:val="none" w:sz="0" w:space="0" w:color="auto"/>
                                                      </w:divBdr>
                                                    </w:div>
                                                    <w:div w:id="2105489268">
                                                      <w:marLeft w:val="0"/>
                                                      <w:marRight w:val="0"/>
                                                      <w:marTop w:val="0"/>
                                                      <w:marBottom w:val="150"/>
                                                      <w:divBdr>
                                                        <w:top w:val="none" w:sz="0" w:space="0" w:color="auto"/>
                                                        <w:left w:val="none" w:sz="0" w:space="0" w:color="auto"/>
                                                        <w:bottom w:val="none" w:sz="0" w:space="0" w:color="auto"/>
                                                        <w:right w:val="none" w:sz="0" w:space="0" w:color="auto"/>
                                                      </w:divBdr>
                                                    </w:div>
                                                    <w:div w:id="1306470938">
                                                      <w:marLeft w:val="0"/>
                                                      <w:marRight w:val="0"/>
                                                      <w:marTop w:val="0"/>
                                                      <w:marBottom w:val="150"/>
                                                      <w:divBdr>
                                                        <w:top w:val="none" w:sz="0" w:space="0" w:color="auto"/>
                                                        <w:left w:val="none" w:sz="0" w:space="0" w:color="auto"/>
                                                        <w:bottom w:val="none" w:sz="0" w:space="0" w:color="auto"/>
                                                        <w:right w:val="none" w:sz="0" w:space="0" w:color="auto"/>
                                                      </w:divBdr>
                                                    </w:div>
                                                    <w:div w:id="1524440256">
                                                      <w:marLeft w:val="0"/>
                                                      <w:marRight w:val="0"/>
                                                      <w:marTop w:val="0"/>
                                                      <w:marBottom w:val="150"/>
                                                      <w:divBdr>
                                                        <w:top w:val="none" w:sz="0" w:space="0" w:color="auto"/>
                                                        <w:left w:val="none" w:sz="0" w:space="0" w:color="auto"/>
                                                        <w:bottom w:val="none" w:sz="0" w:space="0" w:color="auto"/>
                                                        <w:right w:val="none" w:sz="0" w:space="0" w:color="auto"/>
                                                      </w:divBdr>
                                                    </w:div>
                                                    <w:div w:id="1875190158">
                                                      <w:marLeft w:val="0"/>
                                                      <w:marRight w:val="0"/>
                                                      <w:marTop w:val="0"/>
                                                      <w:marBottom w:val="150"/>
                                                      <w:divBdr>
                                                        <w:top w:val="none" w:sz="0" w:space="0" w:color="auto"/>
                                                        <w:left w:val="none" w:sz="0" w:space="0" w:color="auto"/>
                                                        <w:bottom w:val="none" w:sz="0" w:space="0" w:color="auto"/>
                                                        <w:right w:val="none" w:sz="0" w:space="0" w:color="auto"/>
                                                      </w:divBdr>
                                                    </w:div>
                                                    <w:div w:id="1593514346">
                                                      <w:marLeft w:val="0"/>
                                                      <w:marRight w:val="0"/>
                                                      <w:marTop w:val="0"/>
                                                      <w:marBottom w:val="150"/>
                                                      <w:divBdr>
                                                        <w:top w:val="none" w:sz="0" w:space="0" w:color="auto"/>
                                                        <w:left w:val="none" w:sz="0" w:space="0" w:color="auto"/>
                                                        <w:bottom w:val="none" w:sz="0" w:space="0" w:color="auto"/>
                                                        <w:right w:val="none" w:sz="0" w:space="0" w:color="auto"/>
                                                      </w:divBdr>
                                                    </w:div>
                                                    <w:div w:id="1371027122">
                                                      <w:marLeft w:val="0"/>
                                                      <w:marRight w:val="0"/>
                                                      <w:marTop w:val="0"/>
                                                      <w:marBottom w:val="150"/>
                                                      <w:divBdr>
                                                        <w:top w:val="none" w:sz="0" w:space="0" w:color="auto"/>
                                                        <w:left w:val="none" w:sz="0" w:space="0" w:color="auto"/>
                                                        <w:bottom w:val="none" w:sz="0" w:space="0" w:color="auto"/>
                                                        <w:right w:val="none" w:sz="0" w:space="0" w:color="auto"/>
                                                      </w:divBdr>
                                                    </w:div>
                                                    <w:div w:id="1969967604">
                                                      <w:marLeft w:val="0"/>
                                                      <w:marRight w:val="0"/>
                                                      <w:marTop w:val="0"/>
                                                      <w:marBottom w:val="150"/>
                                                      <w:divBdr>
                                                        <w:top w:val="none" w:sz="0" w:space="0" w:color="auto"/>
                                                        <w:left w:val="none" w:sz="0" w:space="0" w:color="auto"/>
                                                        <w:bottom w:val="none" w:sz="0" w:space="0" w:color="auto"/>
                                                        <w:right w:val="none" w:sz="0" w:space="0" w:color="auto"/>
                                                      </w:divBdr>
                                                    </w:div>
                                                    <w:div w:id="2070304924">
                                                      <w:marLeft w:val="0"/>
                                                      <w:marRight w:val="0"/>
                                                      <w:marTop w:val="0"/>
                                                      <w:marBottom w:val="150"/>
                                                      <w:divBdr>
                                                        <w:top w:val="none" w:sz="0" w:space="0" w:color="auto"/>
                                                        <w:left w:val="none" w:sz="0" w:space="0" w:color="auto"/>
                                                        <w:bottom w:val="none" w:sz="0" w:space="0" w:color="auto"/>
                                                        <w:right w:val="none" w:sz="0" w:space="0" w:color="auto"/>
                                                      </w:divBdr>
                                                    </w:div>
                                                    <w:div w:id="262156233">
                                                      <w:marLeft w:val="0"/>
                                                      <w:marRight w:val="0"/>
                                                      <w:marTop w:val="0"/>
                                                      <w:marBottom w:val="150"/>
                                                      <w:divBdr>
                                                        <w:top w:val="none" w:sz="0" w:space="0" w:color="auto"/>
                                                        <w:left w:val="none" w:sz="0" w:space="0" w:color="auto"/>
                                                        <w:bottom w:val="none" w:sz="0" w:space="0" w:color="auto"/>
                                                        <w:right w:val="none" w:sz="0" w:space="0" w:color="auto"/>
                                                      </w:divBdr>
                                                    </w:div>
                                                    <w:div w:id="300617272">
                                                      <w:marLeft w:val="0"/>
                                                      <w:marRight w:val="0"/>
                                                      <w:marTop w:val="0"/>
                                                      <w:marBottom w:val="150"/>
                                                      <w:divBdr>
                                                        <w:top w:val="none" w:sz="0" w:space="0" w:color="auto"/>
                                                        <w:left w:val="none" w:sz="0" w:space="0" w:color="auto"/>
                                                        <w:bottom w:val="none" w:sz="0" w:space="0" w:color="auto"/>
                                                        <w:right w:val="none" w:sz="0" w:space="0" w:color="auto"/>
                                                      </w:divBdr>
                                                    </w:div>
                                                    <w:div w:id="1129132679">
                                                      <w:marLeft w:val="0"/>
                                                      <w:marRight w:val="0"/>
                                                      <w:marTop w:val="0"/>
                                                      <w:marBottom w:val="150"/>
                                                      <w:divBdr>
                                                        <w:top w:val="none" w:sz="0" w:space="0" w:color="auto"/>
                                                        <w:left w:val="none" w:sz="0" w:space="0" w:color="auto"/>
                                                        <w:bottom w:val="none" w:sz="0" w:space="0" w:color="auto"/>
                                                        <w:right w:val="none" w:sz="0" w:space="0" w:color="auto"/>
                                                      </w:divBdr>
                                                    </w:div>
                                                    <w:div w:id="1633555585">
                                                      <w:marLeft w:val="0"/>
                                                      <w:marRight w:val="0"/>
                                                      <w:marTop w:val="0"/>
                                                      <w:marBottom w:val="150"/>
                                                      <w:divBdr>
                                                        <w:top w:val="none" w:sz="0" w:space="0" w:color="auto"/>
                                                        <w:left w:val="none" w:sz="0" w:space="0" w:color="auto"/>
                                                        <w:bottom w:val="none" w:sz="0" w:space="0" w:color="auto"/>
                                                        <w:right w:val="none" w:sz="0" w:space="0" w:color="auto"/>
                                                      </w:divBdr>
                                                    </w:div>
                                                    <w:div w:id="1134372963">
                                                      <w:marLeft w:val="0"/>
                                                      <w:marRight w:val="0"/>
                                                      <w:marTop w:val="0"/>
                                                      <w:marBottom w:val="150"/>
                                                      <w:divBdr>
                                                        <w:top w:val="none" w:sz="0" w:space="0" w:color="auto"/>
                                                        <w:left w:val="none" w:sz="0" w:space="0" w:color="auto"/>
                                                        <w:bottom w:val="none" w:sz="0" w:space="0" w:color="auto"/>
                                                        <w:right w:val="none" w:sz="0" w:space="0" w:color="auto"/>
                                                      </w:divBdr>
                                                    </w:div>
                                                    <w:div w:id="1281575415">
                                                      <w:marLeft w:val="0"/>
                                                      <w:marRight w:val="0"/>
                                                      <w:marTop w:val="0"/>
                                                      <w:marBottom w:val="150"/>
                                                      <w:divBdr>
                                                        <w:top w:val="none" w:sz="0" w:space="0" w:color="auto"/>
                                                        <w:left w:val="none" w:sz="0" w:space="0" w:color="auto"/>
                                                        <w:bottom w:val="none" w:sz="0" w:space="0" w:color="auto"/>
                                                        <w:right w:val="none" w:sz="0" w:space="0" w:color="auto"/>
                                                      </w:divBdr>
                                                    </w:div>
                                                    <w:div w:id="1432503680">
                                                      <w:marLeft w:val="0"/>
                                                      <w:marRight w:val="0"/>
                                                      <w:marTop w:val="0"/>
                                                      <w:marBottom w:val="150"/>
                                                      <w:divBdr>
                                                        <w:top w:val="none" w:sz="0" w:space="0" w:color="auto"/>
                                                        <w:left w:val="none" w:sz="0" w:space="0" w:color="auto"/>
                                                        <w:bottom w:val="none" w:sz="0" w:space="0" w:color="auto"/>
                                                        <w:right w:val="none" w:sz="0" w:space="0" w:color="auto"/>
                                                      </w:divBdr>
                                                    </w:div>
                                                    <w:div w:id="205724594">
                                                      <w:marLeft w:val="0"/>
                                                      <w:marRight w:val="0"/>
                                                      <w:marTop w:val="0"/>
                                                      <w:marBottom w:val="150"/>
                                                      <w:divBdr>
                                                        <w:top w:val="none" w:sz="0" w:space="0" w:color="auto"/>
                                                        <w:left w:val="none" w:sz="0" w:space="0" w:color="auto"/>
                                                        <w:bottom w:val="none" w:sz="0" w:space="0" w:color="auto"/>
                                                        <w:right w:val="none" w:sz="0" w:space="0" w:color="auto"/>
                                                      </w:divBdr>
                                                    </w:div>
                                                    <w:div w:id="1028992456">
                                                      <w:marLeft w:val="0"/>
                                                      <w:marRight w:val="0"/>
                                                      <w:marTop w:val="0"/>
                                                      <w:marBottom w:val="150"/>
                                                      <w:divBdr>
                                                        <w:top w:val="none" w:sz="0" w:space="0" w:color="auto"/>
                                                        <w:left w:val="none" w:sz="0" w:space="0" w:color="auto"/>
                                                        <w:bottom w:val="none" w:sz="0" w:space="0" w:color="auto"/>
                                                        <w:right w:val="none" w:sz="0" w:space="0" w:color="auto"/>
                                                      </w:divBdr>
                                                    </w:div>
                                                    <w:div w:id="535119614">
                                                      <w:marLeft w:val="0"/>
                                                      <w:marRight w:val="0"/>
                                                      <w:marTop w:val="0"/>
                                                      <w:marBottom w:val="150"/>
                                                      <w:divBdr>
                                                        <w:top w:val="none" w:sz="0" w:space="0" w:color="auto"/>
                                                        <w:left w:val="none" w:sz="0" w:space="0" w:color="auto"/>
                                                        <w:bottom w:val="none" w:sz="0" w:space="0" w:color="auto"/>
                                                        <w:right w:val="none" w:sz="0" w:space="0" w:color="auto"/>
                                                      </w:divBdr>
                                                    </w:div>
                                                    <w:div w:id="753744446">
                                                      <w:marLeft w:val="0"/>
                                                      <w:marRight w:val="0"/>
                                                      <w:marTop w:val="0"/>
                                                      <w:marBottom w:val="150"/>
                                                      <w:divBdr>
                                                        <w:top w:val="none" w:sz="0" w:space="0" w:color="auto"/>
                                                        <w:left w:val="none" w:sz="0" w:space="0" w:color="auto"/>
                                                        <w:bottom w:val="none" w:sz="0" w:space="0" w:color="auto"/>
                                                        <w:right w:val="none" w:sz="0" w:space="0" w:color="auto"/>
                                                      </w:divBdr>
                                                    </w:div>
                                                    <w:div w:id="1273172827">
                                                      <w:marLeft w:val="0"/>
                                                      <w:marRight w:val="0"/>
                                                      <w:marTop w:val="0"/>
                                                      <w:marBottom w:val="150"/>
                                                      <w:divBdr>
                                                        <w:top w:val="none" w:sz="0" w:space="0" w:color="auto"/>
                                                        <w:left w:val="none" w:sz="0" w:space="0" w:color="auto"/>
                                                        <w:bottom w:val="none" w:sz="0" w:space="0" w:color="auto"/>
                                                        <w:right w:val="none" w:sz="0" w:space="0" w:color="auto"/>
                                                      </w:divBdr>
                                                    </w:div>
                                                    <w:div w:id="908536526">
                                                      <w:marLeft w:val="0"/>
                                                      <w:marRight w:val="0"/>
                                                      <w:marTop w:val="0"/>
                                                      <w:marBottom w:val="150"/>
                                                      <w:divBdr>
                                                        <w:top w:val="none" w:sz="0" w:space="0" w:color="auto"/>
                                                        <w:left w:val="none" w:sz="0" w:space="0" w:color="auto"/>
                                                        <w:bottom w:val="none" w:sz="0" w:space="0" w:color="auto"/>
                                                        <w:right w:val="none" w:sz="0" w:space="0" w:color="auto"/>
                                                      </w:divBdr>
                                                    </w:div>
                                                    <w:div w:id="1923223057">
                                                      <w:marLeft w:val="0"/>
                                                      <w:marRight w:val="0"/>
                                                      <w:marTop w:val="0"/>
                                                      <w:marBottom w:val="150"/>
                                                      <w:divBdr>
                                                        <w:top w:val="none" w:sz="0" w:space="0" w:color="auto"/>
                                                        <w:left w:val="none" w:sz="0" w:space="0" w:color="auto"/>
                                                        <w:bottom w:val="none" w:sz="0" w:space="0" w:color="auto"/>
                                                        <w:right w:val="none" w:sz="0" w:space="0" w:color="auto"/>
                                                      </w:divBdr>
                                                    </w:div>
                                                    <w:div w:id="1638415415">
                                                      <w:marLeft w:val="0"/>
                                                      <w:marRight w:val="0"/>
                                                      <w:marTop w:val="0"/>
                                                      <w:marBottom w:val="150"/>
                                                      <w:divBdr>
                                                        <w:top w:val="none" w:sz="0" w:space="0" w:color="auto"/>
                                                        <w:left w:val="none" w:sz="0" w:space="0" w:color="auto"/>
                                                        <w:bottom w:val="none" w:sz="0" w:space="0" w:color="auto"/>
                                                        <w:right w:val="none" w:sz="0" w:space="0" w:color="auto"/>
                                                      </w:divBdr>
                                                    </w:div>
                                                    <w:div w:id="1700812384">
                                                      <w:marLeft w:val="0"/>
                                                      <w:marRight w:val="0"/>
                                                      <w:marTop w:val="0"/>
                                                      <w:marBottom w:val="150"/>
                                                      <w:divBdr>
                                                        <w:top w:val="none" w:sz="0" w:space="0" w:color="auto"/>
                                                        <w:left w:val="none" w:sz="0" w:space="0" w:color="auto"/>
                                                        <w:bottom w:val="none" w:sz="0" w:space="0" w:color="auto"/>
                                                        <w:right w:val="none" w:sz="0" w:space="0" w:color="auto"/>
                                                      </w:divBdr>
                                                    </w:div>
                                                    <w:div w:id="359551490">
                                                      <w:marLeft w:val="0"/>
                                                      <w:marRight w:val="0"/>
                                                      <w:marTop w:val="0"/>
                                                      <w:marBottom w:val="150"/>
                                                      <w:divBdr>
                                                        <w:top w:val="none" w:sz="0" w:space="0" w:color="auto"/>
                                                        <w:left w:val="none" w:sz="0" w:space="0" w:color="auto"/>
                                                        <w:bottom w:val="none" w:sz="0" w:space="0" w:color="auto"/>
                                                        <w:right w:val="none" w:sz="0" w:space="0" w:color="auto"/>
                                                      </w:divBdr>
                                                    </w:div>
                                                    <w:div w:id="65540765">
                                                      <w:marLeft w:val="0"/>
                                                      <w:marRight w:val="0"/>
                                                      <w:marTop w:val="0"/>
                                                      <w:marBottom w:val="150"/>
                                                      <w:divBdr>
                                                        <w:top w:val="none" w:sz="0" w:space="0" w:color="auto"/>
                                                        <w:left w:val="none" w:sz="0" w:space="0" w:color="auto"/>
                                                        <w:bottom w:val="none" w:sz="0" w:space="0" w:color="auto"/>
                                                        <w:right w:val="none" w:sz="0" w:space="0" w:color="auto"/>
                                                      </w:divBdr>
                                                    </w:div>
                                                    <w:div w:id="195852908">
                                                      <w:marLeft w:val="0"/>
                                                      <w:marRight w:val="0"/>
                                                      <w:marTop w:val="0"/>
                                                      <w:marBottom w:val="150"/>
                                                      <w:divBdr>
                                                        <w:top w:val="none" w:sz="0" w:space="0" w:color="auto"/>
                                                        <w:left w:val="none" w:sz="0" w:space="0" w:color="auto"/>
                                                        <w:bottom w:val="none" w:sz="0" w:space="0" w:color="auto"/>
                                                        <w:right w:val="none" w:sz="0" w:space="0" w:color="auto"/>
                                                      </w:divBdr>
                                                    </w:div>
                                                    <w:div w:id="736902005">
                                                      <w:marLeft w:val="0"/>
                                                      <w:marRight w:val="0"/>
                                                      <w:marTop w:val="0"/>
                                                      <w:marBottom w:val="150"/>
                                                      <w:divBdr>
                                                        <w:top w:val="none" w:sz="0" w:space="0" w:color="auto"/>
                                                        <w:left w:val="none" w:sz="0" w:space="0" w:color="auto"/>
                                                        <w:bottom w:val="none" w:sz="0" w:space="0" w:color="auto"/>
                                                        <w:right w:val="none" w:sz="0" w:space="0" w:color="auto"/>
                                                      </w:divBdr>
                                                    </w:div>
                                                    <w:div w:id="379594927">
                                                      <w:marLeft w:val="0"/>
                                                      <w:marRight w:val="0"/>
                                                      <w:marTop w:val="0"/>
                                                      <w:marBottom w:val="150"/>
                                                      <w:divBdr>
                                                        <w:top w:val="none" w:sz="0" w:space="0" w:color="auto"/>
                                                        <w:left w:val="none" w:sz="0" w:space="0" w:color="auto"/>
                                                        <w:bottom w:val="none" w:sz="0" w:space="0" w:color="auto"/>
                                                        <w:right w:val="none" w:sz="0" w:space="0" w:color="auto"/>
                                                      </w:divBdr>
                                                    </w:div>
                                                    <w:div w:id="1864048683">
                                                      <w:marLeft w:val="0"/>
                                                      <w:marRight w:val="0"/>
                                                      <w:marTop w:val="0"/>
                                                      <w:marBottom w:val="150"/>
                                                      <w:divBdr>
                                                        <w:top w:val="none" w:sz="0" w:space="0" w:color="auto"/>
                                                        <w:left w:val="none" w:sz="0" w:space="0" w:color="auto"/>
                                                        <w:bottom w:val="none" w:sz="0" w:space="0" w:color="auto"/>
                                                        <w:right w:val="none" w:sz="0" w:space="0" w:color="auto"/>
                                                      </w:divBdr>
                                                    </w:div>
                                                    <w:div w:id="668212352">
                                                      <w:marLeft w:val="0"/>
                                                      <w:marRight w:val="0"/>
                                                      <w:marTop w:val="0"/>
                                                      <w:marBottom w:val="150"/>
                                                      <w:divBdr>
                                                        <w:top w:val="none" w:sz="0" w:space="0" w:color="auto"/>
                                                        <w:left w:val="none" w:sz="0" w:space="0" w:color="auto"/>
                                                        <w:bottom w:val="none" w:sz="0" w:space="0" w:color="auto"/>
                                                        <w:right w:val="none" w:sz="0" w:space="0" w:color="auto"/>
                                                      </w:divBdr>
                                                    </w:div>
                                                    <w:div w:id="806313086">
                                                      <w:marLeft w:val="0"/>
                                                      <w:marRight w:val="0"/>
                                                      <w:marTop w:val="0"/>
                                                      <w:marBottom w:val="150"/>
                                                      <w:divBdr>
                                                        <w:top w:val="none" w:sz="0" w:space="0" w:color="auto"/>
                                                        <w:left w:val="none" w:sz="0" w:space="0" w:color="auto"/>
                                                        <w:bottom w:val="none" w:sz="0" w:space="0" w:color="auto"/>
                                                        <w:right w:val="none" w:sz="0" w:space="0" w:color="auto"/>
                                                      </w:divBdr>
                                                    </w:div>
                                                    <w:div w:id="1487546508">
                                                      <w:marLeft w:val="0"/>
                                                      <w:marRight w:val="0"/>
                                                      <w:marTop w:val="0"/>
                                                      <w:marBottom w:val="150"/>
                                                      <w:divBdr>
                                                        <w:top w:val="none" w:sz="0" w:space="0" w:color="auto"/>
                                                        <w:left w:val="none" w:sz="0" w:space="0" w:color="auto"/>
                                                        <w:bottom w:val="none" w:sz="0" w:space="0" w:color="auto"/>
                                                        <w:right w:val="none" w:sz="0" w:space="0" w:color="auto"/>
                                                      </w:divBdr>
                                                    </w:div>
                                                    <w:div w:id="1206720237">
                                                      <w:marLeft w:val="0"/>
                                                      <w:marRight w:val="0"/>
                                                      <w:marTop w:val="0"/>
                                                      <w:marBottom w:val="150"/>
                                                      <w:divBdr>
                                                        <w:top w:val="none" w:sz="0" w:space="0" w:color="auto"/>
                                                        <w:left w:val="none" w:sz="0" w:space="0" w:color="auto"/>
                                                        <w:bottom w:val="none" w:sz="0" w:space="0" w:color="auto"/>
                                                        <w:right w:val="none" w:sz="0" w:space="0" w:color="auto"/>
                                                      </w:divBdr>
                                                    </w:div>
                                                    <w:div w:id="1379163106">
                                                      <w:marLeft w:val="0"/>
                                                      <w:marRight w:val="0"/>
                                                      <w:marTop w:val="0"/>
                                                      <w:marBottom w:val="150"/>
                                                      <w:divBdr>
                                                        <w:top w:val="none" w:sz="0" w:space="0" w:color="auto"/>
                                                        <w:left w:val="none" w:sz="0" w:space="0" w:color="auto"/>
                                                        <w:bottom w:val="none" w:sz="0" w:space="0" w:color="auto"/>
                                                        <w:right w:val="none" w:sz="0" w:space="0" w:color="auto"/>
                                                      </w:divBdr>
                                                    </w:div>
                                                    <w:div w:id="1064639353">
                                                      <w:marLeft w:val="0"/>
                                                      <w:marRight w:val="0"/>
                                                      <w:marTop w:val="0"/>
                                                      <w:marBottom w:val="150"/>
                                                      <w:divBdr>
                                                        <w:top w:val="none" w:sz="0" w:space="0" w:color="auto"/>
                                                        <w:left w:val="none" w:sz="0" w:space="0" w:color="auto"/>
                                                        <w:bottom w:val="none" w:sz="0" w:space="0" w:color="auto"/>
                                                        <w:right w:val="none" w:sz="0" w:space="0" w:color="auto"/>
                                                      </w:divBdr>
                                                    </w:div>
                                                    <w:div w:id="479423233">
                                                      <w:marLeft w:val="0"/>
                                                      <w:marRight w:val="0"/>
                                                      <w:marTop w:val="0"/>
                                                      <w:marBottom w:val="150"/>
                                                      <w:divBdr>
                                                        <w:top w:val="none" w:sz="0" w:space="0" w:color="auto"/>
                                                        <w:left w:val="none" w:sz="0" w:space="0" w:color="auto"/>
                                                        <w:bottom w:val="none" w:sz="0" w:space="0" w:color="auto"/>
                                                        <w:right w:val="none" w:sz="0" w:space="0" w:color="auto"/>
                                                      </w:divBdr>
                                                    </w:div>
                                                    <w:div w:id="1500776563">
                                                      <w:marLeft w:val="0"/>
                                                      <w:marRight w:val="0"/>
                                                      <w:marTop w:val="0"/>
                                                      <w:marBottom w:val="150"/>
                                                      <w:divBdr>
                                                        <w:top w:val="none" w:sz="0" w:space="0" w:color="auto"/>
                                                        <w:left w:val="none" w:sz="0" w:space="0" w:color="auto"/>
                                                        <w:bottom w:val="none" w:sz="0" w:space="0" w:color="auto"/>
                                                        <w:right w:val="none" w:sz="0" w:space="0" w:color="auto"/>
                                                      </w:divBdr>
                                                    </w:div>
                                                    <w:div w:id="1713071958">
                                                      <w:marLeft w:val="0"/>
                                                      <w:marRight w:val="0"/>
                                                      <w:marTop w:val="0"/>
                                                      <w:marBottom w:val="150"/>
                                                      <w:divBdr>
                                                        <w:top w:val="none" w:sz="0" w:space="0" w:color="auto"/>
                                                        <w:left w:val="none" w:sz="0" w:space="0" w:color="auto"/>
                                                        <w:bottom w:val="none" w:sz="0" w:space="0" w:color="auto"/>
                                                        <w:right w:val="none" w:sz="0" w:space="0" w:color="auto"/>
                                                      </w:divBdr>
                                                    </w:div>
                                                    <w:div w:id="1214544223">
                                                      <w:marLeft w:val="0"/>
                                                      <w:marRight w:val="0"/>
                                                      <w:marTop w:val="0"/>
                                                      <w:marBottom w:val="150"/>
                                                      <w:divBdr>
                                                        <w:top w:val="none" w:sz="0" w:space="0" w:color="auto"/>
                                                        <w:left w:val="none" w:sz="0" w:space="0" w:color="auto"/>
                                                        <w:bottom w:val="none" w:sz="0" w:space="0" w:color="auto"/>
                                                        <w:right w:val="none" w:sz="0" w:space="0" w:color="auto"/>
                                                      </w:divBdr>
                                                    </w:div>
                                                    <w:div w:id="1315066612">
                                                      <w:marLeft w:val="0"/>
                                                      <w:marRight w:val="0"/>
                                                      <w:marTop w:val="0"/>
                                                      <w:marBottom w:val="150"/>
                                                      <w:divBdr>
                                                        <w:top w:val="none" w:sz="0" w:space="0" w:color="auto"/>
                                                        <w:left w:val="none" w:sz="0" w:space="0" w:color="auto"/>
                                                        <w:bottom w:val="none" w:sz="0" w:space="0" w:color="auto"/>
                                                        <w:right w:val="none" w:sz="0" w:space="0" w:color="auto"/>
                                                      </w:divBdr>
                                                    </w:div>
                                                    <w:div w:id="74132489">
                                                      <w:marLeft w:val="0"/>
                                                      <w:marRight w:val="0"/>
                                                      <w:marTop w:val="0"/>
                                                      <w:marBottom w:val="150"/>
                                                      <w:divBdr>
                                                        <w:top w:val="none" w:sz="0" w:space="0" w:color="auto"/>
                                                        <w:left w:val="none" w:sz="0" w:space="0" w:color="auto"/>
                                                        <w:bottom w:val="none" w:sz="0" w:space="0" w:color="auto"/>
                                                        <w:right w:val="none" w:sz="0" w:space="0" w:color="auto"/>
                                                      </w:divBdr>
                                                    </w:div>
                                                    <w:div w:id="1180269777">
                                                      <w:marLeft w:val="0"/>
                                                      <w:marRight w:val="0"/>
                                                      <w:marTop w:val="0"/>
                                                      <w:marBottom w:val="150"/>
                                                      <w:divBdr>
                                                        <w:top w:val="none" w:sz="0" w:space="0" w:color="auto"/>
                                                        <w:left w:val="none" w:sz="0" w:space="0" w:color="auto"/>
                                                        <w:bottom w:val="none" w:sz="0" w:space="0" w:color="auto"/>
                                                        <w:right w:val="none" w:sz="0" w:space="0" w:color="auto"/>
                                                      </w:divBdr>
                                                    </w:div>
                                                    <w:div w:id="1065684987">
                                                      <w:marLeft w:val="0"/>
                                                      <w:marRight w:val="0"/>
                                                      <w:marTop w:val="0"/>
                                                      <w:marBottom w:val="150"/>
                                                      <w:divBdr>
                                                        <w:top w:val="none" w:sz="0" w:space="0" w:color="auto"/>
                                                        <w:left w:val="none" w:sz="0" w:space="0" w:color="auto"/>
                                                        <w:bottom w:val="none" w:sz="0" w:space="0" w:color="auto"/>
                                                        <w:right w:val="none" w:sz="0" w:space="0" w:color="auto"/>
                                                      </w:divBdr>
                                                    </w:div>
                                                    <w:div w:id="1358046467">
                                                      <w:marLeft w:val="0"/>
                                                      <w:marRight w:val="0"/>
                                                      <w:marTop w:val="0"/>
                                                      <w:marBottom w:val="150"/>
                                                      <w:divBdr>
                                                        <w:top w:val="none" w:sz="0" w:space="0" w:color="auto"/>
                                                        <w:left w:val="none" w:sz="0" w:space="0" w:color="auto"/>
                                                        <w:bottom w:val="none" w:sz="0" w:space="0" w:color="auto"/>
                                                        <w:right w:val="none" w:sz="0" w:space="0" w:color="auto"/>
                                                      </w:divBdr>
                                                    </w:div>
                                                    <w:div w:id="967278439">
                                                      <w:marLeft w:val="0"/>
                                                      <w:marRight w:val="0"/>
                                                      <w:marTop w:val="0"/>
                                                      <w:marBottom w:val="150"/>
                                                      <w:divBdr>
                                                        <w:top w:val="none" w:sz="0" w:space="0" w:color="auto"/>
                                                        <w:left w:val="none" w:sz="0" w:space="0" w:color="auto"/>
                                                        <w:bottom w:val="none" w:sz="0" w:space="0" w:color="auto"/>
                                                        <w:right w:val="none" w:sz="0" w:space="0" w:color="auto"/>
                                                      </w:divBdr>
                                                    </w:div>
                                                    <w:div w:id="455568706">
                                                      <w:marLeft w:val="0"/>
                                                      <w:marRight w:val="0"/>
                                                      <w:marTop w:val="0"/>
                                                      <w:marBottom w:val="150"/>
                                                      <w:divBdr>
                                                        <w:top w:val="none" w:sz="0" w:space="0" w:color="auto"/>
                                                        <w:left w:val="none" w:sz="0" w:space="0" w:color="auto"/>
                                                        <w:bottom w:val="none" w:sz="0" w:space="0" w:color="auto"/>
                                                        <w:right w:val="none" w:sz="0" w:space="0" w:color="auto"/>
                                                      </w:divBdr>
                                                    </w:div>
                                                    <w:div w:id="2014187808">
                                                      <w:marLeft w:val="0"/>
                                                      <w:marRight w:val="0"/>
                                                      <w:marTop w:val="0"/>
                                                      <w:marBottom w:val="150"/>
                                                      <w:divBdr>
                                                        <w:top w:val="none" w:sz="0" w:space="0" w:color="auto"/>
                                                        <w:left w:val="none" w:sz="0" w:space="0" w:color="auto"/>
                                                        <w:bottom w:val="none" w:sz="0" w:space="0" w:color="auto"/>
                                                        <w:right w:val="none" w:sz="0" w:space="0" w:color="auto"/>
                                                      </w:divBdr>
                                                    </w:div>
                                                    <w:div w:id="94592210">
                                                      <w:marLeft w:val="0"/>
                                                      <w:marRight w:val="0"/>
                                                      <w:marTop w:val="0"/>
                                                      <w:marBottom w:val="150"/>
                                                      <w:divBdr>
                                                        <w:top w:val="none" w:sz="0" w:space="0" w:color="auto"/>
                                                        <w:left w:val="none" w:sz="0" w:space="0" w:color="auto"/>
                                                        <w:bottom w:val="none" w:sz="0" w:space="0" w:color="auto"/>
                                                        <w:right w:val="none" w:sz="0" w:space="0" w:color="auto"/>
                                                      </w:divBdr>
                                                    </w:div>
                                                    <w:div w:id="584803782">
                                                      <w:marLeft w:val="0"/>
                                                      <w:marRight w:val="0"/>
                                                      <w:marTop w:val="0"/>
                                                      <w:marBottom w:val="150"/>
                                                      <w:divBdr>
                                                        <w:top w:val="none" w:sz="0" w:space="0" w:color="auto"/>
                                                        <w:left w:val="none" w:sz="0" w:space="0" w:color="auto"/>
                                                        <w:bottom w:val="none" w:sz="0" w:space="0" w:color="auto"/>
                                                        <w:right w:val="none" w:sz="0" w:space="0" w:color="auto"/>
                                                      </w:divBdr>
                                                    </w:div>
                                                    <w:div w:id="41558063">
                                                      <w:marLeft w:val="0"/>
                                                      <w:marRight w:val="0"/>
                                                      <w:marTop w:val="0"/>
                                                      <w:marBottom w:val="150"/>
                                                      <w:divBdr>
                                                        <w:top w:val="none" w:sz="0" w:space="0" w:color="auto"/>
                                                        <w:left w:val="none" w:sz="0" w:space="0" w:color="auto"/>
                                                        <w:bottom w:val="none" w:sz="0" w:space="0" w:color="auto"/>
                                                        <w:right w:val="none" w:sz="0" w:space="0" w:color="auto"/>
                                                      </w:divBdr>
                                                    </w:div>
                                                    <w:div w:id="1507941058">
                                                      <w:marLeft w:val="0"/>
                                                      <w:marRight w:val="0"/>
                                                      <w:marTop w:val="0"/>
                                                      <w:marBottom w:val="150"/>
                                                      <w:divBdr>
                                                        <w:top w:val="none" w:sz="0" w:space="0" w:color="auto"/>
                                                        <w:left w:val="none" w:sz="0" w:space="0" w:color="auto"/>
                                                        <w:bottom w:val="none" w:sz="0" w:space="0" w:color="auto"/>
                                                        <w:right w:val="none" w:sz="0" w:space="0" w:color="auto"/>
                                                      </w:divBdr>
                                                    </w:div>
                                                    <w:div w:id="1163278679">
                                                      <w:marLeft w:val="0"/>
                                                      <w:marRight w:val="0"/>
                                                      <w:marTop w:val="0"/>
                                                      <w:marBottom w:val="150"/>
                                                      <w:divBdr>
                                                        <w:top w:val="none" w:sz="0" w:space="0" w:color="auto"/>
                                                        <w:left w:val="none" w:sz="0" w:space="0" w:color="auto"/>
                                                        <w:bottom w:val="none" w:sz="0" w:space="0" w:color="auto"/>
                                                        <w:right w:val="none" w:sz="0" w:space="0" w:color="auto"/>
                                                      </w:divBdr>
                                                    </w:div>
                                                    <w:div w:id="1789160304">
                                                      <w:marLeft w:val="0"/>
                                                      <w:marRight w:val="0"/>
                                                      <w:marTop w:val="0"/>
                                                      <w:marBottom w:val="150"/>
                                                      <w:divBdr>
                                                        <w:top w:val="none" w:sz="0" w:space="0" w:color="auto"/>
                                                        <w:left w:val="none" w:sz="0" w:space="0" w:color="auto"/>
                                                        <w:bottom w:val="none" w:sz="0" w:space="0" w:color="auto"/>
                                                        <w:right w:val="none" w:sz="0" w:space="0" w:color="auto"/>
                                                      </w:divBdr>
                                                    </w:div>
                                                    <w:div w:id="1126699772">
                                                      <w:marLeft w:val="0"/>
                                                      <w:marRight w:val="0"/>
                                                      <w:marTop w:val="0"/>
                                                      <w:marBottom w:val="150"/>
                                                      <w:divBdr>
                                                        <w:top w:val="none" w:sz="0" w:space="0" w:color="auto"/>
                                                        <w:left w:val="none" w:sz="0" w:space="0" w:color="auto"/>
                                                        <w:bottom w:val="none" w:sz="0" w:space="0" w:color="auto"/>
                                                        <w:right w:val="none" w:sz="0" w:space="0" w:color="auto"/>
                                                      </w:divBdr>
                                                    </w:div>
                                                    <w:div w:id="809440778">
                                                      <w:marLeft w:val="0"/>
                                                      <w:marRight w:val="0"/>
                                                      <w:marTop w:val="0"/>
                                                      <w:marBottom w:val="150"/>
                                                      <w:divBdr>
                                                        <w:top w:val="none" w:sz="0" w:space="0" w:color="auto"/>
                                                        <w:left w:val="none" w:sz="0" w:space="0" w:color="auto"/>
                                                        <w:bottom w:val="none" w:sz="0" w:space="0" w:color="auto"/>
                                                        <w:right w:val="none" w:sz="0" w:space="0" w:color="auto"/>
                                                      </w:divBdr>
                                                    </w:div>
                                                    <w:div w:id="46222489">
                                                      <w:marLeft w:val="0"/>
                                                      <w:marRight w:val="0"/>
                                                      <w:marTop w:val="0"/>
                                                      <w:marBottom w:val="150"/>
                                                      <w:divBdr>
                                                        <w:top w:val="none" w:sz="0" w:space="0" w:color="auto"/>
                                                        <w:left w:val="none" w:sz="0" w:space="0" w:color="auto"/>
                                                        <w:bottom w:val="none" w:sz="0" w:space="0" w:color="auto"/>
                                                        <w:right w:val="none" w:sz="0" w:space="0" w:color="auto"/>
                                                      </w:divBdr>
                                                    </w:div>
                                                    <w:div w:id="723262964">
                                                      <w:marLeft w:val="0"/>
                                                      <w:marRight w:val="0"/>
                                                      <w:marTop w:val="0"/>
                                                      <w:marBottom w:val="150"/>
                                                      <w:divBdr>
                                                        <w:top w:val="none" w:sz="0" w:space="0" w:color="auto"/>
                                                        <w:left w:val="none" w:sz="0" w:space="0" w:color="auto"/>
                                                        <w:bottom w:val="none" w:sz="0" w:space="0" w:color="auto"/>
                                                        <w:right w:val="none" w:sz="0" w:space="0" w:color="auto"/>
                                                      </w:divBdr>
                                                    </w:div>
                                                    <w:div w:id="492648187">
                                                      <w:marLeft w:val="0"/>
                                                      <w:marRight w:val="0"/>
                                                      <w:marTop w:val="0"/>
                                                      <w:marBottom w:val="150"/>
                                                      <w:divBdr>
                                                        <w:top w:val="none" w:sz="0" w:space="0" w:color="auto"/>
                                                        <w:left w:val="none" w:sz="0" w:space="0" w:color="auto"/>
                                                        <w:bottom w:val="none" w:sz="0" w:space="0" w:color="auto"/>
                                                        <w:right w:val="none" w:sz="0" w:space="0" w:color="auto"/>
                                                      </w:divBdr>
                                                    </w:div>
                                                    <w:div w:id="617951243">
                                                      <w:marLeft w:val="0"/>
                                                      <w:marRight w:val="0"/>
                                                      <w:marTop w:val="0"/>
                                                      <w:marBottom w:val="150"/>
                                                      <w:divBdr>
                                                        <w:top w:val="none" w:sz="0" w:space="0" w:color="auto"/>
                                                        <w:left w:val="none" w:sz="0" w:space="0" w:color="auto"/>
                                                        <w:bottom w:val="none" w:sz="0" w:space="0" w:color="auto"/>
                                                        <w:right w:val="none" w:sz="0" w:space="0" w:color="auto"/>
                                                      </w:divBdr>
                                                    </w:div>
                                                    <w:div w:id="1748532505">
                                                      <w:marLeft w:val="0"/>
                                                      <w:marRight w:val="0"/>
                                                      <w:marTop w:val="0"/>
                                                      <w:marBottom w:val="150"/>
                                                      <w:divBdr>
                                                        <w:top w:val="none" w:sz="0" w:space="0" w:color="auto"/>
                                                        <w:left w:val="none" w:sz="0" w:space="0" w:color="auto"/>
                                                        <w:bottom w:val="none" w:sz="0" w:space="0" w:color="auto"/>
                                                        <w:right w:val="none" w:sz="0" w:space="0" w:color="auto"/>
                                                      </w:divBdr>
                                                    </w:div>
                                                    <w:div w:id="664630863">
                                                      <w:marLeft w:val="0"/>
                                                      <w:marRight w:val="0"/>
                                                      <w:marTop w:val="0"/>
                                                      <w:marBottom w:val="150"/>
                                                      <w:divBdr>
                                                        <w:top w:val="none" w:sz="0" w:space="0" w:color="auto"/>
                                                        <w:left w:val="none" w:sz="0" w:space="0" w:color="auto"/>
                                                        <w:bottom w:val="none" w:sz="0" w:space="0" w:color="auto"/>
                                                        <w:right w:val="none" w:sz="0" w:space="0" w:color="auto"/>
                                                      </w:divBdr>
                                                    </w:div>
                                                    <w:div w:id="885994042">
                                                      <w:marLeft w:val="0"/>
                                                      <w:marRight w:val="0"/>
                                                      <w:marTop w:val="0"/>
                                                      <w:marBottom w:val="150"/>
                                                      <w:divBdr>
                                                        <w:top w:val="none" w:sz="0" w:space="0" w:color="auto"/>
                                                        <w:left w:val="none" w:sz="0" w:space="0" w:color="auto"/>
                                                        <w:bottom w:val="none" w:sz="0" w:space="0" w:color="auto"/>
                                                        <w:right w:val="none" w:sz="0" w:space="0" w:color="auto"/>
                                                      </w:divBdr>
                                                    </w:div>
                                                    <w:div w:id="1083601600">
                                                      <w:marLeft w:val="0"/>
                                                      <w:marRight w:val="0"/>
                                                      <w:marTop w:val="0"/>
                                                      <w:marBottom w:val="150"/>
                                                      <w:divBdr>
                                                        <w:top w:val="none" w:sz="0" w:space="0" w:color="auto"/>
                                                        <w:left w:val="none" w:sz="0" w:space="0" w:color="auto"/>
                                                        <w:bottom w:val="none" w:sz="0" w:space="0" w:color="auto"/>
                                                        <w:right w:val="none" w:sz="0" w:space="0" w:color="auto"/>
                                                      </w:divBdr>
                                                    </w:div>
                                                    <w:div w:id="1989552021">
                                                      <w:marLeft w:val="0"/>
                                                      <w:marRight w:val="0"/>
                                                      <w:marTop w:val="0"/>
                                                      <w:marBottom w:val="150"/>
                                                      <w:divBdr>
                                                        <w:top w:val="none" w:sz="0" w:space="0" w:color="auto"/>
                                                        <w:left w:val="none" w:sz="0" w:space="0" w:color="auto"/>
                                                        <w:bottom w:val="none" w:sz="0" w:space="0" w:color="auto"/>
                                                        <w:right w:val="none" w:sz="0" w:space="0" w:color="auto"/>
                                                      </w:divBdr>
                                                    </w:div>
                                                    <w:div w:id="915163286">
                                                      <w:marLeft w:val="0"/>
                                                      <w:marRight w:val="0"/>
                                                      <w:marTop w:val="0"/>
                                                      <w:marBottom w:val="150"/>
                                                      <w:divBdr>
                                                        <w:top w:val="none" w:sz="0" w:space="0" w:color="auto"/>
                                                        <w:left w:val="none" w:sz="0" w:space="0" w:color="auto"/>
                                                        <w:bottom w:val="none" w:sz="0" w:space="0" w:color="auto"/>
                                                        <w:right w:val="none" w:sz="0" w:space="0" w:color="auto"/>
                                                      </w:divBdr>
                                                    </w:div>
                                                    <w:div w:id="344137683">
                                                      <w:marLeft w:val="0"/>
                                                      <w:marRight w:val="0"/>
                                                      <w:marTop w:val="0"/>
                                                      <w:marBottom w:val="150"/>
                                                      <w:divBdr>
                                                        <w:top w:val="none" w:sz="0" w:space="0" w:color="auto"/>
                                                        <w:left w:val="none" w:sz="0" w:space="0" w:color="auto"/>
                                                        <w:bottom w:val="none" w:sz="0" w:space="0" w:color="auto"/>
                                                        <w:right w:val="none" w:sz="0" w:space="0" w:color="auto"/>
                                                      </w:divBdr>
                                                    </w:div>
                                                    <w:div w:id="2091810660">
                                                      <w:marLeft w:val="0"/>
                                                      <w:marRight w:val="0"/>
                                                      <w:marTop w:val="0"/>
                                                      <w:marBottom w:val="150"/>
                                                      <w:divBdr>
                                                        <w:top w:val="none" w:sz="0" w:space="0" w:color="auto"/>
                                                        <w:left w:val="none" w:sz="0" w:space="0" w:color="auto"/>
                                                        <w:bottom w:val="none" w:sz="0" w:space="0" w:color="auto"/>
                                                        <w:right w:val="none" w:sz="0" w:space="0" w:color="auto"/>
                                                      </w:divBdr>
                                                    </w:div>
                                                    <w:div w:id="1331828205">
                                                      <w:marLeft w:val="0"/>
                                                      <w:marRight w:val="0"/>
                                                      <w:marTop w:val="0"/>
                                                      <w:marBottom w:val="150"/>
                                                      <w:divBdr>
                                                        <w:top w:val="none" w:sz="0" w:space="0" w:color="auto"/>
                                                        <w:left w:val="none" w:sz="0" w:space="0" w:color="auto"/>
                                                        <w:bottom w:val="none" w:sz="0" w:space="0" w:color="auto"/>
                                                        <w:right w:val="none" w:sz="0" w:space="0" w:color="auto"/>
                                                      </w:divBdr>
                                                    </w:div>
                                                    <w:div w:id="331757052">
                                                      <w:marLeft w:val="0"/>
                                                      <w:marRight w:val="0"/>
                                                      <w:marTop w:val="0"/>
                                                      <w:marBottom w:val="150"/>
                                                      <w:divBdr>
                                                        <w:top w:val="none" w:sz="0" w:space="0" w:color="auto"/>
                                                        <w:left w:val="none" w:sz="0" w:space="0" w:color="auto"/>
                                                        <w:bottom w:val="none" w:sz="0" w:space="0" w:color="auto"/>
                                                        <w:right w:val="none" w:sz="0" w:space="0" w:color="auto"/>
                                                      </w:divBdr>
                                                    </w:div>
                                                    <w:div w:id="740523579">
                                                      <w:marLeft w:val="0"/>
                                                      <w:marRight w:val="0"/>
                                                      <w:marTop w:val="0"/>
                                                      <w:marBottom w:val="150"/>
                                                      <w:divBdr>
                                                        <w:top w:val="none" w:sz="0" w:space="0" w:color="auto"/>
                                                        <w:left w:val="none" w:sz="0" w:space="0" w:color="auto"/>
                                                        <w:bottom w:val="none" w:sz="0" w:space="0" w:color="auto"/>
                                                        <w:right w:val="none" w:sz="0" w:space="0" w:color="auto"/>
                                                      </w:divBdr>
                                                    </w:div>
                                                    <w:div w:id="28341108">
                                                      <w:marLeft w:val="0"/>
                                                      <w:marRight w:val="0"/>
                                                      <w:marTop w:val="0"/>
                                                      <w:marBottom w:val="150"/>
                                                      <w:divBdr>
                                                        <w:top w:val="none" w:sz="0" w:space="0" w:color="auto"/>
                                                        <w:left w:val="none" w:sz="0" w:space="0" w:color="auto"/>
                                                        <w:bottom w:val="none" w:sz="0" w:space="0" w:color="auto"/>
                                                        <w:right w:val="none" w:sz="0" w:space="0" w:color="auto"/>
                                                      </w:divBdr>
                                                    </w:div>
                                                    <w:div w:id="1103889046">
                                                      <w:marLeft w:val="0"/>
                                                      <w:marRight w:val="0"/>
                                                      <w:marTop w:val="0"/>
                                                      <w:marBottom w:val="150"/>
                                                      <w:divBdr>
                                                        <w:top w:val="none" w:sz="0" w:space="0" w:color="auto"/>
                                                        <w:left w:val="none" w:sz="0" w:space="0" w:color="auto"/>
                                                        <w:bottom w:val="none" w:sz="0" w:space="0" w:color="auto"/>
                                                        <w:right w:val="none" w:sz="0" w:space="0" w:color="auto"/>
                                                      </w:divBdr>
                                                    </w:div>
                                                    <w:div w:id="416096129">
                                                      <w:marLeft w:val="0"/>
                                                      <w:marRight w:val="0"/>
                                                      <w:marTop w:val="0"/>
                                                      <w:marBottom w:val="150"/>
                                                      <w:divBdr>
                                                        <w:top w:val="none" w:sz="0" w:space="0" w:color="auto"/>
                                                        <w:left w:val="none" w:sz="0" w:space="0" w:color="auto"/>
                                                        <w:bottom w:val="none" w:sz="0" w:space="0" w:color="auto"/>
                                                        <w:right w:val="none" w:sz="0" w:space="0" w:color="auto"/>
                                                      </w:divBdr>
                                                    </w:div>
                                                    <w:div w:id="1634486090">
                                                      <w:marLeft w:val="0"/>
                                                      <w:marRight w:val="0"/>
                                                      <w:marTop w:val="0"/>
                                                      <w:marBottom w:val="150"/>
                                                      <w:divBdr>
                                                        <w:top w:val="none" w:sz="0" w:space="0" w:color="auto"/>
                                                        <w:left w:val="none" w:sz="0" w:space="0" w:color="auto"/>
                                                        <w:bottom w:val="none" w:sz="0" w:space="0" w:color="auto"/>
                                                        <w:right w:val="none" w:sz="0" w:space="0" w:color="auto"/>
                                                      </w:divBdr>
                                                    </w:div>
                                                    <w:div w:id="1600092453">
                                                      <w:marLeft w:val="0"/>
                                                      <w:marRight w:val="0"/>
                                                      <w:marTop w:val="0"/>
                                                      <w:marBottom w:val="150"/>
                                                      <w:divBdr>
                                                        <w:top w:val="none" w:sz="0" w:space="0" w:color="auto"/>
                                                        <w:left w:val="none" w:sz="0" w:space="0" w:color="auto"/>
                                                        <w:bottom w:val="none" w:sz="0" w:space="0" w:color="auto"/>
                                                        <w:right w:val="none" w:sz="0" w:space="0" w:color="auto"/>
                                                      </w:divBdr>
                                                    </w:div>
                                                    <w:div w:id="1066877131">
                                                      <w:marLeft w:val="0"/>
                                                      <w:marRight w:val="0"/>
                                                      <w:marTop w:val="0"/>
                                                      <w:marBottom w:val="150"/>
                                                      <w:divBdr>
                                                        <w:top w:val="none" w:sz="0" w:space="0" w:color="auto"/>
                                                        <w:left w:val="none" w:sz="0" w:space="0" w:color="auto"/>
                                                        <w:bottom w:val="none" w:sz="0" w:space="0" w:color="auto"/>
                                                        <w:right w:val="none" w:sz="0" w:space="0" w:color="auto"/>
                                                      </w:divBdr>
                                                    </w:div>
                                                    <w:div w:id="560553991">
                                                      <w:marLeft w:val="0"/>
                                                      <w:marRight w:val="0"/>
                                                      <w:marTop w:val="0"/>
                                                      <w:marBottom w:val="150"/>
                                                      <w:divBdr>
                                                        <w:top w:val="none" w:sz="0" w:space="0" w:color="auto"/>
                                                        <w:left w:val="none" w:sz="0" w:space="0" w:color="auto"/>
                                                        <w:bottom w:val="none" w:sz="0" w:space="0" w:color="auto"/>
                                                        <w:right w:val="none" w:sz="0" w:space="0" w:color="auto"/>
                                                      </w:divBdr>
                                                    </w:div>
                                                    <w:div w:id="1066991755">
                                                      <w:marLeft w:val="0"/>
                                                      <w:marRight w:val="0"/>
                                                      <w:marTop w:val="0"/>
                                                      <w:marBottom w:val="150"/>
                                                      <w:divBdr>
                                                        <w:top w:val="none" w:sz="0" w:space="0" w:color="auto"/>
                                                        <w:left w:val="none" w:sz="0" w:space="0" w:color="auto"/>
                                                        <w:bottom w:val="none" w:sz="0" w:space="0" w:color="auto"/>
                                                        <w:right w:val="none" w:sz="0" w:space="0" w:color="auto"/>
                                                      </w:divBdr>
                                                    </w:div>
                                                    <w:div w:id="743837638">
                                                      <w:marLeft w:val="0"/>
                                                      <w:marRight w:val="0"/>
                                                      <w:marTop w:val="0"/>
                                                      <w:marBottom w:val="150"/>
                                                      <w:divBdr>
                                                        <w:top w:val="none" w:sz="0" w:space="0" w:color="auto"/>
                                                        <w:left w:val="none" w:sz="0" w:space="0" w:color="auto"/>
                                                        <w:bottom w:val="none" w:sz="0" w:space="0" w:color="auto"/>
                                                        <w:right w:val="none" w:sz="0" w:space="0" w:color="auto"/>
                                                      </w:divBdr>
                                                    </w:div>
                                                    <w:div w:id="388384383">
                                                      <w:marLeft w:val="0"/>
                                                      <w:marRight w:val="0"/>
                                                      <w:marTop w:val="0"/>
                                                      <w:marBottom w:val="150"/>
                                                      <w:divBdr>
                                                        <w:top w:val="none" w:sz="0" w:space="0" w:color="auto"/>
                                                        <w:left w:val="none" w:sz="0" w:space="0" w:color="auto"/>
                                                        <w:bottom w:val="none" w:sz="0" w:space="0" w:color="auto"/>
                                                        <w:right w:val="none" w:sz="0" w:space="0" w:color="auto"/>
                                                      </w:divBdr>
                                                    </w:div>
                                                    <w:div w:id="1915627661">
                                                      <w:marLeft w:val="0"/>
                                                      <w:marRight w:val="0"/>
                                                      <w:marTop w:val="0"/>
                                                      <w:marBottom w:val="150"/>
                                                      <w:divBdr>
                                                        <w:top w:val="none" w:sz="0" w:space="0" w:color="auto"/>
                                                        <w:left w:val="none" w:sz="0" w:space="0" w:color="auto"/>
                                                        <w:bottom w:val="none" w:sz="0" w:space="0" w:color="auto"/>
                                                        <w:right w:val="none" w:sz="0" w:space="0" w:color="auto"/>
                                                      </w:divBdr>
                                                    </w:div>
                                                    <w:div w:id="348139288">
                                                      <w:marLeft w:val="0"/>
                                                      <w:marRight w:val="0"/>
                                                      <w:marTop w:val="0"/>
                                                      <w:marBottom w:val="150"/>
                                                      <w:divBdr>
                                                        <w:top w:val="none" w:sz="0" w:space="0" w:color="auto"/>
                                                        <w:left w:val="none" w:sz="0" w:space="0" w:color="auto"/>
                                                        <w:bottom w:val="none" w:sz="0" w:space="0" w:color="auto"/>
                                                        <w:right w:val="none" w:sz="0" w:space="0" w:color="auto"/>
                                                      </w:divBdr>
                                                    </w:div>
                                                    <w:div w:id="2118019187">
                                                      <w:marLeft w:val="0"/>
                                                      <w:marRight w:val="0"/>
                                                      <w:marTop w:val="0"/>
                                                      <w:marBottom w:val="150"/>
                                                      <w:divBdr>
                                                        <w:top w:val="none" w:sz="0" w:space="0" w:color="auto"/>
                                                        <w:left w:val="none" w:sz="0" w:space="0" w:color="auto"/>
                                                        <w:bottom w:val="none" w:sz="0" w:space="0" w:color="auto"/>
                                                        <w:right w:val="none" w:sz="0" w:space="0" w:color="auto"/>
                                                      </w:divBdr>
                                                    </w:div>
                                                    <w:div w:id="1329560317">
                                                      <w:marLeft w:val="0"/>
                                                      <w:marRight w:val="0"/>
                                                      <w:marTop w:val="0"/>
                                                      <w:marBottom w:val="150"/>
                                                      <w:divBdr>
                                                        <w:top w:val="none" w:sz="0" w:space="0" w:color="auto"/>
                                                        <w:left w:val="none" w:sz="0" w:space="0" w:color="auto"/>
                                                        <w:bottom w:val="none" w:sz="0" w:space="0" w:color="auto"/>
                                                        <w:right w:val="none" w:sz="0" w:space="0" w:color="auto"/>
                                                      </w:divBdr>
                                                    </w:div>
                                                    <w:div w:id="2092114741">
                                                      <w:marLeft w:val="0"/>
                                                      <w:marRight w:val="0"/>
                                                      <w:marTop w:val="0"/>
                                                      <w:marBottom w:val="150"/>
                                                      <w:divBdr>
                                                        <w:top w:val="none" w:sz="0" w:space="0" w:color="auto"/>
                                                        <w:left w:val="none" w:sz="0" w:space="0" w:color="auto"/>
                                                        <w:bottom w:val="none" w:sz="0" w:space="0" w:color="auto"/>
                                                        <w:right w:val="none" w:sz="0" w:space="0" w:color="auto"/>
                                                      </w:divBdr>
                                                    </w:div>
                                                    <w:div w:id="1521049519">
                                                      <w:marLeft w:val="0"/>
                                                      <w:marRight w:val="0"/>
                                                      <w:marTop w:val="0"/>
                                                      <w:marBottom w:val="150"/>
                                                      <w:divBdr>
                                                        <w:top w:val="none" w:sz="0" w:space="0" w:color="auto"/>
                                                        <w:left w:val="none" w:sz="0" w:space="0" w:color="auto"/>
                                                        <w:bottom w:val="none" w:sz="0" w:space="0" w:color="auto"/>
                                                        <w:right w:val="none" w:sz="0" w:space="0" w:color="auto"/>
                                                      </w:divBdr>
                                                    </w:div>
                                                    <w:div w:id="1938517785">
                                                      <w:marLeft w:val="0"/>
                                                      <w:marRight w:val="0"/>
                                                      <w:marTop w:val="0"/>
                                                      <w:marBottom w:val="150"/>
                                                      <w:divBdr>
                                                        <w:top w:val="none" w:sz="0" w:space="0" w:color="auto"/>
                                                        <w:left w:val="none" w:sz="0" w:space="0" w:color="auto"/>
                                                        <w:bottom w:val="none" w:sz="0" w:space="0" w:color="auto"/>
                                                        <w:right w:val="none" w:sz="0" w:space="0" w:color="auto"/>
                                                      </w:divBdr>
                                                    </w:div>
                                                    <w:div w:id="1687168845">
                                                      <w:marLeft w:val="0"/>
                                                      <w:marRight w:val="0"/>
                                                      <w:marTop w:val="0"/>
                                                      <w:marBottom w:val="150"/>
                                                      <w:divBdr>
                                                        <w:top w:val="none" w:sz="0" w:space="0" w:color="auto"/>
                                                        <w:left w:val="none" w:sz="0" w:space="0" w:color="auto"/>
                                                        <w:bottom w:val="none" w:sz="0" w:space="0" w:color="auto"/>
                                                        <w:right w:val="none" w:sz="0" w:space="0" w:color="auto"/>
                                                      </w:divBdr>
                                                    </w:div>
                                                    <w:div w:id="214244041">
                                                      <w:marLeft w:val="0"/>
                                                      <w:marRight w:val="0"/>
                                                      <w:marTop w:val="0"/>
                                                      <w:marBottom w:val="150"/>
                                                      <w:divBdr>
                                                        <w:top w:val="none" w:sz="0" w:space="0" w:color="auto"/>
                                                        <w:left w:val="none" w:sz="0" w:space="0" w:color="auto"/>
                                                        <w:bottom w:val="none" w:sz="0" w:space="0" w:color="auto"/>
                                                        <w:right w:val="none" w:sz="0" w:space="0" w:color="auto"/>
                                                      </w:divBdr>
                                                    </w:div>
                                                    <w:div w:id="1014457481">
                                                      <w:marLeft w:val="0"/>
                                                      <w:marRight w:val="0"/>
                                                      <w:marTop w:val="0"/>
                                                      <w:marBottom w:val="150"/>
                                                      <w:divBdr>
                                                        <w:top w:val="none" w:sz="0" w:space="0" w:color="auto"/>
                                                        <w:left w:val="none" w:sz="0" w:space="0" w:color="auto"/>
                                                        <w:bottom w:val="none" w:sz="0" w:space="0" w:color="auto"/>
                                                        <w:right w:val="none" w:sz="0" w:space="0" w:color="auto"/>
                                                      </w:divBdr>
                                                    </w:div>
                                                    <w:div w:id="761486582">
                                                      <w:marLeft w:val="0"/>
                                                      <w:marRight w:val="0"/>
                                                      <w:marTop w:val="0"/>
                                                      <w:marBottom w:val="150"/>
                                                      <w:divBdr>
                                                        <w:top w:val="none" w:sz="0" w:space="0" w:color="auto"/>
                                                        <w:left w:val="none" w:sz="0" w:space="0" w:color="auto"/>
                                                        <w:bottom w:val="none" w:sz="0" w:space="0" w:color="auto"/>
                                                        <w:right w:val="none" w:sz="0" w:space="0" w:color="auto"/>
                                                      </w:divBdr>
                                                    </w:div>
                                                    <w:div w:id="1286231864">
                                                      <w:marLeft w:val="0"/>
                                                      <w:marRight w:val="0"/>
                                                      <w:marTop w:val="0"/>
                                                      <w:marBottom w:val="150"/>
                                                      <w:divBdr>
                                                        <w:top w:val="none" w:sz="0" w:space="0" w:color="auto"/>
                                                        <w:left w:val="none" w:sz="0" w:space="0" w:color="auto"/>
                                                        <w:bottom w:val="none" w:sz="0" w:space="0" w:color="auto"/>
                                                        <w:right w:val="none" w:sz="0" w:space="0" w:color="auto"/>
                                                      </w:divBdr>
                                                    </w:div>
                                                    <w:div w:id="300162250">
                                                      <w:marLeft w:val="0"/>
                                                      <w:marRight w:val="0"/>
                                                      <w:marTop w:val="0"/>
                                                      <w:marBottom w:val="150"/>
                                                      <w:divBdr>
                                                        <w:top w:val="none" w:sz="0" w:space="0" w:color="auto"/>
                                                        <w:left w:val="none" w:sz="0" w:space="0" w:color="auto"/>
                                                        <w:bottom w:val="none" w:sz="0" w:space="0" w:color="auto"/>
                                                        <w:right w:val="none" w:sz="0" w:space="0" w:color="auto"/>
                                                      </w:divBdr>
                                                    </w:div>
                                                    <w:div w:id="786197316">
                                                      <w:marLeft w:val="0"/>
                                                      <w:marRight w:val="0"/>
                                                      <w:marTop w:val="0"/>
                                                      <w:marBottom w:val="150"/>
                                                      <w:divBdr>
                                                        <w:top w:val="none" w:sz="0" w:space="0" w:color="auto"/>
                                                        <w:left w:val="none" w:sz="0" w:space="0" w:color="auto"/>
                                                        <w:bottom w:val="none" w:sz="0" w:space="0" w:color="auto"/>
                                                        <w:right w:val="none" w:sz="0" w:space="0" w:color="auto"/>
                                                      </w:divBdr>
                                                    </w:div>
                                                    <w:div w:id="1327395602">
                                                      <w:marLeft w:val="0"/>
                                                      <w:marRight w:val="0"/>
                                                      <w:marTop w:val="0"/>
                                                      <w:marBottom w:val="150"/>
                                                      <w:divBdr>
                                                        <w:top w:val="none" w:sz="0" w:space="0" w:color="auto"/>
                                                        <w:left w:val="none" w:sz="0" w:space="0" w:color="auto"/>
                                                        <w:bottom w:val="none" w:sz="0" w:space="0" w:color="auto"/>
                                                        <w:right w:val="none" w:sz="0" w:space="0" w:color="auto"/>
                                                      </w:divBdr>
                                                    </w:div>
                                                    <w:div w:id="1215432800">
                                                      <w:marLeft w:val="0"/>
                                                      <w:marRight w:val="0"/>
                                                      <w:marTop w:val="0"/>
                                                      <w:marBottom w:val="150"/>
                                                      <w:divBdr>
                                                        <w:top w:val="none" w:sz="0" w:space="0" w:color="auto"/>
                                                        <w:left w:val="none" w:sz="0" w:space="0" w:color="auto"/>
                                                        <w:bottom w:val="none" w:sz="0" w:space="0" w:color="auto"/>
                                                        <w:right w:val="none" w:sz="0" w:space="0" w:color="auto"/>
                                                      </w:divBdr>
                                                    </w:div>
                                                    <w:div w:id="1510369110">
                                                      <w:marLeft w:val="0"/>
                                                      <w:marRight w:val="0"/>
                                                      <w:marTop w:val="0"/>
                                                      <w:marBottom w:val="150"/>
                                                      <w:divBdr>
                                                        <w:top w:val="none" w:sz="0" w:space="0" w:color="auto"/>
                                                        <w:left w:val="none" w:sz="0" w:space="0" w:color="auto"/>
                                                        <w:bottom w:val="none" w:sz="0" w:space="0" w:color="auto"/>
                                                        <w:right w:val="none" w:sz="0" w:space="0" w:color="auto"/>
                                                      </w:divBdr>
                                                    </w:div>
                                                    <w:div w:id="1885673490">
                                                      <w:marLeft w:val="0"/>
                                                      <w:marRight w:val="0"/>
                                                      <w:marTop w:val="0"/>
                                                      <w:marBottom w:val="150"/>
                                                      <w:divBdr>
                                                        <w:top w:val="none" w:sz="0" w:space="0" w:color="auto"/>
                                                        <w:left w:val="none" w:sz="0" w:space="0" w:color="auto"/>
                                                        <w:bottom w:val="none" w:sz="0" w:space="0" w:color="auto"/>
                                                        <w:right w:val="none" w:sz="0" w:space="0" w:color="auto"/>
                                                      </w:divBdr>
                                                    </w:div>
                                                    <w:div w:id="718823305">
                                                      <w:marLeft w:val="0"/>
                                                      <w:marRight w:val="0"/>
                                                      <w:marTop w:val="0"/>
                                                      <w:marBottom w:val="150"/>
                                                      <w:divBdr>
                                                        <w:top w:val="none" w:sz="0" w:space="0" w:color="auto"/>
                                                        <w:left w:val="none" w:sz="0" w:space="0" w:color="auto"/>
                                                        <w:bottom w:val="none" w:sz="0" w:space="0" w:color="auto"/>
                                                        <w:right w:val="none" w:sz="0" w:space="0" w:color="auto"/>
                                                      </w:divBdr>
                                                    </w:div>
                                                    <w:div w:id="12002342">
                                                      <w:marLeft w:val="0"/>
                                                      <w:marRight w:val="0"/>
                                                      <w:marTop w:val="0"/>
                                                      <w:marBottom w:val="150"/>
                                                      <w:divBdr>
                                                        <w:top w:val="none" w:sz="0" w:space="0" w:color="auto"/>
                                                        <w:left w:val="none" w:sz="0" w:space="0" w:color="auto"/>
                                                        <w:bottom w:val="none" w:sz="0" w:space="0" w:color="auto"/>
                                                        <w:right w:val="none" w:sz="0" w:space="0" w:color="auto"/>
                                                      </w:divBdr>
                                                    </w:div>
                                                    <w:div w:id="1999770480">
                                                      <w:marLeft w:val="0"/>
                                                      <w:marRight w:val="0"/>
                                                      <w:marTop w:val="0"/>
                                                      <w:marBottom w:val="150"/>
                                                      <w:divBdr>
                                                        <w:top w:val="none" w:sz="0" w:space="0" w:color="auto"/>
                                                        <w:left w:val="none" w:sz="0" w:space="0" w:color="auto"/>
                                                        <w:bottom w:val="none" w:sz="0" w:space="0" w:color="auto"/>
                                                        <w:right w:val="none" w:sz="0" w:space="0" w:color="auto"/>
                                                      </w:divBdr>
                                                    </w:div>
                                                    <w:div w:id="793407310">
                                                      <w:marLeft w:val="0"/>
                                                      <w:marRight w:val="0"/>
                                                      <w:marTop w:val="0"/>
                                                      <w:marBottom w:val="150"/>
                                                      <w:divBdr>
                                                        <w:top w:val="none" w:sz="0" w:space="0" w:color="auto"/>
                                                        <w:left w:val="none" w:sz="0" w:space="0" w:color="auto"/>
                                                        <w:bottom w:val="none" w:sz="0" w:space="0" w:color="auto"/>
                                                        <w:right w:val="none" w:sz="0" w:space="0" w:color="auto"/>
                                                      </w:divBdr>
                                                    </w:div>
                                                    <w:div w:id="1066535422">
                                                      <w:marLeft w:val="0"/>
                                                      <w:marRight w:val="0"/>
                                                      <w:marTop w:val="0"/>
                                                      <w:marBottom w:val="150"/>
                                                      <w:divBdr>
                                                        <w:top w:val="none" w:sz="0" w:space="0" w:color="auto"/>
                                                        <w:left w:val="none" w:sz="0" w:space="0" w:color="auto"/>
                                                        <w:bottom w:val="none" w:sz="0" w:space="0" w:color="auto"/>
                                                        <w:right w:val="none" w:sz="0" w:space="0" w:color="auto"/>
                                                      </w:divBdr>
                                                    </w:div>
                                                    <w:div w:id="386538596">
                                                      <w:marLeft w:val="0"/>
                                                      <w:marRight w:val="0"/>
                                                      <w:marTop w:val="0"/>
                                                      <w:marBottom w:val="150"/>
                                                      <w:divBdr>
                                                        <w:top w:val="none" w:sz="0" w:space="0" w:color="auto"/>
                                                        <w:left w:val="none" w:sz="0" w:space="0" w:color="auto"/>
                                                        <w:bottom w:val="none" w:sz="0" w:space="0" w:color="auto"/>
                                                        <w:right w:val="none" w:sz="0" w:space="0" w:color="auto"/>
                                                      </w:divBdr>
                                                    </w:div>
                                                    <w:div w:id="233662661">
                                                      <w:marLeft w:val="0"/>
                                                      <w:marRight w:val="0"/>
                                                      <w:marTop w:val="0"/>
                                                      <w:marBottom w:val="150"/>
                                                      <w:divBdr>
                                                        <w:top w:val="none" w:sz="0" w:space="0" w:color="auto"/>
                                                        <w:left w:val="none" w:sz="0" w:space="0" w:color="auto"/>
                                                        <w:bottom w:val="none" w:sz="0" w:space="0" w:color="auto"/>
                                                        <w:right w:val="none" w:sz="0" w:space="0" w:color="auto"/>
                                                      </w:divBdr>
                                                    </w:div>
                                                    <w:div w:id="1800297076">
                                                      <w:marLeft w:val="0"/>
                                                      <w:marRight w:val="0"/>
                                                      <w:marTop w:val="0"/>
                                                      <w:marBottom w:val="150"/>
                                                      <w:divBdr>
                                                        <w:top w:val="none" w:sz="0" w:space="0" w:color="auto"/>
                                                        <w:left w:val="none" w:sz="0" w:space="0" w:color="auto"/>
                                                        <w:bottom w:val="none" w:sz="0" w:space="0" w:color="auto"/>
                                                        <w:right w:val="none" w:sz="0" w:space="0" w:color="auto"/>
                                                      </w:divBdr>
                                                    </w:div>
                                                    <w:div w:id="1297032788">
                                                      <w:marLeft w:val="0"/>
                                                      <w:marRight w:val="0"/>
                                                      <w:marTop w:val="0"/>
                                                      <w:marBottom w:val="150"/>
                                                      <w:divBdr>
                                                        <w:top w:val="none" w:sz="0" w:space="0" w:color="auto"/>
                                                        <w:left w:val="none" w:sz="0" w:space="0" w:color="auto"/>
                                                        <w:bottom w:val="none" w:sz="0" w:space="0" w:color="auto"/>
                                                        <w:right w:val="none" w:sz="0" w:space="0" w:color="auto"/>
                                                      </w:divBdr>
                                                    </w:div>
                                                    <w:div w:id="212739997">
                                                      <w:marLeft w:val="0"/>
                                                      <w:marRight w:val="0"/>
                                                      <w:marTop w:val="0"/>
                                                      <w:marBottom w:val="150"/>
                                                      <w:divBdr>
                                                        <w:top w:val="none" w:sz="0" w:space="0" w:color="auto"/>
                                                        <w:left w:val="none" w:sz="0" w:space="0" w:color="auto"/>
                                                        <w:bottom w:val="none" w:sz="0" w:space="0" w:color="auto"/>
                                                        <w:right w:val="none" w:sz="0" w:space="0" w:color="auto"/>
                                                      </w:divBdr>
                                                    </w:div>
                                                    <w:div w:id="1375040562">
                                                      <w:marLeft w:val="0"/>
                                                      <w:marRight w:val="0"/>
                                                      <w:marTop w:val="0"/>
                                                      <w:marBottom w:val="150"/>
                                                      <w:divBdr>
                                                        <w:top w:val="none" w:sz="0" w:space="0" w:color="auto"/>
                                                        <w:left w:val="none" w:sz="0" w:space="0" w:color="auto"/>
                                                        <w:bottom w:val="none" w:sz="0" w:space="0" w:color="auto"/>
                                                        <w:right w:val="none" w:sz="0" w:space="0" w:color="auto"/>
                                                      </w:divBdr>
                                                    </w:div>
                                                    <w:div w:id="1324041422">
                                                      <w:marLeft w:val="0"/>
                                                      <w:marRight w:val="0"/>
                                                      <w:marTop w:val="0"/>
                                                      <w:marBottom w:val="150"/>
                                                      <w:divBdr>
                                                        <w:top w:val="none" w:sz="0" w:space="0" w:color="auto"/>
                                                        <w:left w:val="none" w:sz="0" w:space="0" w:color="auto"/>
                                                        <w:bottom w:val="none" w:sz="0" w:space="0" w:color="auto"/>
                                                        <w:right w:val="none" w:sz="0" w:space="0" w:color="auto"/>
                                                      </w:divBdr>
                                                    </w:div>
                                                    <w:div w:id="1356998056">
                                                      <w:marLeft w:val="0"/>
                                                      <w:marRight w:val="0"/>
                                                      <w:marTop w:val="0"/>
                                                      <w:marBottom w:val="150"/>
                                                      <w:divBdr>
                                                        <w:top w:val="none" w:sz="0" w:space="0" w:color="auto"/>
                                                        <w:left w:val="none" w:sz="0" w:space="0" w:color="auto"/>
                                                        <w:bottom w:val="none" w:sz="0" w:space="0" w:color="auto"/>
                                                        <w:right w:val="none" w:sz="0" w:space="0" w:color="auto"/>
                                                      </w:divBdr>
                                                    </w:div>
                                                    <w:div w:id="56782037">
                                                      <w:marLeft w:val="0"/>
                                                      <w:marRight w:val="0"/>
                                                      <w:marTop w:val="0"/>
                                                      <w:marBottom w:val="150"/>
                                                      <w:divBdr>
                                                        <w:top w:val="none" w:sz="0" w:space="0" w:color="auto"/>
                                                        <w:left w:val="none" w:sz="0" w:space="0" w:color="auto"/>
                                                        <w:bottom w:val="none" w:sz="0" w:space="0" w:color="auto"/>
                                                        <w:right w:val="none" w:sz="0" w:space="0" w:color="auto"/>
                                                      </w:divBdr>
                                                    </w:div>
                                                    <w:div w:id="1881893047">
                                                      <w:marLeft w:val="0"/>
                                                      <w:marRight w:val="0"/>
                                                      <w:marTop w:val="0"/>
                                                      <w:marBottom w:val="150"/>
                                                      <w:divBdr>
                                                        <w:top w:val="none" w:sz="0" w:space="0" w:color="auto"/>
                                                        <w:left w:val="none" w:sz="0" w:space="0" w:color="auto"/>
                                                        <w:bottom w:val="none" w:sz="0" w:space="0" w:color="auto"/>
                                                        <w:right w:val="none" w:sz="0" w:space="0" w:color="auto"/>
                                                      </w:divBdr>
                                                    </w:div>
                                                    <w:div w:id="1228423104">
                                                      <w:marLeft w:val="0"/>
                                                      <w:marRight w:val="0"/>
                                                      <w:marTop w:val="0"/>
                                                      <w:marBottom w:val="150"/>
                                                      <w:divBdr>
                                                        <w:top w:val="none" w:sz="0" w:space="0" w:color="auto"/>
                                                        <w:left w:val="none" w:sz="0" w:space="0" w:color="auto"/>
                                                        <w:bottom w:val="none" w:sz="0" w:space="0" w:color="auto"/>
                                                        <w:right w:val="none" w:sz="0" w:space="0" w:color="auto"/>
                                                      </w:divBdr>
                                                    </w:div>
                                                    <w:div w:id="922763176">
                                                      <w:marLeft w:val="0"/>
                                                      <w:marRight w:val="0"/>
                                                      <w:marTop w:val="0"/>
                                                      <w:marBottom w:val="150"/>
                                                      <w:divBdr>
                                                        <w:top w:val="none" w:sz="0" w:space="0" w:color="auto"/>
                                                        <w:left w:val="none" w:sz="0" w:space="0" w:color="auto"/>
                                                        <w:bottom w:val="none" w:sz="0" w:space="0" w:color="auto"/>
                                                        <w:right w:val="none" w:sz="0" w:space="0" w:color="auto"/>
                                                      </w:divBdr>
                                                    </w:div>
                                                    <w:div w:id="93789288">
                                                      <w:marLeft w:val="0"/>
                                                      <w:marRight w:val="0"/>
                                                      <w:marTop w:val="0"/>
                                                      <w:marBottom w:val="150"/>
                                                      <w:divBdr>
                                                        <w:top w:val="none" w:sz="0" w:space="0" w:color="auto"/>
                                                        <w:left w:val="none" w:sz="0" w:space="0" w:color="auto"/>
                                                        <w:bottom w:val="none" w:sz="0" w:space="0" w:color="auto"/>
                                                        <w:right w:val="none" w:sz="0" w:space="0" w:color="auto"/>
                                                      </w:divBdr>
                                                    </w:div>
                                                    <w:div w:id="413206369">
                                                      <w:marLeft w:val="0"/>
                                                      <w:marRight w:val="0"/>
                                                      <w:marTop w:val="0"/>
                                                      <w:marBottom w:val="150"/>
                                                      <w:divBdr>
                                                        <w:top w:val="none" w:sz="0" w:space="0" w:color="auto"/>
                                                        <w:left w:val="none" w:sz="0" w:space="0" w:color="auto"/>
                                                        <w:bottom w:val="none" w:sz="0" w:space="0" w:color="auto"/>
                                                        <w:right w:val="none" w:sz="0" w:space="0" w:color="auto"/>
                                                      </w:divBdr>
                                                    </w:div>
                                                    <w:div w:id="1357391111">
                                                      <w:marLeft w:val="0"/>
                                                      <w:marRight w:val="0"/>
                                                      <w:marTop w:val="0"/>
                                                      <w:marBottom w:val="150"/>
                                                      <w:divBdr>
                                                        <w:top w:val="none" w:sz="0" w:space="0" w:color="auto"/>
                                                        <w:left w:val="none" w:sz="0" w:space="0" w:color="auto"/>
                                                        <w:bottom w:val="none" w:sz="0" w:space="0" w:color="auto"/>
                                                        <w:right w:val="none" w:sz="0" w:space="0" w:color="auto"/>
                                                      </w:divBdr>
                                                    </w:div>
                                                    <w:div w:id="1157377634">
                                                      <w:marLeft w:val="0"/>
                                                      <w:marRight w:val="0"/>
                                                      <w:marTop w:val="0"/>
                                                      <w:marBottom w:val="150"/>
                                                      <w:divBdr>
                                                        <w:top w:val="none" w:sz="0" w:space="0" w:color="auto"/>
                                                        <w:left w:val="none" w:sz="0" w:space="0" w:color="auto"/>
                                                        <w:bottom w:val="none" w:sz="0" w:space="0" w:color="auto"/>
                                                        <w:right w:val="none" w:sz="0" w:space="0" w:color="auto"/>
                                                      </w:divBdr>
                                                    </w:div>
                                                    <w:div w:id="1906066794">
                                                      <w:marLeft w:val="0"/>
                                                      <w:marRight w:val="0"/>
                                                      <w:marTop w:val="0"/>
                                                      <w:marBottom w:val="150"/>
                                                      <w:divBdr>
                                                        <w:top w:val="none" w:sz="0" w:space="0" w:color="auto"/>
                                                        <w:left w:val="none" w:sz="0" w:space="0" w:color="auto"/>
                                                        <w:bottom w:val="none" w:sz="0" w:space="0" w:color="auto"/>
                                                        <w:right w:val="none" w:sz="0" w:space="0" w:color="auto"/>
                                                      </w:divBdr>
                                                    </w:div>
                                                    <w:div w:id="1338537973">
                                                      <w:marLeft w:val="0"/>
                                                      <w:marRight w:val="0"/>
                                                      <w:marTop w:val="0"/>
                                                      <w:marBottom w:val="150"/>
                                                      <w:divBdr>
                                                        <w:top w:val="none" w:sz="0" w:space="0" w:color="auto"/>
                                                        <w:left w:val="none" w:sz="0" w:space="0" w:color="auto"/>
                                                        <w:bottom w:val="none" w:sz="0" w:space="0" w:color="auto"/>
                                                        <w:right w:val="none" w:sz="0" w:space="0" w:color="auto"/>
                                                      </w:divBdr>
                                                    </w:div>
                                                    <w:div w:id="1509102595">
                                                      <w:marLeft w:val="0"/>
                                                      <w:marRight w:val="0"/>
                                                      <w:marTop w:val="0"/>
                                                      <w:marBottom w:val="150"/>
                                                      <w:divBdr>
                                                        <w:top w:val="none" w:sz="0" w:space="0" w:color="auto"/>
                                                        <w:left w:val="none" w:sz="0" w:space="0" w:color="auto"/>
                                                        <w:bottom w:val="none" w:sz="0" w:space="0" w:color="auto"/>
                                                        <w:right w:val="none" w:sz="0" w:space="0" w:color="auto"/>
                                                      </w:divBdr>
                                                    </w:div>
                                                    <w:div w:id="1933078242">
                                                      <w:marLeft w:val="0"/>
                                                      <w:marRight w:val="0"/>
                                                      <w:marTop w:val="0"/>
                                                      <w:marBottom w:val="150"/>
                                                      <w:divBdr>
                                                        <w:top w:val="none" w:sz="0" w:space="0" w:color="auto"/>
                                                        <w:left w:val="none" w:sz="0" w:space="0" w:color="auto"/>
                                                        <w:bottom w:val="none" w:sz="0" w:space="0" w:color="auto"/>
                                                        <w:right w:val="none" w:sz="0" w:space="0" w:color="auto"/>
                                                      </w:divBdr>
                                                    </w:div>
                                                    <w:div w:id="953944017">
                                                      <w:marLeft w:val="0"/>
                                                      <w:marRight w:val="0"/>
                                                      <w:marTop w:val="0"/>
                                                      <w:marBottom w:val="150"/>
                                                      <w:divBdr>
                                                        <w:top w:val="none" w:sz="0" w:space="0" w:color="auto"/>
                                                        <w:left w:val="none" w:sz="0" w:space="0" w:color="auto"/>
                                                        <w:bottom w:val="none" w:sz="0" w:space="0" w:color="auto"/>
                                                        <w:right w:val="none" w:sz="0" w:space="0" w:color="auto"/>
                                                      </w:divBdr>
                                                    </w:div>
                                                    <w:div w:id="1522357352">
                                                      <w:marLeft w:val="0"/>
                                                      <w:marRight w:val="0"/>
                                                      <w:marTop w:val="0"/>
                                                      <w:marBottom w:val="150"/>
                                                      <w:divBdr>
                                                        <w:top w:val="none" w:sz="0" w:space="0" w:color="auto"/>
                                                        <w:left w:val="none" w:sz="0" w:space="0" w:color="auto"/>
                                                        <w:bottom w:val="none" w:sz="0" w:space="0" w:color="auto"/>
                                                        <w:right w:val="none" w:sz="0" w:space="0" w:color="auto"/>
                                                      </w:divBdr>
                                                    </w:div>
                                                    <w:div w:id="132413727">
                                                      <w:marLeft w:val="0"/>
                                                      <w:marRight w:val="0"/>
                                                      <w:marTop w:val="0"/>
                                                      <w:marBottom w:val="150"/>
                                                      <w:divBdr>
                                                        <w:top w:val="none" w:sz="0" w:space="0" w:color="auto"/>
                                                        <w:left w:val="none" w:sz="0" w:space="0" w:color="auto"/>
                                                        <w:bottom w:val="none" w:sz="0" w:space="0" w:color="auto"/>
                                                        <w:right w:val="none" w:sz="0" w:space="0" w:color="auto"/>
                                                      </w:divBdr>
                                                    </w:div>
                                                    <w:div w:id="584220243">
                                                      <w:marLeft w:val="0"/>
                                                      <w:marRight w:val="0"/>
                                                      <w:marTop w:val="0"/>
                                                      <w:marBottom w:val="150"/>
                                                      <w:divBdr>
                                                        <w:top w:val="none" w:sz="0" w:space="0" w:color="auto"/>
                                                        <w:left w:val="none" w:sz="0" w:space="0" w:color="auto"/>
                                                        <w:bottom w:val="none" w:sz="0" w:space="0" w:color="auto"/>
                                                        <w:right w:val="none" w:sz="0" w:space="0" w:color="auto"/>
                                                      </w:divBdr>
                                                    </w:div>
                                                    <w:div w:id="427848977">
                                                      <w:marLeft w:val="0"/>
                                                      <w:marRight w:val="0"/>
                                                      <w:marTop w:val="0"/>
                                                      <w:marBottom w:val="150"/>
                                                      <w:divBdr>
                                                        <w:top w:val="none" w:sz="0" w:space="0" w:color="auto"/>
                                                        <w:left w:val="none" w:sz="0" w:space="0" w:color="auto"/>
                                                        <w:bottom w:val="none" w:sz="0" w:space="0" w:color="auto"/>
                                                        <w:right w:val="none" w:sz="0" w:space="0" w:color="auto"/>
                                                      </w:divBdr>
                                                    </w:div>
                                                    <w:div w:id="423458021">
                                                      <w:marLeft w:val="0"/>
                                                      <w:marRight w:val="0"/>
                                                      <w:marTop w:val="0"/>
                                                      <w:marBottom w:val="150"/>
                                                      <w:divBdr>
                                                        <w:top w:val="none" w:sz="0" w:space="0" w:color="auto"/>
                                                        <w:left w:val="none" w:sz="0" w:space="0" w:color="auto"/>
                                                        <w:bottom w:val="none" w:sz="0" w:space="0" w:color="auto"/>
                                                        <w:right w:val="none" w:sz="0" w:space="0" w:color="auto"/>
                                                      </w:divBdr>
                                                    </w:div>
                                                    <w:div w:id="342243609">
                                                      <w:marLeft w:val="0"/>
                                                      <w:marRight w:val="0"/>
                                                      <w:marTop w:val="0"/>
                                                      <w:marBottom w:val="150"/>
                                                      <w:divBdr>
                                                        <w:top w:val="none" w:sz="0" w:space="0" w:color="auto"/>
                                                        <w:left w:val="none" w:sz="0" w:space="0" w:color="auto"/>
                                                        <w:bottom w:val="none" w:sz="0" w:space="0" w:color="auto"/>
                                                        <w:right w:val="none" w:sz="0" w:space="0" w:color="auto"/>
                                                      </w:divBdr>
                                                    </w:div>
                                                    <w:div w:id="910314329">
                                                      <w:marLeft w:val="0"/>
                                                      <w:marRight w:val="0"/>
                                                      <w:marTop w:val="0"/>
                                                      <w:marBottom w:val="150"/>
                                                      <w:divBdr>
                                                        <w:top w:val="none" w:sz="0" w:space="0" w:color="auto"/>
                                                        <w:left w:val="none" w:sz="0" w:space="0" w:color="auto"/>
                                                        <w:bottom w:val="none" w:sz="0" w:space="0" w:color="auto"/>
                                                        <w:right w:val="none" w:sz="0" w:space="0" w:color="auto"/>
                                                      </w:divBdr>
                                                    </w:div>
                                                    <w:div w:id="2080790016">
                                                      <w:marLeft w:val="0"/>
                                                      <w:marRight w:val="0"/>
                                                      <w:marTop w:val="0"/>
                                                      <w:marBottom w:val="150"/>
                                                      <w:divBdr>
                                                        <w:top w:val="none" w:sz="0" w:space="0" w:color="auto"/>
                                                        <w:left w:val="none" w:sz="0" w:space="0" w:color="auto"/>
                                                        <w:bottom w:val="none" w:sz="0" w:space="0" w:color="auto"/>
                                                        <w:right w:val="none" w:sz="0" w:space="0" w:color="auto"/>
                                                      </w:divBdr>
                                                    </w:div>
                                                    <w:div w:id="767578203">
                                                      <w:marLeft w:val="0"/>
                                                      <w:marRight w:val="0"/>
                                                      <w:marTop w:val="0"/>
                                                      <w:marBottom w:val="150"/>
                                                      <w:divBdr>
                                                        <w:top w:val="none" w:sz="0" w:space="0" w:color="auto"/>
                                                        <w:left w:val="none" w:sz="0" w:space="0" w:color="auto"/>
                                                        <w:bottom w:val="none" w:sz="0" w:space="0" w:color="auto"/>
                                                        <w:right w:val="none" w:sz="0" w:space="0" w:color="auto"/>
                                                      </w:divBdr>
                                                    </w:div>
                                                    <w:div w:id="2058776091">
                                                      <w:marLeft w:val="0"/>
                                                      <w:marRight w:val="0"/>
                                                      <w:marTop w:val="0"/>
                                                      <w:marBottom w:val="150"/>
                                                      <w:divBdr>
                                                        <w:top w:val="none" w:sz="0" w:space="0" w:color="auto"/>
                                                        <w:left w:val="none" w:sz="0" w:space="0" w:color="auto"/>
                                                        <w:bottom w:val="none" w:sz="0" w:space="0" w:color="auto"/>
                                                        <w:right w:val="none" w:sz="0" w:space="0" w:color="auto"/>
                                                      </w:divBdr>
                                                    </w:div>
                                                    <w:div w:id="2009557830">
                                                      <w:marLeft w:val="0"/>
                                                      <w:marRight w:val="0"/>
                                                      <w:marTop w:val="0"/>
                                                      <w:marBottom w:val="150"/>
                                                      <w:divBdr>
                                                        <w:top w:val="none" w:sz="0" w:space="0" w:color="auto"/>
                                                        <w:left w:val="none" w:sz="0" w:space="0" w:color="auto"/>
                                                        <w:bottom w:val="none" w:sz="0" w:space="0" w:color="auto"/>
                                                        <w:right w:val="none" w:sz="0" w:space="0" w:color="auto"/>
                                                      </w:divBdr>
                                                    </w:div>
                                                    <w:div w:id="1326082352">
                                                      <w:marLeft w:val="0"/>
                                                      <w:marRight w:val="0"/>
                                                      <w:marTop w:val="0"/>
                                                      <w:marBottom w:val="150"/>
                                                      <w:divBdr>
                                                        <w:top w:val="none" w:sz="0" w:space="0" w:color="auto"/>
                                                        <w:left w:val="none" w:sz="0" w:space="0" w:color="auto"/>
                                                        <w:bottom w:val="none" w:sz="0" w:space="0" w:color="auto"/>
                                                        <w:right w:val="none" w:sz="0" w:space="0" w:color="auto"/>
                                                      </w:divBdr>
                                                    </w:div>
                                                    <w:div w:id="120348027">
                                                      <w:marLeft w:val="0"/>
                                                      <w:marRight w:val="0"/>
                                                      <w:marTop w:val="0"/>
                                                      <w:marBottom w:val="150"/>
                                                      <w:divBdr>
                                                        <w:top w:val="none" w:sz="0" w:space="0" w:color="auto"/>
                                                        <w:left w:val="none" w:sz="0" w:space="0" w:color="auto"/>
                                                        <w:bottom w:val="none" w:sz="0" w:space="0" w:color="auto"/>
                                                        <w:right w:val="none" w:sz="0" w:space="0" w:color="auto"/>
                                                      </w:divBdr>
                                                    </w:div>
                                                    <w:div w:id="825777055">
                                                      <w:marLeft w:val="0"/>
                                                      <w:marRight w:val="0"/>
                                                      <w:marTop w:val="0"/>
                                                      <w:marBottom w:val="150"/>
                                                      <w:divBdr>
                                                        <w:top w:val="none" w:sz="0" w:space="0" w:color="auto"/>
                                                        <w:left w:val="none" w:sz="0" w:space="0" w:color="auto"/>
                                                        <w:bottom w:val="none" w:sz="0" w:space="0" w:color="auto"/>
                                                        <w:right w:val="none" w:sz="0" w:space="0" w:color="auto"/>
                                                      </w:divBdr>
                                                    </w:div>
                                                    <w:div w:id="1171601859">
                                                      <w:marLeft w:val="0"/>
                                                      <w:marRight w:val="0"/>
                                                      <w:marTop w:val="0"/>
                                                      <w:marBottom w:val="150"/>
                                                      <w:divBdr>
                                                        <w:top w:val="none" w:sz="0" w:space="0" w:color="auto"/>
                                                        <w:left w:val="none" w:sz="0" w:space="0" w:color="auto"/>
                                                        <w:bottom w:val="none" w:sz="0" w:space="0" w:color="auto"/>
                                                        <w:right w:val="none" w:sz="0" w:space="0" w:color="auto"/>
                                                      </w:divBdr>
                                                    </w:div>
                                                    <w:div w:id="1171943994">
                                                      <w:marLeft w:val="0"/>
                                                      <w:marRight w:val="0"/>
                                                      <w:marTop w:val="0"/>
                                                      <w:marBottom w:val="150"/>
                                                      <w:divBdr>
                                                        <w:top w:val="none" w:sz="0" w:space="0" w:color="auto"/>
                                                        <w:left w:val="none" w:sz="0" w:space="0" w:color="auto"/>
                                                        <w:bottom w:val="none" w:sz="0" w:space="0" w:color="auto"/>
                                                        <w:right w:val="none" w:sz="0" w:space="0" w:color="auto"/>
                                                      </w:divBdr>
                                                    </w:div>
                                                    <w:div w:id="1358000070">
                                                      <w:marLeft w:val="0"/>
                                                      <w:marRight w:val="0"/>
                                                      <w:marTop w:val="0"/>
                                                      <w:marBottom w:val="150"/>
                                                      <w:divBdr>
                                                        <w:top w:val="none" w:sz="0" w:space="0" w:color="auto"/>
                                                        <w:left w:val="none" w:sz="0" w:space="0" w:color="auto"/>
                                                        <w:bottom w:val="none" w:sz="0" w:space="0" w:color="auto"/>
                                                        <w:right w:val="none" w:sz="0" w:space="0" w:color="auto"/>
                                                      </w:divBdr>
                                                    </w:div>
                                                    <w:div w:id="224680146">
                                                      <w:marLeft w:val="0"/>
                                                      <w:marRight w:val="0"/>
                                                      <w:marTop w:val="0"/>
                                                      <w:marBottom w:val="150"/>
                                                      <w:divBdr>
                                                        <w:top w:val="none" w:sz="0" w:space="0" w:color="auto"/>
                                                        <w:left w:val="none" w:sz="0" w:space="0" w:color="auto"/>
                                                        <w:bottom w:val="none" w:sz="0" w:space="0" w:color="auto"/>
                                                        <w:right w:val="none" w:sz="0" w:space="0" w:color="auto"/>
                                                      </w:divBdr>
                                                    </w:div>
                                                    <w:div w:id="2034376331">
                                                      <w:marLeft w:val="0"/>
                                                      <w:marRight w:val="0"/>
                                                      <w:marTop w:val="0"/>
                                                      <w:marBottom w:val="150"/>
                                                      <w:divBdr>
                                                        <w:top w:val="none" w:sz="0" w:space="0" w:color="auto"/>
                                                        <w:left w:val="none" w:sz="0" w:space="0" w:color="auto"/>
                                                        <w:bottom w:val="none" w:sz="0" w:space="0" w:color="auto"/>
                                                        <w:right w:val="none" w:sz="0" w:space="0" w:color="auto"/>
                                                      </w:divBdr>
                                                    </w:div>
                                                    <w:div w:id="459955516">
                                                      <w:marLeft w:val="0"/>
                                                      <w:marRight w:val="0"/>
                                                      <w:marTop w:val="0"/>
                                                      <w:marBottom w:val="150"/>
                                                      <w:divBdr>
                                                        <w:top w:val="none" w:sz="0" w:space="0" w:color="auto"/>
                                                        <w:left w:val="none" w:sz="0" w:space="0" w:color="auto"/>
                                                        <w:bottom w:val="none" w:sz="0" w:space="0" w:color="auto"/>
                                                        <w:right w:val="none" w:sz="0" w:space="0" w:color="auto"/>
                                                      </w:divBdr>
                                                    </w:div>
                                                    <w:div w:id="376440532">
                                                      <w:marLeft w:val="0"/>
                                                      <w:marRight w:val="0"/>
                                                      <w:marTop w:val="0"/>
                                                      <w:marBottom w:val="150"/>
                                                      <w:divBdr>
                                                        <w:top w:val="none" w:sz="0" w:space="0" w:color="auto"/>
                                                        <w:left w:val="none" w:sz="0" w:space="0" w:color="auto"/>
                                                        <w:bottom w:val="none" w:sz="0" w:space="0" w:color="auto"/>
                                                        <w:right w:val="none" w:sz="0" w:space="0" w:color="auto"/>
                                                      </w:divBdr>
                                                    </w:div>
                                                    <w:div w:id="2072539295">
                                                      <w:marLeft w:val="0"/>
                                                      <w:marRight w:val="0"/>
                                                      <w:marTop w:val="0"/>
                                                      <w:marBottom w:val="150"/>
                                                      <w:divBdr>
                                                        <w:top w:val="none" w:sz="0" w:space="0" w:color="auto"/>
                                                        <w:left w:val="none" w:sz="0" w:space="0" w:color="auto"/>
                                                        <w:bottom w:val="none" w:sz="0" w:space="0" w:color="auto"/>
                                                        <w:right w:val="none" w:sz="0" w:space="0" w:color="auto"/>
                                                      </w:divBdr>
                                                    </w:div>
                                                    <w:div w:id="9643570">
                                                      <w:marLeft w:val="0"/>
                                                      <w:marRight w:val="0"/>
                                                      <w:marTop w:val="0"/>
                                                      <w:marBottom w:val="150"/>
                                                      <w:divBdr>
                                                        <w:top w:val="none" w:sz="0" w:space="0" w:color="auto"/>
                                                        <w:left w:val="none" w:sz="0" w:space="0" w:color="auto"/>
                                                        <w:bottom w:val="none" w:sz="0" w:space="0" w:color="auto"/>
                                                        <w:right w:val="none" w:sz="0" w:space="0" w:color="auto"/>
                                                      </w:divBdr>
                                                    </w:div>
                                                    <w:div w:id="49618353">
                                                      <w:marLeft w:val="0"/>
                                                      <w:marRight w:val="0"/>
                                                      <w:marTop w:val="0"/>
                                                      <w:marBottom w:val="150"/>
                                                      <w:divBdr>
                                                        <w:top w:val="none" w:sz="0" w:space="0" w:color="auto"/>
                                                        <w:left w:val="none" w:sz="0" w:space="0" w:color="auto"/>
                                                        <w:bottom w:val="none" w:sz="0" w:space="0" w:color="auto"/>
                                                        <w:right w:val="none" w:sz="0" w:space="0" w:color="auto"/>
                                                      </w:divBdr>
                                                    </w:div>
                                                    <w:div w:id="1253734900">
                                                      <w:marLeft w:val="0"/>
                                                      <w:marRight w:val="0"/>
                                                      <w:marTop w:val="0"/>
                                                      <w:marBottom w:val="150"/>
                                                      <w:divBdr>
                                                        <w:top w:val="none" w:sz="0" w:space="0" w:color="auto"/>
                                                        <w:left w:val="none" w:sz="0" w:space="0" w:color="auto"/>
                                                        <w:bottom w:val="none" w:sz="0" w:space="0" w:color="auto"/>
                                                        <w:right w:val="none" w:sz="0" w:space="0" w:color="auto"/>
                                                      </w:divBdr>
                                                    </w:div>
                                                    <w:div w:id="793715840">
                                                      <w:marLeft w:val="0"/>
                                                      <w:marRight w:val="0"/>
                                                      <w:marTop w:val="0"/>
                                                      <w:marBottom w:val="150"/>
                                                      <w:divBdr>
                                                        <w:top w:val="none" w:sz="0" w:space="0" w:color="auto"/>
                                                        <w:left w:val="none" w:sz="0" w:space="0" w:color="auto"/>
                                                        <w:bottom w:val="none" w:sz="0" w:space="0" w:color="auto"/>
                                                        <w:right w:val="none" w:sz="0" w:space="0" w:color="auto"/>
                                                      </w:divBdr>
                                                    </w:div>
                                                    <w:div w:id="139274308">
                                                      <w:marLeft w:val="0"/>
                                                      <w:marRight w:val="0"/>
                                                      <w:marTop w:val="0"/>
                                                      <w:marBottom w:val="150"/>
                                                      <w:divBdr>
                                                        <w:top w:val="none" w:sz="0" w:space="0" w:color="auto"/>
                                                        <w:left w:val="none" w:sz="0" w:space="0" w:color="auto"/>
                                                        <w:bottom w:val="none" w:sz="0" w:space="0" w:color="auto"/>
                                                        <w:right w:val="none" w:sz="0" w:space="0" w:color="auto"/>
                                                      </w:divBdr>
                                                    </w:div>
                                                    <w:div w:id="1271425932">
                                                      <w:marLeft w:val="0"/>
                                                      <w:marRight w:val="0"/>
                                                      <w:marTop w:val="0"/>
                                                      <w:marBottom w:val="150"/>
                                                      <w:divBdr>
                                                        <w:top w:val="none" w:sz="0" w:space="0" w:color="auto"/>
                                                        <w:left w:val="none" w:sz="0" w:space="0" w:color="auto"/>
                                                        <w:bottom w:val="none" w:sz="0" w:space="0" w:color="auto"/>
                                                        <w:right w:val="none" w:sz="0" w:space="0" w:color="auto"/>
                                                      </w:divBdr>
                                                    </w:div>
                                                    <w:div w:id="2110348964">
                                                      <w:marLeft w:val="0"/>
                                                      <w:marRight w:val="0"/>
                                                      <w:marTop w:val="0"/>
                                                      <w:marBottom w:val="150"/>
                                                      <w:divBdr>
                                                        <w:top w:val="none" w:sz="0" w:space="0" w:color="auto"/>
                                                        <w:left w:val="none" w:sz="0" w:space="0" w:color="auto"/>
                                                        <w:bottom w:val="none" w:sz="0" w:space="0" w:color="auto"/>
                                                        <w:right w:val="none" w:sz="0" w:space="0" w:color="auto"/>
                                                      </w:divBdr>
                                                    </w:div>
                                                    <w:div w:id="1731271676">
                                                      <w:marLeft w:val="0"/>
                                                      <w:marRight w:val="0"/>
                                                      <w:marTop w:val="0"/>
                                                      <w:marBottom w:val="150"/>
                                                      <w:divBdr>
                                                        <w:top w:val="none" w:sz="0" w:space="0" w:color="auto"/>
                                                        <w:left w:val="none" w:sz="0" w:space="0" w:color="auto"/>
                                                        <w:bottom w:val="none" w:sz="0" w:space="0" w:color="auto"/>
                                                        <w:right w:val="none" w:sz="0" w:space="0" w:color="auto"/>
                                                      </w:divBdr>
                                                    </w:div>
                                                    <w:div w:id="256522964">
                                                      <w:marLeft w:val="0"/>
                                                      <w:marRight w:val="0"/>
                                                      <w:marTop w:val="0"/>
                                                      <w:marBottom w:val="150"/>
                                                      <w:divBdr>
                                                        <w:top w:val="none" w:sz="0" w:space="0" w:color="auto"/>
                                                        <w:left w:val="none" w:sz="0" w:space="0" w:color="auto"/>
                                                        <w:bottom w:val="none" w:sz="0" w:space="0" w:color="auto"/>
                                                        <w:right w:val="none" w:sz="0" w:space="0" w:color="auto"/>
                                                      </w:divBdr>
                                                    </w:div>
                                                    <w:div w:id="905385269">
                                                      <w:marLeft w:val="0"/>
                                                      <w:marRight w:val="0"/>
                                                      <w:marTop w:val="0"/>
                                                      <w:marBottom w:val="150"/>
                                                      <w:divBdr>
                                                        <w:top w:val="none" w:sz="0" w:space="0" w:color="auto"/>
                                                        <w:left w:val="none" w:sz="0" w:space="0" w:color="auto"/>
                                                        <w:bottom w:val="none" w:sz="0" w:space="0" w:color="auto"/>
                                                        <w:right w:val="none" w:sz="0" w:space="0" w:color="auto"/>
                                                      </w:divBdr>
                                                    </w:div>
                                                    <w:div w:id="1881361301">
                                                      <w:marLeft w:val="0"/>
                                                      <w:marRight w:val="0"/>
                                                      <w:marTop w:val="0"/>
                                                      <w:marBottom w:val="150"/>
                                                      <w:divBdr>
                                                        <w:top w:val="none" w:sz="0" w:space="0" w:color="auto"/>
                                                        <w:left w:val="none" w:sz="0" w:space="0" w:color="auto"/>
                                                        <w:bottom w:val="none" w:sz="0" w:space="0" w:color="auto"/>
                                                        <w:right w:val="none" w:sz="0" w:space="0" w:color="auto"/>
                                                      </w:divBdr>
                                                    </w:div>
                                                    <w:div w:id="1223832112">
                                                      <w:marLeft w:val="0"/>
                                                      <w:marRight w:val="0"/>
                                                      <w:marTop w:val="0"/>
                                                      <w:marBottom w:val="150"/>
                                                      <w:divBdr>
                                                        <w:top w:val="none" w:sz="0" w:space="0" w:color="auto"/>
                                                        <w:left w:val="none" w:sz="0" w:space="0" w:color="auto"/>
                                                        <w:bottom w:val="none" w:sz="0" w:space="0" w:color="auto"/>
                                                        <w:right w:val="none" w:sz="0" w:space="0" w:color="auto"/>
                                                      </w:divBdr>
                                                    </w:div>
                                                    <w:div w:id="2011760781">
                                                      <w:marLeft w:val="0"/>
                                                      <w:marRight w:val="0"/>
                                                      <w:marTop w:val="0"/>
                                                      <w:marBottom w:val="150"/>
                                                      <w:divBdr>
                                                        <w:top w:val="none" w:sz="0" w:space="0" w:color="auto"/>
                                                        <w:left w:val="none" w:sz="0" w:space="0" w:color="auto"/>
                                                        <w:bottom w:val="none" w:sz="0" w:space="0" w:color="auto"/>
                                                        <w:right w:val="none" w:sz="0" w:space="0" w:color="auto"/>
                                                      </w:divBdr>
                                                    </w:div>
                                                    <w:div w:id="1824076332">
                                                      <w:marLeft w:val="0"/>
                                                      <w:marRight w:val="0"/>
                                                      <w:marTop w:val="0"/>
                                                      <w:marBottom w:val="150"/>
                                                      <w:divBdr>
                                                        <w:top w:val="none" w:sz="0" w:space="0" w:color="auto"/>
                                                        <w:left w:val="none" w:sz="0" w:space="0" w:color="auto"/>
                                                        <w:bottom w:val="none" w:sz="0" w:space="0" w:color="auto"/>
                                                        <w:right w:val="none" w:sz="0" w:space="0" w:color="auto"/>
                                                      </w:divBdr>
                                                    </w:div>
                                                    <w:div w:id="1759708988">
                                                      <w:marLeft w:val="0"/>
                                                      <w:marRight w:val="0"/>
                                                      <w:marTop w:val="0"/>
                                                      <w:marBottom w:val="150"/>
                                                      <w:divBdr>
                                                        <w:top w:val="none" w:sz="0" w:space="0" w:color="auto"/>
                                                        <w:left w:val="none" w:sz="0" w:space="0" w:color="auto"/>
                                                        <w:bottom w:val="none" w:sz="0" w:space="0" w:color="auto"/>
                                                        <w:right w:val="none" w:sz="0" w:space="0" w:color="auto"/>
                                                      </w:divBdr>
                                                    </w:div>
                                                    <w:div w:id="1688284601">
                                                      <w:marLeft w:val="0"/>
                                                      <w:marRight w:val="0"/>
                                                      <w:marTop w:val="0"/>
                                                      <w:marBottom w:val="150"/>
                                                      <w:divBdr>
                                                        <w:top w:val="none" w:sz="0" w:space="0" w:color="auto"/>
                                                        <w:left w:val="none" w:sz="0" w:space="0" w:color="auto"/>
                                                        <w:bottom w:val="none" w:sz="0" w:space="0" w:color="auto"/>
                                                        <w:right w:val="none" w:sz="0" w:space="0" w:color="auto"/>
                                                      </w:divBdr>
                                                    </w:div>
                                                    <w:div w:id="1930893304">
                                                      <w:marLeft w:val="0"/>
                                                      <w:marRight w:val="0"/>
                                                      <w:marTop w:val="0"/>
                                                      <w:marBottom w:val="150"/>
                                                      <w:divBdr>
                                                        <w:top w:val="none" w:sz="0" w:space="0" w:color="auto"/>
                                                        <w:left w:val="none" w:sz="0" w:space="0" w:color="auto"/>
                                                        <w:bottom w:val="none" w:sz="0" w:space="0" w:color="auto"/>
                                                        <w:right w:val="none" w:sz="0" w:space="0" w:color="auto"/>
                                                      </w:divBdr>
                                                    </w:div>
                                                    <w:div w:id="820580209">
                                                      <w:marLeft w:val="0"/>
                                                      <w:marRight w:val="0"/>
                                                      <w:marTop w:val="0"/>
                                                      <w:marBottom w:val="150"/>
                                                      <w:divBdr>
                                                        <w:top w:val="none" w:sz="0" w:space="0" w:color="auto"/>
                                                        <w:left w:val="none" w:sz="0" w:space="0" w:color="auto"/>
                                                        <w:bottom w:val="none" w:sz="0" w:space="0" w:color="auto"/>
                                                        <w:right w:val="none" w:sz="0" w:space="0" w:color="auto"/>
                                                      </w:divBdr>
                                                    </w:div>
                                                    <w:div w:id="2033649370">
                                                      <w:marLeft w:val="0"/>
                                                      <w:marRight w:val="0"/>
                                                      <w:marTop w:val="0"/>
                                                      <w:marBottom w:val="150"/>
                                                      <w:divBdr>
                                                        <w:top w:val="none" w:sz="0" w:space="0" w:color="auto"/>
                                                        <w:left w:val="none" w:sz="0" w:space="0" w:color="auto"/>
                                                        <w:bottom w:val="none" w:sz="0" w:space="0" w:color="auto"/>
                                                        <w:right w:val="none" w:sz="0" w:space="0" w:color="auto"/>
                                                      </w:divBdr>
                                                    </w:div>
                                                    <w:div w:id="1971670765">
                                                      <w:marLeft w:val="0"/>
                                                      <w:marRight w:val="0"/>
                                                      <w:marTop w:val="0"/>
                                                      <w:marBottom w:val="150"/>
                                                      <w:divBdr>
                                                        <w:top w:val="none" w:sz="0" w:space="0" w:color="auto"/>
                                                        <w:left w:val="none" w:sz="0" w:space="0" w:color="auto"/>
                                                        <w:bottom w:val="none" w:sz="0" w:space="0" w:color="auto"/>
                                                        <w:right w:val="none" w:sz="0" w:space="0" w:color="auto"/>
                                                      </w:divBdr>
                                                    </w:div>
                                                    <w:div w:id="108821948">
                                                      <w:marLeft w:val="0"/>
                                                      <w:marRight w:val="0"/>
                                                      <w:marTop w:val="0"/>
                                                      <w:marBottom w:val="150"/>
                                                      <w:divBdr>
                                                        <w:top w:val="none" w:sz="0" w:space="0" w:color="auto"/>
                                                        <w:left w:val="none" w:sz="0" w:space="0" w:color="auto"/>
                                                        <w:bottom w:val="none" w:sz="0" w:space="0" w:color="auto"/>
                                                        <w:right w:val="none" w:sz="0" w:space="0" w:color="auto"/>
                                                      </w:divBdr>
                                                    </w:div>
                                                    <w:div w:id="885526824">
                                                      <w:marLeft w:val="0"/>
                                                      <w:marRight w:val="0"/>
                                                      <w:marTop w:val="0"/>
                                                      <w:marBottom w:val="150"/>
                                                      <w:divBdr>
                                                        <w:top w:val="none" w:sz="0" w:space="0" w:color="auto"/>
                                                        <w:left w:val="none" w:sz="0" w:space="0" w:color="auto"/>
                                                        <w:bottom w:val="none" w:sz="0" w:space="0" w:color="auto"/>
                                                        <w:right w:val="none" w:sz="0" w:space="0" w:color="auto"/>
                                                      </w:divBdr>
                                                    </w:div>
                                                    <w:div w:id="1620381137">
                                                      <w:marLeft w:val="0"/>
                                                      <w:marRight w:val="0"/>
                                                      <w:marTop w:val="0"/>
                                                      <w:marBottom w:val="150"/>
                                                      <w:divBdr>
                                                        <w:top w:val="none" w:sz="0" w:space="0" w:color="auto"/>
                                                        <w:left w:val="none" w:sz="0" w:space="0" w:color="auto"/>
                                                        <w:bottom w:val="none" w:sz="0" w:space="0" w:color="auto"/>
                                                        <w:right w:val="none" w:sz="0" w:space="0" w:color="auto"/>
                                                      </w:divBdr>
                                                    </w:div>
                                                    <w:div w:id="1220746695">
                                                      <w:marLeft w:val="0"/>
                                                      <w:marRight w:val="0"/>
                                                      <w:marTop w:val="0"/>
                                                      <w:marBottom w:val="150"/>
                                                      <w:divBdr>
                                                        <w:top w:val="none" w:sz="0" w:space="0" w:color="auto"/>
                                                        <w:left w:val="none" w:sz="0" w:space="0" w:color="auto"/>
                                                        <w:bottom w:val="none" w:sz="0" w:space="0" w:color="auto"/>
                                                        <w:right w:val="none" w:sz="0" w:space="0" w:color="auto"/>
                                                      </w:divBdr>
                                                    </w:div>
                                                    <w:div w:id="541022106">
                                                      <w:marLeft w:val="0"/>
                                                      <w:marRight w:val="0"/>
                                                      <w:marTop w:val="0"/>
                                                      <w:marBottom w:val="150"/>
                                                      <w:divBdr>
                                                        <w:top w:val="none" w:sz="0" w:space="0" w:color="auto"/>
                                                        <w:left w:val="none" w:sz="0" w:space="0" w:color="auto"/>
                                                        <w:bottom w:val="none" w:sz="0" w:space="0" w:color="auto"/>
                                                        <w:right w:val="none" w:sz="0" w:space="0" w:color="auto"/>
                                                      </w:divBdr>
                                                    </w:div>
                                                    <w:div w:id="1314723421">
                                                      <w:marLeft w:val="0"/>
                                                      <w:marRight w:val="0"/>
                                                      <w:marTop w:val="0"/>
                                                      <w:marBottom w:val="150"/>
                                                      <w:divBdr>
                                                        <w:top w:val="none" w:sz="0" w:space="0" w:color="auto"/>
                                                        <w:left w:val="none" w:sz="0" w:space="0" w:color="auto"/>
                                                        <w:bottom w:val="none" w:sz="0" w:space="0" w:color="auto"/>
                                                        <w:right w:val="none" w:sz="0" w:space="0" w:color="auto"/>
                                                      </w:divBdr>
                                                    </w:div>
                                                    <w:div w:id="831027243">
                                                      <w:marLeft w:val="0"/>
                                                      <w:marRight w:val="0"/>
                                                      <w:marTop w:val="0"/>
                                                      <w:marBottom w:val="150"/>
                                                      <w:divBdr>
                                                        <w:top w:val="none" w:sz="0" w:space="0" w:color="auto"/>
                                                        <w:left w:val="none" w:sz="0" w:space="0" w:color="auto"/>
                                                        <w:bottom w:val="none" w:sz="0" w:space="0" w:color="auto"/>
                                                        <w:right w:val="none" w:sz="0" w:space="0" w:color="auto"/>
                                                      </w:divBdr>
                                                    </w:div>
                                                    <w:div w:id="2073582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228</Pages>
  <Words>263484</Words>
  <Characters>150186</Characters>
  <Application>Microsoft Office Word</Application>
  <DocSecurity>0</DocSecurity>
  <Lines>1251</Lines>
  <Paragraphs>825</Paragraphs>
  <ScaleCrop>false</ScaleCrop>
  <Company/>
  <LinksUpToDate>false</LinksUpToDate>
  <CharactersWithSpaces>412845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2023-09-05T13:43:00Z</dcterms:created>
  <dcterms:modified xsi:type="dcterms:W3CDTF">2023-09-05T13:43:00Z</dcterms:modified>
</cp:coreProperties>
</file>